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Fonts w:ascii="Andale Mono" w:hAnsi="Andale Mono"/>
          <w:sz w:val="20"/>
          <w:szCs w:val="20"/>
        </w:rPr>
        <w:t xml:space="preserve">🔫 </w:t>
      </w:r>
      <w:r>
        <w:rPr>
          <w:rStyle w:val="Strong"/>
          <w:rFonts w:ascii="Andale Mono" w:hAnsi="Andale Mono"/>
          <w:b/>
          <w:bCs/>
          <w:sz w:val="20"/>
          <w:szCs w:val="20"/>
        </w:rPr>
        <w:t>SMG</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VK-PDW</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compact PDW tailored for CQC operations in dense urban zones. Derived from the VK-V9 rifle family with modular internals. Lightweight, accurate, and perfect for fast engagements. Favored by recon troops and security units.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24</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140</w:t>
        <w:br/>
      </w:r>
      <w:r>
        <w:rPr>
          <w:rStyle w:val="Strong"/>
          <w:rFonts w:ascii="Andale Mono" w:hAnsi="Andale Mono"/>
          <w:sz w:val="20"/>
          <w:szCs w:val="20"/>
        </w:rPr>
        <w:t>Reload Time:</w:t>
      </w:r>
      <w:r>
        <w:rPr>
          <w:rFonts w:ascii="Andale Mono" w:hAnsi="Andale Mono"/>
          <w:sz w:val="20"/>
          <w:szCs w:val="20"/>
        </w:rPr>
        <w:t xml:space="preserve"> 2.0s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VK-PDW SD</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suppressed model of the VK-PDW for silent takedowns. Built-in suppressor and tuned for subsonic ammo. Designed for black ops, stealth raids, and recon insertions. Silent, agile, and surgical.</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22</w:t>
        <w:br/>
      </w:r>
      <w:r>
        <w:rPr>
          <w:rStyle w:val="Strong"/>
          <w:rFonts w:ascii="Andale Mono" w:hAnsi="Andale Mono"/>
          <w:sz w:val="20"/>
          <w:szCs w:val="20"/>
        </w:rPr>
        <w:t>Fire Rate:</w:t>
      </w:r>
      <w:r>
        <w:rPr>
          <w:rFonts w:ascii="Andale Mono" w:hAnsi="Andale Mono"/>
          <w:sz w:val="20"/>
          <w:szCs w:val="20"/>
        </w:rPr>
        <w:t xml:space="preserve"> 850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105</w:t>
        <w:br/>
      </w:r>
      <w:r>
        <w:rPr>
          <w:rStyle w:val="Strong"/>
          <w:rFonts w:ascii="Andale Mono" w:hAnsi="Andale Mono"/>
          <w:sz w:val="20"/>
          <w:szCs w:val="20"/>
        </w:rPr>
        <w:t>Reload Time:</w:t>
      </w:r>
      <w:r>
        <w:rPr>
          <w:rFonts w:ascii="Andale Mono" w:hAnsi="Andale Mono"/>
          <w:sz w:val="20"/>
          <w:szCs w:val="20"/>
        </w:rPr>
        <w:t xml:space="preserve"> 2.2s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KP-S13 Prechan</w:t>
        <w:br/>
      </w:r>
      <w:r>
        <w:rPr>
          <w:rStyle w:val="Strong"/>
          <w:rFonts w:ascii="Andale Mono" w:hAnsi="Andale Mono"/>
          <w:sz w:val="20"/>
          <w:szCs w:val="20"/>
        </w:rPr>
        <w:t>Origins:</w:t>
      </w:r>
      <w:r>
        <w:rPr>
          <w:rFonts w:ascii="Andale Mono" w:hAnsi="Andale Mono"/>
          <w:sz w:val="20"/>
          <w:szCs w:val="20"/>
        </w:rPr>
        <w:t xml:space="preserve"> Federal Border Guard Arsenal, Preyvatta</w:t>
        <w:br/>
      </w:r>
      <w:r>
        <w:rPr>
          <w:rStyle w:val="Strong"/>
          <w:rFonts w:ascii="Andale Mono" w:hAnsi="Andale Mono"/>
          <w:sz w:val="20"/>
          <w:szCs w:val="20"/>
        </w:rPr>
        <w:t>Description:</w:t>
      </w:r>
      <w:r>
        <w:rPr>
          <w:rFonts w:ascii="Andale Mono" w:hAnsi="Andale Mono"/>
          <w:sz w:val="20"/>
          <w:szCs w:val="20"/>
        </w:rPr>
        <w:t xml:space="preserve"> A rugged, utilitarian SMG made for military police and checkpoint patrols. Emphasizes reliability and burst suppression. Harsh recoil but simple internals make it easy to repair. A staple among frontier forces and smugglers.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27</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2.5s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MRS-C9 Spectra</w:t>
        <w:br/>
      </w:r>
      <w:r>
        <w:rPr>
          <w:rStyle w:val="Strong"/>
          <w:rFonts w:ascii="Andale Mono" w:hAnsi="Andale Mono"/>
          <w:sz w:val="20"/>
          <w:szCs w:val="20"/>
        </w:rPr>
        <w:t>Origins:</w:t>
      </w:r>
      <w:r>
        <w:rPr>
          <w:rFonts w:ascii="Andale Mono" w:hAnsi="Andale Mono"/>
          <w:sz w:val="20"/>
          <w:szCs w:val="20"/>
        </w:rPr>
        <w:t xml:space="preserve"> Cascadian Republic of Meridia</w:t>
        <w:br/>
      </w:r>
      <w:r>
        <w:rPr>
          <w:rStyle w:val="Strong"/>
          <w:rFonts w:ascii="Andale Mono" w:hAnsi="Andale Mono"/>
          <w:sz w:val="20"/>
          <w:szCs w:val="20"/>
        </w:rPr>
        <w:t>Description:</w:t>
      </w:r>
      <w:r>
        <w:rPr>
          <w:rFonts w:ascii="Andale Mono" w:hAnsi="Andale Mono"/>
          <w:sz w:val="20"/>
          <w:szCs w:val="20"/>
        </w:rPr>
        <w:t xml:space="preserve"> A sleek polymer 9mm SMG made for PMCs and special forces. Integrated recoil dampener and ammo tracking system. Ultralight and fast for close-quarters kill zones. Stylish and deadly in the right hands.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20</w:t>
        <w:br/>
      </w:r>
      <w:r>
        <w:rPr>
          <w:rStyle w:val="Strong"/>
          <w:rFonts w:ascii="Andale Mono" w:hAnsi="Andale Mono"/>
          <w:sz w:val="20"/>
          <w:szCs w:val="20"/>
        </w:rPr>
        <w:t>Fire Rate:</w:t>
      </w:r>
      <w:r>
        <w:rPr>
          <w:rFonts w:ascii="Andale Mono" w:hAnsi="Andale Mono"/>
          <w:sz w:val="20"/>
          <w:szCs w:val="20"/>
        </w:rPr>
        <w:t xml:space="preserve"> 1080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1.9s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PSH-41</w:t>
        <w:br/>
      </w:r>
      <w:r>
        <w:rPr>
          <w:rStyle w:val="Strong"/>
          <w:rFonts w:ascii="Andale Mono" w:hAnsi="Andale Mono"/>
          <w:sz w:val="20"/>
          <w:szCs w:val="20"/>
        </w:rPr>
        <w:t>Origins:</w:t>
      </w:r>
      <w:r>
        <w:rPr>
          <w:rFonts w:ascii="Andale Mono" w:hAnsi="Andale Mono"/>
          <w:sz w:val="20"/>
          <w:szCs w:val="20"/>
        </w:rPr>
        <w:t xml:space="preserve"> Rovenia People’s War Industries (RPWI), Velinsk Federation</w:t>
        <w:br/>
      </w:r>
      <w:r>
        <w:rPr>
          <w:rStyle w:val="Strong"/>
          <w:rFonts w:ascii="Andale Mono" w:hAnsi="Andale Mono"/>
          <w:sz w:val="20"/>
          <w:szCs w:val="20"/>
        </w:rPr>
        <w:t>Description:</w:t>
      </w:r>
      <w:r>
        <w:rPr>
          <w:rFonts w:ascii="Andale Mono" w:hAnsi="Andale Mono"/>
          <w:sz w:val="20"/>
          <w:szCs w:val="20"/>
        </w:rPr>
        <w:t xml:space="preserve"> A modernized evolution of an old wartime classic. Drum-fed and high capacity, it shreds through groups with ease. Heavy but effective in urban chaos. Iconic for its brutal simplicity.</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26</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50</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3.0s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M133</w:t>
        <w:br/>
      </w:r>
      <w:r>
        <w:rPr>
          <w:rStyle w:val="Strong"/>
          <w:rFonts w:ascii="Andale Mono" w:hAnsi="Andale Mono"/>
          <w:sz w:val="20"/>
          <w:szCs w:val="20"/>
        </w:rPr>
        <w:t>Origins:</w:t>
      </w:r>
      <w:r>
        <w:rPr>
          <w:rFonts w:ascii="Andale Mono" w:hAnsi="Andale Mono"/>
          <w:sz w:val="20"/>
          <w:szCs w:val="20"/>
        </w:rPr>
        <w:t xml:space="preserve"> Libertalia Urban Defense Works</w:t>
        <w:br/>
      </w:r>
      <w:r>
        <w:rPr>
          <w:rStyle w:val="Strong"/>
          <w:rFonts w:ascii="Andale Mono" w:hAnsi="Andale Mono"/>
          <w:sz w:val="20"/>
          <w:szCs w:val="20"/>
        </w:rPr>
        <w:t>Description:</w:t>
      </w:r>
      <w:r>
        <w:rPr>
          <w:rFonts w:ascii="Andale Mono" w:hAnsi="Andale Mono"/>
          <w:sz w:val="20"/>
          <w:szCs w:val="20"/>
        </w:rPr>
        <w:t xml:space="preserve"> Classic wartime SMG still used by police and gendarmerie forces. Compact, foldable, and rugged. Old tech, but effective in tight alleys. Proven in decades of city conflict.</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25</w:t>
        <w:br/>
      </w:r>
      <w:r>
        <w:rPr>
          <w:rStyle w:val="Strong"/>
          <w:rFonts w:ascii="Andale Mono" w:hAnsi="Andale Mono"/>
          <w:sz w:val="20"/>
          <w:szCs w:val="20"/>
        </w:rPr>
        <w:t>Fire Rate:</w:t>
      </w:r>
      <w:r>
        <w:rPr>
          <w:rFonts w:ascii="Andale Mono" w:hAnsi="Andale Mono"/>
          <w:sz w:val="20"/>
          <w:szCs w:val="20"/>
        </w:rPr>
        <w:t xml:space="preserve"> 650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2.3s</w:t>
      </w:r>
    </w:p>
    <w:p>
      <w:pPr>
        <w:pStyle w:val="BodyText"/>
        <w:bidi w:val="0"/>
        <w:jc w:val="start"/>
        <w:rPr>
          <w:rFonts w:ascii="Andale Mono" w:hAnsi="Andale Mono"/>
          <w:sz w:val="20"/>
          <w:szCs w:val="20"/>
        </w:rPr>
      </w:pPr>
      <w:r>
        <w:rPr>
          <w:rFonts w:ascii="Andale Mono" w:hAnsi="Andale Mono"/>
          <w:sz w:val="20"/>
          <w:szCs w:val="20"/>
        </w:rPr>
      </w:r>
    </w:p>
    <w:p>
      <w:pPr>
        <w:pStyle w:val="Heading2"/>
        <w:bidi w:val="0"/>
        <w:jc w:val="start"/>
        <w:rPr/>
      </w:pPr>
      <w:r>
        <w:rPr>
          <w:rFonts w:ascii="Andale Mono" w:hAnsi="Andale Mono"/>
          <w:sz w:val="20"/>
          <w:szCs w:val="20"/>
        </w:rPr>
        <w:t xml:space="preserve">🔥 </w:t>
      </w:r>
      <w:r>
        <w:rPr>
          <w:rStyle w:val="Strong"/>
          <w:rFonts w:ascii="Andale Mono" w:hAnsi="Andale Mono"/>
          <w:b/>
          <w:bCs/>
          <w:sz w:val="20"/>
          <w:szCs w:val="20"/>
        </w:rPr>
        <w:t>Assault Rifles (AR)</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VK-V9</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modular battle rifle platform built for adaptability in both jungle warfare and urban assaults. Balanced recoil and good weight distribution make it easy to handle. Built on lessons from captured foreign designs. Durable, field-ready, and widely deployed.</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30</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2.4s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KR-85C1</w:t>
        <w:br/>
      </w:r>
      <w:r>
        <w:rPr>
          <w:rStyle w:val="Strong"/>
          <w:rFonts w:ascii="Andale Mono" w:hAnsi="Andale Mono"/>
          <w:sz w:val="20"/>
          <w:szCs w:val="20"/>
        </w:rPr>
        <w:t>Origins:</w:t>
      </w:r>
      <w:r>
        <w:rPr>
          <w:rFonts w:ascii="Andale Mono" w:hAnsi="Andale Mono"/>
          <w:sz w:val="20"/>
          <w:szCs w:val="20"/>
        </w:rPr>
        <w:t xml:space="preserve"> Kaizen Weapons GmbH, Wolkenheim Republic</w:t>
        <w:br/>
      </w:r>
      <w:r>
        <w:rPr>
          <w:rStyle w:val="Strong"/>
          <w:rFonts w:ascii="Andale Mono" w:hAnsi="Andale Mono"/>
          <w:sz w:val="20"/>
          <w:szCs w:val="20"/>
        </w:rPr>
        <w:t>Description:</w:t>
      </w:r>
      <w:r>
        <w:rPr>
          <w:rFonts w:ascii="Andale Mono" w:hAnsi="Andale Mono"/>
          <w:sz w:val="20"/>
          <w:szCs w:val="20"/>
        </w:rPr>
        <w:t xml:space="preserve"> Premium-class assault rifle used by elite forces and exported worldwide. Designed with tight tolerances and custom recoil buffering. Exceptionally stable under full-auto fire. Known for its reliability in harsh environments.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34</w:t>
        <w:br/>
      </w:r>
      <w:r>
        <w:rPr>
          <w:rStyle w:val="Strong"/>
          <w:rFonts w:ascii="Andale Mono" w:hAnsi="Andale Mono"/>
          <w:sz w:val="20"/>
          <w:szCs w:val="20"/>
        </w:rPr>
        <w:t>Fire Rate:</w:t>
      </w:r>
      <w:r>
        <w:rPr>
          <w:rFonts w:ascii="Andale Mono" w:hAnsi="Andale Mono"/>
          <w:sz w:val="20"/>
          <w:szCs w:val="20"/>
        </w:rPr>
        <w:t xml:space="preserve"> 680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150</w:t>
        <w:br/>
      </w:r>
      <w:r>
        <w:rPr>
          <w:rStyle w:val="Strong"/>
          <w:rFonts w:ascii="Andale Mono" w:hAnsi="Andale Mono"/>
          <w:sz w:val="20"/>
          <w:szCs w:val="20"/>
        </w:rPr>
        <w:t>Reload Time:</w:t>
      </w:r>
      <w:r>
        <w:rPr>
          <w:rFonts w:ascii="Andale Mono" w:hAnsi="Andale Mono"/>
          <w:sz w:val="20"/>
          <w:szCs w:val="20"/>
        </w:rPr>
        <w:t xml:space="preserve"> 2.6s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TVR-995</w:t>
        <w:br/>
      </w:r>
      <w:r>
        <w:rPr>
          <w:rStyle w:val="Strong"/>
          <w:rFonts w:ascii="Andale Mono" w:hAnsi="Andale Mono"/>
          <w:sz w:val="20"/>
          <w:szCs w:val="20"/>
        </w:rPr>
        <w:t>Origins:</w:t>
      </w:r>
      <w:r>
        <w:rPr>
          <w:rFonts w:ascii="Andale Mono" w:hAnsi="Andale Mono"/>
          <w:sz w:val="20"/>
          <w:szCs w:val="20"/>
        </w:rPr>
        <w:t xml:space="preserve"> Aeternian Royal Armaments Bureau</w:t>
        <w:br/>
      </w:r>
      <w:r>
        <w:rPr>
          <w:rStyle w:val="Strong"/>
          <w:rFonts w:ascii="Andale Mono" w:hAnsi="Andale Mono"/>
          <w:sz w:val="20"/>
          <w:szCs w:val="20"/>
        </w:rPr>
        <w:t>Description:</w:t>
      </w:r>
      <w:r>
        <w:rPr>
          <w:rFonts w:ascii="Andale Mono" w:hAnsi="Andale Mono"/>
          <w:sz w:val="20"/>
          <w:szCs w:val="20"/>
        </w:rPr>
        <w:t xml:space="preserve"> A bullpup-style rifle designed for close-to-midrange combat and high-pressure environments. Combines high stopping power with a compact frame. Standard rifle of Aeternian Royal Marines. Its recoil is sharp, but manageable with bursts.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38</w:t>
        <w:br/>
      </w:r>
      <w:r>
        <w:rPr>
          <w:rStyle w:val="Strong"/>
          <w:rFonts w:ascii="Andale Mono" w:hAnsi="Andale Mono"/>
          <w:sz w:val="20"/>
          <w:szCs w:val="20"/>
        </w:rPr>
        <w:t>Fire Rate:</w:t>
      </w:r>
      <w:r>
        <w:rPr>
          <w:rFonts w:ascii="Andale Mono" w:hAnsi="Andale Mono"/>
          <w:sz w:val="20"/>
          <w:szCs w:val="20"/>
        </w:rPr>
        <w:t xml:space="preserve"> 600 RPM</w:t>
        <w:br/>
      </w:r>
      <w:r>
        <w:rPr>
          <w:rStyle w:val="Strong"/>
          <w:rFonts w:ascii="Andale Mono" w:hAnsi="Andale Mono"/>
          <w:sz w:val="20"/>
          <w:szCs w:val="20"/>
        </w:rPr>
        <w:t>Magazine Size:</w:t>
      </w:r>
      <w:r>
        <w:rPr>
          <w:rFonts w:ascii="Andale Mono" w:hAnsi="Andale Mono"/>
          <w:sz w:val="20"/>
          <w:szCs w:val="20"/>
        </w:rPr>
        <w:t xml:space="preserve"> 25</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2.7s</w:t>
      </w:r>
    </w:p>
    <w:p>
      <w:pPr>
        <w:pStyle w:val="HorizontalLine"/>
        <w:bidi w:val="0"/>
        <w:jc w:val="start"/>
        <w:rPr>
          <w:rFonts w:ascii="Andale Mono" w:hAnsi="Andale Mono"/>
          <w:sz w:val="20"/>
          <w:szCs w:val="20"/>
        </w:rPr>
      </w:pPr>
      <w:r>
        <w:rPr>
          <w:rFonts w:ascii="Andale Mono" w:hAnsi="Andale Mono"/>
          <w:sz w:val="20"/>
          <w:szCs w:val="20"/>
        </w:rPr>
      </w:r>
    </w:p>
    <w:p>
      <w:pPr>
        <w:pStyle w:val="Heading2"/>
        <w:bidi w:val="0"/>
        <w:jc w:val="start"/>
        <w:rPr/>
      </w:pPr>
      <w:r>
        <w:rPr>
          <w:rFonts w:ascii="Andale Mono" w:hAnsi="Andale Mono"/>
          <w:sz w:val="20"/>
          <w:szCs w:val="20"/>
        </w:rPr>
        <w:t xml:space="preserve">🔫 </w:t>
      </w:r>
      <w:r>
        <w:rPr>
          <w:rStyle w:val="Strong"/>
          <w:rFonts w:ascii="Andale Mono" w:hAnsi="Andale Mono"/>
          <w:b/>
          <w:bCs/>
          <w:sz w:val="20"/>
          <w:szCs w:val="20"/>
        </w:rPr>
        <w:t>Pistols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TY-23 Naginata</w:t>
        <w:br/>
      </w:r>
      <w:r>
        <w:rPr>
          <w:rStyle w:val="Strong"/>
          <w:rFonts w:ascii="Andale Mono" w:hAnsi="Andale Mono"/>
          <w:sz w:val="20"/>
          <w:szCs w:val="20"/>
        </w:rPr>
        <w:t>Origins:</w:t>
      </w:r>
      <w:r>
        <w:rPr>
          <w:rFonts w:ascii="Andale Mono" w:hAnsi="Andale Mono"/>
          <w:sz w:val="20"/>
          <w:szCs w:val="20"/>
        </w:rPr>
        <w:t xml:space="preserve"> Tetsuyama-Arms Heavy Co., Shinkyo Prefecture</w:t>
        <w:br/>
      </w:r>
      <w:r>
        <w:rPr>
          <w:rStyle w:val="Strong"/>
          <w:rFonts w:ascii="Andale Mono" w:hAnsi="Andale Mono"/>
          <w:sz w:val="20"/>
          <w:szCs w:val="20"/>
        </w:rPr>
        <w:t>Description:</w:t>
      </w:r>
      <w:r>
        <w:rPr>
          <w:rFonts w:ascii="Andale Mono" w:hAnsi="Andale Mono"/>
          <w:sz w:val="20"/>
          <w:szCs w:val="20"/>
        </w:rPr>
        <w:t xml:space="preserve"> A semi-auto combat pistol with great accuracy and a reinforced slide. Inspired by traditional martial discipline and modern firearms tech. Lightweight, but kicks hard. A favorite among elite agents and SWAT operatives.</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32</w:t>
        <w:br/>
      </w:r>
      <w:r>
        <w:rPr>
          <w:rStyle w:val="Strong"/>
          <w:rFonts w:ascii="Andale Mono" w:hAnsi="Andale Mono"/>
          <w:sz w:val="20"/>
          <w:szCs w:val="20"/>
        </w:rPr>
        <w:t>Fire Rate:</w:t>
      </w:r>
      <w:r>
        <w:rPr>
          <w:rFonts w:ascii="Andale Mono" w:hAnsi="Andale Mono"/>
          <w:sz w:val="20"/>
          <w:szCs w:val="20"/>
        </w:rPr>
        <w:t xml:space="preserve"> 400 RPM</w:t>
        <w:br/>
      </w:r>
      <w:r>
        <w:rPr>
          <w:rStyle w:val="Strong"/>
          <w:rFonts w:ascii="Andale Mono" w:hAnsi="Andale Mono"/>
          <w:sz w:val="20"/>
          <w:szCs w:val="20"/>
        </w:rPr>
        <w:t>Magazine Size:</w:t>
      </w:r>
      <w:r>
        <w:rPr>
          <w:rFonts w:ascii="Andale Mono" w:hAnsi="Andale Mono"/>
          <w:sz w:val="20"/>
          <w:szCs w:val="20"/>
        </w:rPr>
        <w:t xml:space="preserve"> 15</w:t>
        <w:br/>
      </w:r>
      <w:r>
        <w:rPr>
          <w:rStyle w:val="Strong"/>
          <w:rFonts w:ascii="Andale Mono" w:hAnsi="Andale Mono"/>
          <w:sz w:val="20"/>
          <w:szCs w:val="20"/>
        </w:rPr>
        <w:t>Max Reserve:</w:t>
      </w:r>
      <w:r>
        <w:rPr>
          <w:rFonts w:ascii="Andale Mono" w:hAnsi="Andale Mono"/>
          <w:sz w:val="20"/>
          <w:szCs w:val="20"/>
        </w:rPr>
        <w:t xml:space="preserve"> 60</w:t>
        <w:br/>
      </w:r>
      <w:r>
        <w:rPr>
          <w:rStyle w:val="Strong"/>
          <w:rFonts w:ascii="Andale Mono" w:hAnsi="Andale Mono"/>
          <w:sz w:val="20"/>
          <w:szCs w:val="20"/>
        </w:rPr>
        <w:t>Reload Time:</w:t>
      </w:r>
      <w:r>
        <w:rPr>
          <w:rFonts w:ascii="Andale Mono" w:hAnsi="Andale Mono"/>
          <w:sz w:val="20"/>
          <w:szCs w:val="20"/>
        </w:rPr>
        <w:t xml:space="preserve"> 1.6s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KP-12 Chetrra</w:t>
        <w:br/>
      </w:r>
      <w:r>
        <w:rPr>
          <w:rStyle w:val="Strong"/>
          <w:rFonts w:ascii="Andale Mono" w:hAnsi="Andale Mono"/>
          <w:sz w:val="20"/>
          <w:szCs w:val="20"/>
        </w:rPr>
        <w:t>Origins:</w:t>
      </w:r>
      <w:r>
        <w:rPr>
          <w:rFonts w:ascii="Andale Mono" w:hAnsi="Andale Mono"/>
          <w:sz w:val="20"/>
          <w:szCs w:val="20"/>
        </w:rPr>
        <w:t xml:space="preserve"> Kampura State Armory (TSPL)</w:t>
        <w:br/>
      </w:r>
      <w:r>
        <w:rPr>
          <w:rStyle w:val="Strong"/>
          <w:rFonts w:ascii="Andale Mono" w:hAnsi="Andale Mono"/>
          <w:sz w:val="20"/>
          <w:szCs w:val="20"/>
        </w:rPr>
        <w:t>Description:</w:t>
      </w:r>
      <w:r>
        <w:rPr>
          <w:rFonts w:ascii="Andale Mono" w:hAnsi="Andale Mono"/>
          <w:sz w:val="20"/>
          <w:szCs w:val="20"/>
        </w:rPr>
        <w:t xml:space="preserve"> Compact and durable, the KP-12 is a sidearm with a long history of military service. It sacrifices magazine capacity for ease of concealment and reliability. Ideal for officers and backup roles. Snappy recoil and low profile.</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28</w:t>
        <w:br/>
      </w:r>
      <w:r>
        <w:rPr>
          <w:rStyle w:val="Strong"/>
          <w:rFonts w:ascii="Andale Mono" w:hAnsi="Andale Mono"/>
          <w:sz w:val="20"/>
          <w:szCs w:val="20"/>
        </w:rPr>
        <w:t>Fire Rate:</w:t>
      </w:r>
      <w:r>
        <w:rPr>
          <w:rFonts w:ascii="Andale Mono" w:hAnsi="Andale Mono"/>
          <w:sz w:val="20"/>
          <w:szCs w:val="20"/>
        </w:rPr>
        <w:t xml:space="preserve"> 300 RPM</w:t>
        <w:br/>
      </w:r>
      <w:r>
        <w:rPr>
          <w:rStyle w:val="Strong"/>
          <w:rFonts w:ascii="Andale Mono" w:hAnsi="Andale Mono"/>
          <w:sz w:val="20"/>
          <w:szCs w:val="20"/>
        </w:rPr>
        <w:t>Magazine Size:</w:t>
      </w:r>
      <w:r>
        <w:rPr>
          <w:rFonts w:ascii="Andale Mono" w:hAnsi="Andale Mono"/>
          <w:sz w:val="20"/>
          <w:szCs w:val="20"/>
        </w:rPr>
        <w:t xml:space="preserve"> 8</w:t>
        <w:br/>
      </w:r>
      <w:r>
        <w:rPr>
          <w:rStyle w:val="Strong"/>
          <w:rFonts w:ascii="Andale Mono" w:hAnsi="Andale Mono"/>
          <w:sz w:val="20"/>
          <w:szCs w:val="20"/>
        </w:rPr>
        <w:t>Max Reserve:</w:t>
      </w:r>
      <w:r>
        <w:rPr>
          <w:rFonts w:ascii="Andale Mono" w:hAnsi="Andale Mono"/>
          <w:sz w:val="20"/>
          <w:szCs w:val="20"/>
        </w:rPr>
        <w:t xml:space="preserve"> 40</w:t>
        <w:br/>
      </w:r>
      <w:r>
        <w:rPr>
          <w:rStyle w:val="Strong"/>
          <w:rFonts w:ascii="Andale Mono" w:hAnsi="Andale Mono"/>
          <w:sz w:val="20"/>
          <w:szCs w:val="20"/>
        </w:rPr>
        <w:t>Reload Time:</w:t>
      </w:r>
      <w:r>
        <w:rPr>
          <w:rFonts w:ascii="Andale Mono" w:hAnsi="Andale Mono"/>
          <w:sz w:val="20"/>
          <w:szCs w:val="20"/>
        </w:rPr>
        <w:t xml:space="preserve"> 1.8s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rFonts w:ascii="Andale Mono" w:hAnsi="Andale Mono"/>
          <w:sz w:val="20"/>
          <w:szCs w:val="20"/>
        </w:rPr>
      </w:pPr>
      <w:r>
        <w:rPr>
          <w:rFonts w:ascii="Andale Mono" w:hAnsi="Andale Mono"/>
          <w:sz w:val="20"/>
          <w:szCs w:val="20"/>
        </w:rPr>
      </w:r>
    </w:p>
    <w:p>
      <w:pPr>
        <w:pStyle w:val="Normal"/>
        <w:bidi w:val="0"/>
        <w:jc w:val="start"/>
        <w:rPr>
          <w:rFonts w:ascii="Andale Mono" w:hAnsi="Andale Mono"/>
          <w:sz w:val="20"/>
          <w:szCs w:val="20"/>
        </w:rPr>
      </w:pPr>
      <w:r>
        <w:rPr>
          <w:rFonts w:ascii="Andale Mono" w:hAnsi="Andale Mono"/>
          <w:sz w:val="20"/>
          <w:szCs w:val="20"/>
        </w:rPr>
      </w:r>
    </w:p>
    <w:tbl>
      <w:tblPr>
        <w:tblW w:w="11537" w:type="dxa"/>
        <w:jc w:val="start"/>
        <w:tblInd w:w="-759" w:type="dxa"/>
        <w:tblLayout w:type="fixed"/>
        <w:tblCellMar>
          <w:top w:w="28" w:type="dxa"/>
          <w:start w:w="28" w:type="dxa"/>
          <w:bottom w:w="28" w:type="dxa"/>
          <w:end w:w="28" w:type="dxa"/>
        </w:tblCellMar>
      </w:tblPr>
      <w:tblGrid>
        <w:gridCol w:w="1435"/>
        <w:gridCol w:w="934"/>
        <w:gridCol w:w="1536"/>
        <w:gridCol w:w="3817"/>
        <w:gridCol w:w="3815"/>
      </w:tblGrid>
      <w:tr>
        <w:trPr>
          <w:tblHeader w:val="true"/>
        </w:trPr>
        <w:tc>
          <w:tcPr>
            <w:tcW w:w="1435" w:type="dxa"/>
            <w:tcBorders/>
            <w:vAlign w:val="center"/>
          </w:tcPr>
          <w:p>
            <w:pPr>
              <w:pStyle w:val="TableHeading"/>
              <w:rPr/>
            </w:pPr>
            <w:r>
              <w:rPr>
                <w:rStyle w:val="Strong"/>
                <w:rFonts w:ascii="Andale Mono" w:hAnsi="Andale Mono"/>
                <w:b/>
                <w:bCs/>
                <w:sz w:val="20"/>
                <w:szCs w:val="20"/>
              </w:rPr>
              <w:t>Weapon Name</w:t>
            </w:r>
          </w:p>
        </w:tc>
        <w:tc>
          <w:tcPr>
            <w:tcW w:w="934" w:type="dxa"/>
            <w:tcBorders/>
            <w:vAlign w:val="center"/>
          </w:tcPr>
          <w:p>
            <w:pPr>
              <w:pStyle w:val="TableHeading"/>
              <w:rPr>
                <w:rFonts w:ascii="Andale Mono" w:hAnsi="Andale Mono"/>
                <w:b/>
                <w:bCs/>
                <w:sz w:val="20"/>
                <w:szCs w:val="20"/>
              </w:rPr>
            </w:pPr>
            <w:r>
              <w:rPr>
                <w:rFonts w:ascii="Andale Mono" w:hAnsi="Andale Mono"/>
                <w:b/>
                <w:bCs/>
                <w:sz w:val="20"/>
                <w:szCs w:val="20"/>
              </w:rPr>
              <w:t>Weapon Type</w:t>
            </w:r>
          </w:p>
        </w:tc>
        <w:tc>
          <w:tcPr>
            <w:tcW w:w="1536" w:type="dxa"/>
            <w:tcBorders/>
            <w:vAlign w:val="center"/>
          </w:tcPr>
          <w:p>
            <w:pPr>
              <w:pStyle w:val="TableHeading"/>
              <w:rPr/>
            </w:pPr>
            <w:r>
              <w:rPr>
                <w:rStyle w:val="Strong"/>
                <w:rFonts w:ascii="Andale Mono" w:hAnsi="Andale Mono"/>
                <w:b/>
                <w:bCs/>
                <w:sz w:val="20"/>
                <w:szCs w:val="20"/>
              </w:rPr>
              <w:t>Faction/Origin</w:t>
            </w:r>
          </w:p>
        </w:tc>
        <w:tc>
          <w:tcPr>
            <w:tcW w:w="3817" w:type="dxa"/>
            <w:tcBorders/>
            <w:vAlign w:val="center"/>
          </w:tcPr>
          <w:p>
            <w:pPr>
              <w:pStyle w:val="TableHeading"/>
              <w:rPr/>
            </w:pPr>
            <w:r>
              <w:rPr>
                <w:rStyle w:val="Strong"/>
                <w:rFonts w:ascii="Andale Mono" w:hAnsi="Andale Mono"/>
                <w:b/>
                <w:bCs/>
                <w:sz w:val="20"/>
                <w:szCs w:val="20"/>
              </w:rPr>
              <w:t>Inspiration</w:t>
            </w:r>
          </w:p>
        </w:tc>
        <w:tc>
          <w:tcPr>
            <w:tcW w:w="3815" w:type="dxa"/>
            <w:tcBorders/>
            <w:vAlign w:val="center"/>
          </w:tcPr>
          <w:p>
            <w:pPr>
              <w:pStyle w:val="TableHeading"/>
              <w:rPr>
                <w:rFonts w:ascii="Andale Mono" w:hAnsi="Andale Mono"/>
              </w:rPr>
            </w:pPr>
            <w:r>
              <w:rPr>
                <w:rFonts w:ascii="Andale Mono" w:hAnsi="Andale Mono"/>
              </w:rPr>
              <w:t>PROLOGUE/Main Game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VK-PDW</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THANMYO</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X-95, MP7 base</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KP-S13 Prechan</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PREYVATAN</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PPSh-41, MAT-49, AK-like parts</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MRS-C9 Spectra</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LIRENZA &amp; KARLIANSK</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SIG MPX, B&amp;T APC9, Scorpion EVO</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VK-PDW</w:t>
            </w:r>
            <w:r>
              <w:rPr>
                <w:rStyle w:val="Strong"/>
                <w:rFonts w:ascii="Andale Mono" w:hAnsi="Andale Mono"/>
                <w:b/>
                <w:bCs/>
                <w:sz w:val="20"/>
                <w:szCs w:val="20"/>
              </w:rPr>
              <w:t>SD</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THANMYO</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 xml:space="preserve">X-95, MP7 base </w:t>
            </w:r>
            <w:r>
              <w:rPr>
                <w:rFonts w:ascii="Andale Mono" w:hAnsi="Andale Mono"/>
                <w:sz w:val="18"/>
                <w:szCs w:val="18"/>
              </w:rPr>
              <w:t>WITH INTERNAL SUPRESSOR</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PSH-49</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BELIKAN</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PPSH 49 MODERNIZED</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M113</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MAT-49 MODERNIZED</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MC-10SF</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UNITED CONTINENT OF LIBERIA</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MAC 10 INTEGRAL SD</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4"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6"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7" w:type="dxa"/>
            <w:tcBorders/>
            <w:vAlign w:val="center"/>
          </w:tcPr>
          <w:p>
            <w:pPr>
              <w:pStyle w:val="TableContents"/>
              <w:rPr>
                <w:rFonts w:ascii="Andale Mono" w:hAnsi="Andale Mono"/>
                <w:sz w:val="18"/>
                <w:szCs w:val="18"/>
              </w:rPr>
            </w:pPr>
            <w:r>
              <w:rPr>
                <w:rFonts w:ascii="Andale Mono" w:hAnsi="Andale Mono"/>
                <w:sz w:val="18"/>
                <w:szCs w:val="18"/>
              </w:rPr>
            </w:r>
          </w:p>
        </w:tc>
        <w:tc>
          <w:tcPr>
            <w:tcW w:w="3815"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VK-V9</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SUKHOTHAYA</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X95 + QBZ 191 HYBRID</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KR-85C1</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WOLKENHEIM</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HK416</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TYR-995</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BETHERA</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TAVOR X95</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PK-174</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VOLGODAN REPUBLIC</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AK-74</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SSG-3</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BELVANIA</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HK G3</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LM.556 TACTICA</w:t>
            </w:r>
          </w:p>
        </w:tc>
        <w:tc>
          <w:tcPr>
            <w:tcW w:w="934"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6"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7" w:type="dxa"/>
            <w:tcBorders/>
            <w:shd w:fill="77E2FF" w:val="clear"/>
            <w:vAlign w:val="center"/>
          </w:tcPr>
          <w:p>
            <w:pPr>
              <w:pStyle w:val="TableContents"/>
              <w:rPr>
                <w:rFonts w:ascii="Andale Mono" w:hAnsi="Andale Mono"/>
                <w:sz w:val="18"/>
                <w:szCs w:val="18"/>
              </w:rPr>
            </w:pPr>
            <w:r>
              <w:rPr>
                <w:rFonts w:ascii="Andale Mono" w:hAnsi="Andale Mono"/>
                <w:sz w:val="18"/>
                <w:szCs w:val="18"/>
              </w:rPr>
              <w:t>ARX160 EXTENDED SD BARREL</w:t>
            </w:r>
          </w:p>
        </w:tc>
        <w:tc>
          <w:tcPr>
            <w:tcW w:w="3815"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4"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6"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7" w:type="dxa"/>
            <w:tcBorders/>
            <w:vAlign w:val="center"/>
          </w:tcPr>
          <w:p>
            <w:pPr>
              <w:pStyle w:val="TableContents"/>
              <w:rPr>
                <w:rFonts w:ascii="Andale Mono" w:hAnsi="Andale Mono"/>
                <w:sz w:val="18"/>
                <w:szCs w:val="18"/>
              </w:rPr>
            </w:pPr>
            <w:r>
              <w:rPr>
                <w:rFonts w:ascii="Andale Mono" w:hAnsi="Andale Mono"/>
                <w:sz w:val="18"/>
                <w:szCs w:val="18"/>
              </w:rPr>
            </w:r>
          </w:p>
        </w:tc>
        <w:tc>
          <w:tcPr>
            <w:tcW w:w="3815"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TY-23 NAGINATA</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FUKUSHIMA FEDERAL ISLANDS</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JERICHO 941</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KP-12 CHETRRA</w:t>
            </w:r>
          </w:p>
        </w:tc>
        <w:tc>
          <w:tcPr>
            <w:tcW w:w="934"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6"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VOLGODAN FEDERAL UNION</w:t>
            </w:r>
          </w:p>
        </w:tc>
        <w:tc>
          <w:tcPr>
            <w:tcW w:w="3817" w:type="dxa"/>
            <w:tcBorders/>
            <w:shd w:fill="FFC375" w:val="clear"/>
            <w:vAlign w:val="center"/>
          </w:tcPr>
          <w:p>
            <w:pPr>
              <w:pStyle w:val="TableContents"/>
              <w:rPr>
                <w:rFonts w:ascii="Andale Mono" w:hAnsi="Andale Mono"/>
                <w:sz w:val="18"/>
                <w:szCs w:val="18"/>
              </w:rPr>
            </w:pPr>
            <w:r>
              <w:rPr>
                <w:rFonts w:ascii="Andale Mono" w:hAnsi="Andale Mono"/>
                <w:sz w:val="18"/>
                <w:szCs w:val="18"/>
              </w:rPr>
              <w:t>TOKAREV T-33</w:t>
            </w:r>
          </w:p>
        </w:tc>
        <w:tc>
          <w:tcPr>
            <w:tcW w:w="3815"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bl>
    <w:p>
      <w:pPr>
        <w:pStyle w:val="Normal"/>
        <w:bidi w:val="0"/>
        <w:jc w:val="start"/>
        <w:rPr>
          <w:rFonts w:ascii="Andale Mono" w:hAnsi="Andale Mono"/>
          <w:sz w:val="20"/>
          <w:szCs w:val="20"/>
        </w:rPr>
      </w:pPr>
      <w:r>
        <w:rPr>
          <w:rFonts w:ascii="Andale Mono" w:hAnsi="Andale Mono"/>
          <w:sz w:val="20"/>
          <w:szCs w:val="2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ndale Mono">
    <w:charset w:val="01"/>
    <w:family w:val="auto"/>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PH"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4</Pages>
  <Words>812</Words>
  <Characters>4576</Characters>
  <CharactersWithSpaces>5294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2025-06-06T12:08:52Z</dcterms:created>
  <dc:creator/>
  <dc:description/>
  <dc:language>en-PH</dc:language>
  <cp:lastModifiedBy/>
  <dcterms:modified xsi:type="dcterms:W3CDTF">2025-06-06T14:02:24Z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