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2249"/>
        <w:gridCol w:w="1370"/>
        <w:gridCol w:w="2198"/>
        <w:gridCol w:w="2148"/>
      </w:tblGrid>
      <w:tr w:rsidR="00CF3660" w:rsidRPr="00CF3660" w14:paraId="1C6B3D42" w14:textId="77777777" w:rsidTr="00CF36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03A92A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CF3660">
              <w:rPr>
                <w:rFonts w:ascii="Consolas" w:hAnsi="Consolas"/>
                <w:b/>
                <w:bCs/>
                <w:sz w:val="16"/>
                <w:szCs w:val="16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37D964F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CF3660">
              <w:rPr>
                <w:rFonts w:ascii="Consolas" w:hAnsi="Consolas"/>
                <w:b/>
                <w:bCs/>
                <w:sz w:val="16"/>
                <w:szCs w:val="16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43FC3DA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CF3660">
              <w:rPr>
                <w:rFonts w:ascii="Consolas" w:hAnsi="Consolas"/>
                <w:b/>
                <w:bCs/>
                <w:sz w:val="16"/>
                <w:szCs w:val="16"/>
              </w:rPr>
              <w:t>Suggested Pixel Size</w:t>
            </w:r>
          </w:p>
        </w:tc>
        <w:tc>
          <w:tcPr>
            <w:tcW w:w="0" w:type="auto"/>
            <w:vAlign w:val="center"/>
            <w:hideMark/>
          </w:tcPr>
          <w:p w14:paraId="3ED6DBA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CF3660">
              <w:rPr>
                <w:rFonts w:ascii="Consolas" w:hAnsi="Consolas"/>
                <w:b/>
                <w:bCs/>
                <w:sz w:val="16"/>
                <w:szCs w:val="16"/>
              </w:rPr>
              <w:t>Relative Scale</w:t>
            </w:r>
          </w:p>
        </w:tc>
        <w:tc>
          <w:tcPr>
            <w:tcW w:w="0" w:type="auto"/>
            <w:vAlign w:val="center"/>
            <w:hideMark/>
          </w:tcPr>
          <w:p w14:paraId="53B68723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CF3660">
              <w:rPr>
                <w:rFonts w:ascii="Consolas" w:hAnsi="Consolas"/>
                <w:b/>
                <w:bCs/>
                <w:sz w:val="16"/>
                <w:szCs w:val="16"/>
              </w:rPr>
              <w:t>Notes</w:t>
            </w:r>
          </w:p>
        </w:tc>
      </w:tr>
      <w:tr w:rsidR="00CF3660" w:rsidRPr="00CF3660" w14:paraId="08C615D6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9C3E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Segoe UI Emoji" w:hAnsi="Segoe UI Emoji" w:cs="Segoe UI Emoji"/>
                <w:sz w:val="16"/>
                <w:szCs w:val="16"/>
              </w:rPr>
              <w:t>🚚</w:t>
            </w:r>
            <w:r w:rsidRPr="00CF36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CF3660">
              <w:rPr>
                <w:rFonts w:ascii="Consolas" w:hAnsi="Consolas"/>
                <w:b/>
                <w:bCs/>
                <w:sz w:val="16"/>
                <w:szCs w:val="16"/>
              </w:rPr>
              <w:t>Vehicles</w:t>
            </w:r>
          </w:p>
        </w:tc>
        <w:tc>
          <w:tcPr>
            <w:tcW w:w="0" w:type="auto"/>
            <w:vAlign w:val="center"/>
            <w:hideMark/>
          </w:tcPr>
          <w:p w14:paraId="4C7D2DD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Civilian Truck</w:t>
            </w:r>
          </w:p>
        </w:tc>
        <w:tc>
          <w:tcPr>
            <w:tcW w:w="0" w:type="auto"/>
            <w:vAlign w:val="center"/>
            <w:hideMark/>
          </w:tcPr>
          <w:p w14:paraId="795552EB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96x64 to 128x64</w:t>
            </w:r>
          </w:p>
        </w:tc>
        <w:tc>
          <w:tcPr>
            <w:tcW w:w="0" w:type="auto"/>
            <w:vAlign w:val="center"/>
            <w:hideMark/>
          </w:tcPr>
          <w:p w14:paraId="595B073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~3x width, 2x height of character</w:t>
            </w:r>
          </w:p>
        </w:tc>
        <w:tc>
          <w:tcPr>
            <w:tcW w:w="0" w:type="auto"/>
            <w:vAlign w:val="center"/>
            <w:hideMark/>
          </w:tcPr>
          <w:p w14:paraId="142FCC87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Already made; varies by truck type</w:t>
            </w:r>
          </w:p>
        </w:tc>
      </w:tr>
      <w:tr w:rsidR="00CF3660" w:rsidRPr="00CF3660" w14:paraId="6A52E098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06E7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6CDA75CA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Military Transport Truck</w:t>
            </w:r>
          </w:p>
        </w:tc>
        <w:tc>
          <w:tcPr>
            <w:tcW w:w="0" w:type="auto"/>
            <w:vAlign w:val="center"/>
            <w:hideMark/>
          </w:tcPr>
          <w:p w14:paraId="13E5A6D2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128x64 to 160x64</w:t>
            </w:r>
          </w:p>
        </w:tc>
        <w:tc>
          <w:tcPr>
            <w:tcW w:w="0" w:type="auto"/>
            <w:vAlign w:val="center"/>
            <w:hideMark/>
          </w:tcPr>
          <w:p w14:paraId="6C3D7112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Larger/heavier visual</w:t>
            </w:r>
          </w:p>
        </w:tc>
        <w:tc>
          <w:tcPr>
            <w:tcW w:w="0" w:type="auto"/>
            <w:vAlign w:val="center"/>
            <w:hideMark/>
          </w:tcPr>
          <w:p w14:paraId="0C27B4E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Already made</w:t>
            </w:r>
          </w:p>
        </w:tc>
      </w:tr>
      <w:tr w:rsidR="00CF3660" w:rsidRPr="00CF3660" w14:paraId="5CA9F865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F24A7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Segoe UI Emoji" w:hAnsi="Segoe UI Emoji" w:cs="Segoe UI Emoji"/>
                <w:sz w:val="16"/>
                <w:szCs w:val="16"/>
              </w:rPr>
              <w:t>📦</w:t>
            </w:r>
            <w:r w:rsidRPr="00CF36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CF3660">
              <w:rPr>
                <w:rFonts w:ascii="Consolas" w:hAnsi="Consolas"/>
                <w:b/>
                <w:bCs/>
                <w:sz w:val="16"/>
                <w:szCs w:val="16"/>
              </w:rPr>
              <w:t>Containers</w:t>
            </w:r>
          </w:p>
        </w:tc>
        <w:tc>
          <w:tcPr>
            <w:tcW w:w="0" w:type="auto"/>
            <w:vAlign w:val="center"/>
            <w:hideMark/>
          </w:tcPr>
          <w:p w14:paraId="10ADD0B2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Crates (wood/metal)</w:t>
            </w:r>
          </w:p>
        </w:tc>
        <w:tc>
          <w:tcPr>
            <w:tcW w:w="0" w:type="auto"/>
            <w:vAlign w:val="center"/>
            <w:hideMark/>
          </w:tcPr>
          <w:p w14:paraId="772BEEB7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32x32 / 32x48 / 48x48</w:t>
            </w:r>
          </w:p>
        </w:tc>
        <w:tc>
          <w:tcPr>
            <w:tcW w:w="0" w:type="auto"/>
            <w:vAlign w:val="center"/>
            <w:hideMark/>
          </w:tcPr>
          <w:p w14:paraId="6B71C934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Stackable, vary sizes</w:t>
            </w:r>
          </w:p>
        </w:tc>
        <w:tc>
          <w:tcPr>
            <w:tcW w:w="0" w:type="auto"/>
            <w:vAlign w:val="center"/>
            <w:hideMark/>
          </w:tcPr>
          <w:p w14:paraId="0740D14C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Done</w:t>
            </w:r>
          </w:p>
        </w:tc>
      </w:tr>
      <w:tr w:rsidR="00CF3660" w:rsidRPr="00CF3660" w14:paraId="05D48681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B25D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63D77934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Barrels (explosive/storage)</w:t>
            </w:r>
          </w:p>
        </w:tc>
        <w:tc>
          <w:tcPr>
            <w:tcW w:w="0" w:type="auto"/>
            <w:vAlign w:val="center"/>
            <w:hideMark/>
          </w:tcPr>
          <w:p w14:paraId="5C51A079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24x32 / 32x32</w:t>
            </w:r>
          </w:p>
        </w:tc>
        <w:tc>
          <w:tcPr>
            <w:tcW w:w="0" w:type="auto"/>
            <w:vAlign w:val="center"/>
            <w:hideMark/>
          </w:tcPr>
          <w:p w14:paraId="428620F7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Slightly smaller than character</w:t>
            </w:r>
          </w:p>
        </w:tc>
        <w:tc>
          <w:tcPr>
            <w:tcW w:w="0" w:type="auto"/>
            <w:vAlign w:val="center"/>
            <w:hideMark/>
          </w:tcPr>
          <w:p w14:paraId="2EAB89DC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Done</w:t>
            </w:r>
          </w:p>
        </w:tc>
      </w:tr>
      <w:tr w:rsidR="00CF3660" w:rsidRPr="00CF3660" w14:paraId="5ACC4FC5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8C493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Segoe UI Emoji" w:hAnsi="Segoe UI Emoji" w:cs="Segoe UI Emoji"/>
                <w:sz w:val="16"/>
                <w:szCs w:val="16"/>
              </w:rPr>
              <w:t>⚡</w:t>
            </w:r>
            <w:r w:rsidRPr="00CF36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CF3660">
              <w:rPr>
                <w:rFonts w:ascii="Consolas" w:hAnsi="Consolas"/>
                <w:b/>
                <w:bCs/>
                <w:sz w:val="16"/>
                <w:szCs w:val="16"/>
              </w:rPr>
              <w:t>Powerplant – Core</w:t>
            </w:r>
          </w:p>
        </w:tc>
        <w:tc>
          <w:tcPr>
            <w:tcW w:w="0" w:type="auto"/>
            <w:vAlign w:val="center"/>
            <w:hideMark/>
          </w:tcPr>
          <w:p w14:paraId="2DDA20B5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b/>
                <w:bCs/>
                <w:sz w:val="16"/>
                <w:szCs w:val="16"/>
              </w:rPr>
              <w:t>Main Reactor Core</w:t>
            </w:r>
          </w:p>
        </w:tc>
        <w:tc>
          <w:tcPr>
            <w:tcW w:w="0" w:type="auto"/>
            <w:vAlign w:val="center"/>
            <w:hideMark/>
          </w:tcPr>
          <w:p w14:paraId="24258969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96x96 or 128x128</w:t>
            </w:r>
          </w:p>
        </w:tc>
        <w:tc>
          <w:tcPr>
            <w:tcW w:w="0" w:type="auto"/>
            <w:vAlign w:val="center"/>
            <w:hideMark/>
          </w:tcPr>
          <w:p w14:paraId="4F1549D3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Dominant centerpiece</w:t>
            </w:r>
          </w:p>
        </w:tc>
        <w:tc>
          <w:tcPr>
            <w:tcW w:w="0" w:type="auto"/>
            <w:vAlign w:val="center"/>
            <w:hideMark/>
          </w:tcPr>
          <w:p w14:paraId="7EBE04D5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Round or hex core design works</w:t>
            </w:r>
          </w:p>
        </w:tc>
      </w:tr>
      <w:tr w:rsidR="00CF3660" w:rsidRPr="00CF3660" w14:paraId="1058AD9D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D241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57FE52E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Turbines / Generators</w:t>
            </w:r>
          </w:p>
        </w:tc>
        <w:tc>
          <w:tcPr>
            <w:tcW w:w="0" w:type="auto"/>
            <w:vAlign w:val="center"/>
            <w:hideMark/>
          </w:tcPr>
          <w:p w14:paraId="52C066E0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64x64 / 96x64</w:t>
            </w:r>
          </w:p>
        </w:tc>
        <w:tc>
          <w:tcPr>
            <w:tcW w:w="0" w:type="auto"/>
            <w:vAlign w:val="center"/>
            <w:hideMark/>
          </w:tcPr>
          <w:p w14:paraId="3A37873A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Horizontal or vertical modules</w:t>
            </w:r>
          </w:p>
        </w:tc>
        <w:tc>
          <w:tcPr>
            <w:tcW w:w="0" w:type="auto"/>
            <w:vAlign w:val="center"/>
            <w:hideMark/>
          </w:tcPr>
          <w:p w14:paraId="7F4B8C77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Done</w:t>
            </w:r>
          </w:p>
        </w:tc>
      </w:tr>
      <w:tr w:rsidR="00CF3660" w:rsidRPr="00CF3660" w14:paraId="722F4435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92798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3B40B79A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Transformers</w:t>
            </w:r>
          </w:p>
        </w:tc>
        <w:tc>
          <w:tcPr>
            <w:tcW w:w="0" w:type="auto"/>
            <w:vAlign w:val="center"/>
            <w:hideMark/>
          </w:tcPr>
          <w:p w14:paraId="3CD0706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48x48 / 64x64</w:t>
            </w:r>
          </w:p>
        </w:tc>
        <w:tc>
          <w:tcPr>
            <w:tcW w:w="0" w:type="auto"/>
            <w:vAlign w:val="center"/>
            <w:hideMark/>
          </w:tcPr>
          <w:p w14:paraId="2375EB8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Medium blocks</w:t>
            </w:r>
          </w:p>
        </w:tc>
        <w:tc>
          <w:tcPr>
            <w:tcW w:w="0" w:type="auto"/>
            <w:vAlign w:val="center"/>
            <w:hideMark/>
          </w:tcPr>
          <w:p w14:paraId="7DD86889" w14:textId="44031065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Done</w:t>
            </w:r>
            <w:r w:rsidR="008B0785">
              <w:rPr>
                <w:rFonts w:ascii="Consolas" w:hAnsi="Consolas"/>
                <w:sz w:val="16"/>
                <w:szCs w:val="16"/>
              </w:rPr>
              <w:t xml:space="preserve"> Both Main and Sub</w:t>
            </w:r>
          </w:p>
        </w:tc>
      </w:tr>
      <w:tr w:rsidR="00CF3660" w:rsidRPr="00CF3660" w14:paraId="577F8C5D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8899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51A2FB5C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Control Panels / Terminals</w:t>
            </w:r>
          </w:p>
        </w:tc>
        <w:tc>
          <w:tcPr>
            <w:tcW w:w="0" w:type="auto"/>
            <w:vAlign w:val="center"/>
            <w:hideMark/>
          </w:tcPr>
          <w:p w14:paraId="7491D747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48x48 / 64x48</w:t>
            </w:r>
          </w:p>
        </w:tc>
        <w:tc>
          <w:tcPr>
            <w:tcW w:w="0" w:type="auto"/>
            <w:vAlign w:val="center"/>
            <w:hideMark/>
          </w:tcPr>
          <w:p w14:paraId="19FCBD59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Like office desks</w:t>
            </w:r>
          </w:p>
        </w:tc>
        <w:tc>
          <w:tcPr>
            <w:tcW w:w="0" w:type="auto"/>
            <w:vAlign w:val="center"/>
            <w:hideMark/>
          </w:tcPr>
          <w:p w14:paraId="0FF8D13B" w14:textId="13175D49" w:rsidR="00CF3660" w:rsidRPr="00CF3660" w:rsidRDefault="00E958ED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Done</w:t>
            </w:r>
            <w:r w:rsidR="008B0785">
              <w:rPr>
                <w:rFonts w:ascii="Consolas" w:hAnsi="Consolas"/>
                <w:sz w:val="16"/>
                <w:szCs w:val="16"/>
              </w:rPr>
              <w:t xml:space="preserve"> With 3 Variants</w:t>
            </w:r>
          </w:p>
        </w:tc>
      </w:tr>
      <w:tr w:rsidR="00CF3660" w:rsidRPr="00CF3660" w14:paraId="01E0F82C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8B402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415EA3F7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Cabinet Panels (fuse/server)</w:t>
            </w:r>
          </w:p>
        </w:tc>
        <w:tc>
          <w:tcPr>
            <w:tcW w:w="0" w:type="auto"/>
            <w:vAlign w:val="center"/>
            <w:hideMark/>
          </w:tcPr>
          <w:p w14:paraId="66C5228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32x64 / 48x64</w:t>
            </w:r>
          </w:p>
        </w:tc>
        <w:tc>
          <w:tcPr>
            <w:tcW w:w="0" w:type="auto"/>
            <w:vAlign w:val="center"/>
            <w:hideMark/>
          </w:tcPr>
          <w:p w14:paraId="33C99EA8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Tall rectangle</w:t>
            </w:r>
          </w:p>
        </w:tc>
        <w:tc>
          <w:tcPr>
            <w:tcW w:w="0" w:type="auto"/>
            <w:vAlign w:val="center"/>
            <w:hideMark/>
          </w:tcPr>
          <w:p w14:paraId="58D86D2B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CF3660" w:rsidRPr="00CF3660" w14:paraId="348CCEA4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D5287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6473D4C4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Standing Console / Vertical Panel</w:t>
            </w:r>
          </w:p>
        </w:tc>
        <w:tc>
          <w:tcPr>
            <w:tcW w:w="0" w:type="auto"/>
            <w:vAlign w:val="center"/>
            <w:hideMark/>
          </w:tcPr>
          <w:p w14:paraId="4AB65E3C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48x48 or 64x64</w:t>
            </w:r>
          </w:p>
        </w:tc>
        <w:tc>
          <w:tcPr>
            <w:tcW w:w="0" w:type="auto"/>
            <w:vAlign w:val="center"/>
            <w:hideMark/>
          </w:tcPr>
          <w:p w14:paraId="514A0760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Ideal for interaction</w:t>
            </w:r>
          </w:p>
        </w:tc>
        <w:tc>
          <w:tcPr>
            <w:tcW w:w="0" w:type="auto"/>
            <w:vAlign w:val="center"/>
            <w:hideMark/>
          </w:tcPr>
          <w:p w14:paraId="2009D714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CF3660" w:rsidRPr="00CF3660" w14:paraId="456C8D1E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04225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6E5653B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Computer Desk Setup</w:t>
            </w:r>
          </w:p>
        </w:tc>
        <w:tc>
          <w:tcPr>
            <w:tcW w:w="0" w:type="auto"/>
            <w:vAlign w:val="center"/>
            <w:hideMark/>
          </w:tcPr>
          <w:p w14:paraId="00D772C0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64x32 + 32x32 monitor</w:t>
            </w:r>
          </w:p>
        </w:tc>
        <w:tc>
          <w:tcPr>
            <w:tcW w:w="0" w:type="auto"/>
            <w:vAlign w:val="center"/>
            <w:hideMark/>
          </w:tcPr>
          <w:p w14:paraId="6459D13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Spread layout</w:t>
            </w:r>
          </w:p>
        </w:tc>
        <w:tc>
          <w:tcPr>
            <w:tcW w:w="0" w:type="auto"/>
            <w:vAlign w:val="center"/>
            <w:hideMark/>
          </w:tcPr>
          <w:p w14:paraId="64BD18C8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CF3660" w:rsidRPr="00CF3660" w14:paraId="1FC5040E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E9748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5DAE87C3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Wall-Mounted Terminal</w:t>
            </w:r>
          </w:p>
        </w:tc>
        <w:tc>
          <w:tcPr>
            <w:tcW w:w="0" w:type="auto"/>
            <w:vAlign w:val="center"/>
            <w:hideMark/>
          </w:tcPr>
          <w:p w14:paraId="0B9B1F2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32x32 / 48x32</w:t>
            </w:r>
          </w:p>
        </w:tc>
        <w:tc>
          <w:tcPr>
            <w:tcW w:w="0" w:type="auto"/>
            <w:vAlign w:val="center"/>
            <w:hideMark/>
          </w:tcPr>
          <w:p w14:paraId="5907EB4C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Mounted flush to wall</w:t>
            </w:r>
          </w:p>
        </w:tc>
        <w:tc>
          <w:tcPr>
            <w:tcW w:w="0" w:type="auto"/>
            <w:vAlign w:val="center"/>
            <w:hideMark/>
          </w:tcPr>
          <w:p w14:paraId="1FDA964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CF3660" w:rsidRPr="00CF3660" w14:paraId="06A11C26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95F2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08037139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Mainframe / Server Rack</w:t>
            </w:r>
          </w:p>
        </w:tc>
        <w:tc>
          <w:tcPr>
            <w:tcW w:w="0" w:type="auto"/>
            <w:vAlign w:val="center"/>
            <w:hideMark/>
          </w:tcPr>
          <w:p w14:paraId="071B5155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64x64 or modular 32x64</w:t>
            </w:r>
          </w:p>
        </w:tc>
        <w:tc>
          <w:tcPr>
            <w:tcW w:w="0" w:type="auto"/>
            <w:vAlign w:val="center"/>
            <w:hideMark/>
          </w:tcPr>
          <w:p w14:paraId="3E0BD124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Can tile across walls</w:t>
            </w:r>
          </w:p>
        </w:tc>
        <w:tc>
          <w:tcPr>
            <w:tcW w:w="0" w:type="auto"/>
            <w:vAlign w:val="center"/>
            <w:hideMark/>
          </w:tcPr>
          <w:p w14:paraId="666332CF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CF3660" w:rsidRPr="00CF3660" w14:paraId="6CC83159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19553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368A81D8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Touchscreen / Holo Console</w:t>
            </w:r>
          </w:p>
        </w:tc>
        <w:tc>
          <w:tcPr>
            <w:tcW w:w="0" w:type="auto"/>
            <w:vAlign w:val="center"/>
            <w:hideMark/>
          </w:tcPr>
          <w:p w14:paraId="7AA41C7F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48x48</w:t>
            </w:r>
          </w:p>
        </w:tc>
        <w:tc>
          <w:tcPr>
            <w:tcW w:w="0" w:type="auto"/>
            <w:vAlign w:val="center"/>
            <w:hideMark/>
          </w:tcPr>
          <w:p w14:paraId="04E63CF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Futuristic, glowing FX</w:t>
            </w:r>
          </w:p>
        </w:tc>
        <w:tc>
          <w:tcPr>
            <w:tcW w:w="0" w:type="auto"/>
            <w:vAlign w:val="center"/>
            <w:hideMark/>
          </w:tcPr>
          <w:p w14:paraId="0FBD508F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CF3660" w:rsidRPr="00CF3660" w14:paraId="08B58342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A146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1E8D6AA4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Power Grid Breakers / Boxes</w:t>
            </w:r>
          </w:p>
        </w:tc>
        <w:tc>
          <w:tcPr>
            <w:tcW w:w="0" w:type="auto"/>
            <w:vAlign w:val="center"/>
            <w:hideMark/>
          </w:tcPr>
          <w:p w14:paraId="3240EA6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32x32 / 32x48</w:t>
            </w:r>
          </w:p>
        </w:tc>
        <w:tc>
          <w:tcPr>
            <w:tcW w:w="0" w:type="auto"/>
            <w:vAlign w:val="center"/>
            <w:hideMark/>
          </w:tcPr>
          <w:p w14:paraId="7F6D1634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Small wall units</w:t>
            </w:r>
          </w:p>
        </w:tc>
        <w:tc>
          <w:tcPr>
            <w:tcW w:w="0" w:type="auto"/>
            <w:vAlign w:val="center"/>
            <w:hideMark/>
          </w:tcPr>
          <w:p w14:paraId="16F9D037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CF3660" w:rsidRPr="00CF3660" w14:paraId="0676C062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93413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62CF801C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Cooling Tower (external)</w:t>
            </w:r>
          </w:p>
        </w:tc>
        <w:tc>
          <w:tcPr>
            <w:tcW w:w="0" w:type="auto"/>
            <w:vAlign w:val="center"/>
            <w:hideMark/>
          </w:tcPr>
          <w:p w14:paraId="4D72AFC0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160x160+ (BG layer)</w:t>
            </w:r>
          </w:p>
        </w:tc>
        <w:tc>
          <w:tcPr>
            <w:tcW w:w="0" w:type="auto"/>
            <w:vAlign w:val="center"/>
            <w:hideMark/>
          </w:tcPr>
          <w:p w14:paraId="43CD4313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Massive, likely not interactable</w:t>
            </w:r>
          </w:p>
        </w:tc>
        <w:tc>
          <w:tcPr>
            <w:tcW w:w="0" w:type="auto"/>
            <w:vAlign w:val="center"/>
            <w:hideMark/>
          </w:tcPr>
          <w:p w14:paraId="34930014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Parallax/scenery prop</w:t>
            </w:r>
          </w:p>
        </w:tc>
      </w:tr>
      <w:tr w:rsidR="00CF3660" w:rsidRPr="00CF3660" w14:paraId="078DF136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F1D29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02CE7229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Cable Bundles / HV Lines</w:t>
            </w:r>
          </w:p>
        </w:tc>
        <w:tc>
          <w:tcPr>
            <w:tcW w:w="0" w:type="auto"/>
            <w:vAlign w:val="center"/>
            <w:hideMark/>
          </w:tcPr>
          <w:p w14:paraId="44FE2E37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8–16px wide, long paths</w:t>
            </w:r>
          </w:p>
        </w:tc>
        <w:tc>
          <w:tcPr>
            <w:tcW w:w="0" w:type="auto"/>
            <w:vAlign w:val="center"/>
            <w:hideMark/>
          </w:tcPr>
          <w:p w14:paraId="663FCAF9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Overlay on floor/walls</w:t>
            </w:r>
          </w:p>
        </w:tc>
        <w:tc>
          <w:tcPr>
            <w:tcW w:w="0" w:type="auto"/>
            <w:vAlign w:val="center"/>
            <w:hideMark/>
          </w:tcPr>
          <w:p w14:paraId="385A9EE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FX or hazard support</w:t>
            </w:r>
          </w:p>
        </w:tc>
      </w:tr>
      <w:tr w:rsidR="00CF3660" w:rsidRPr="00CF3660" w14:paraId="73D8A891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B656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Segoe UI Emoji" w:hAnsi="Segoe UI Emoji" w:cs="Segoe UI Emoji"/>
                <w:sz w:val="16"/>
                <w:szCs w:val="16"/>
              </w:rPr>
              <w:t>🧱</w:t>
            </w:r>
            <w:r w:rsidRPr="00CF36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CF3660">
              <w:rPr>
                <w:rFonts w:ascii="Consolas" w:hAnsi="Consolas"/>
                <w:b/>
                <w:bCs/>
                <w:sz w:val="16"/>
                <w:szCs w:val="16"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121F0B60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Metal Fences / Barbed Wire</w:t>
            </w:r>
          </w:p>
        </w:tc>
        <w:tc>
          <w:tcPr>
            <w:tcW w:w="0" w:type="auto"/>
            <w:vAlign w:val="center"/>
            <w:hideMark/>
          </w:tcPr>
          <w:p w14:paraId="4C04104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32x32 segments</w:t>
            </w:r>
          </w:p>
        </w:tc>
        <w:tc>
          <w:tcPr>
            <w:tcW w:w="0" w:type="auto"/>
            <w:vAlign w:val="center"/>
            <w:hideMark/>
          </w:tcPr>
          <w:p w14:paraId="52F07829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Modular barriers</w:t>
            </w:r>
          </w:p>
        </w:tc>
        <w:tc>
          <w:tcPr>
            <w:tcW w:w="0" w:type="auto"/>
            <w:vAlign w:val="center"/>
            <w:hideMark/>
          </w:tcPr>
          <w:p w14:paraId="6E3EA1F8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CF3660" w:rsidRPr="00CF3660" w14:paraId="3166B8AA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7BE15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5ED40BC3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Security Gates / Checkpoints</w:t>
            </w:r>
          </w:p>
        </w:tc>
        <w:tc>
          <w:tcPr>
            <w:tcW w:w="0" w:type="auto"/>
            <w:vAlign w:val="center"/>
            <w:hideMark/>
          </w:tcPr>
          <w:p w14:paraId="07D41368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96x64 / 128x64</w:t>
            </w:r>
          </w:p>
        </w:tc>
        <w:tc>
          <w:tcPr>
            <w:tcW w:w="0" w:type="auto"/>
            <w:vAlign w:val="center"/>
            <w:hideMark/>
          </w:tcPr>
          <w:p w14:paraId="6DF92EE8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Wider than roads</w:t>
            </w:r>
          </w:p>
        </w:tc>
        <w:tc>
          <w:tcPr>
            <w:tcW w:w="0" w:type="auto"/>
            <w:vAlign w:val="center"/>
            <w:hideMark/>
          </w:tcPr>
          <w:p w14:paraId="0B8967FB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Sliding or retractable</w:t>
            </w:r>
          </w:p>
        </w:tc>
      </w:tr>
      <w:tr w:rsidR="00CF3660" w:rsidRPr="00CF3660" w14:paraId="66E3A592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7193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0D201DF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Concrete Barriers / Sandbags</w:t>
            </w:r>
          </w:p>
        </w:tc>
        <w:tc>
          <w:tcPr>
            <w:tcW w:w="0" w:type="auto"/>
            <w:vAlign w:val="center"/>
            <w:hideMark/>
          </w:tcPr>
          <w:p w14:paraId="242965CB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32x16 or 32x32 stacks</w:t>
            </w:r>
          </w:p>
        </w:tc>
        <w:tc>
          <w:tcPr>
            <w:tcW w:w="0" w:type="auto"/>
            <w:vAlign w:val="center"/>
            <w:hideMark/>
          </w:tcPr>
          <w:p w14:paraId="6332DBE9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Short cover props</w:t>
            </w:r>
          </w:p>
        </w:tc>
        <w:tc>
          <w:tcPr>
            <w:tcW w:w="0" w:type="auto"/>
            <w:vAlign w:val="center"/>
            <w:hideMark/>
          </w:tcPr>
          <w:p w14:paraId="312B5835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CF3660" w:rsidRPr="00CF3660" w14:paraId="541CD8BB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3B458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143A79C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Broken Walls / Debris Tiles</w:t>
            </w:r>
          </w:p>
        </w:tc>
        <w:tc>
          <w:tcPr>
            <w:tcW w:w="0" w:type="auto"/>
            <w:vAlign w:val="center"/>
            <w:hideMark/>
          </w:tcPr>
          <w:p w14:paraId="225F5B2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32x32 / 64x64 chunks</w:t>
            </w:r>
          </w:p>
        </w:tc>
        <w:tc>
          <w:tcPr>
            <w:tcW w:w="0" w:type="auto"/>
            <w:vAlign w:val="center"/>
            <w:hideMark/>
          </w:tcPr>
          <w:p w14:paraId="3F39C5E8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Damage mapping</w:t>
            </w:r>
          </w:p>
        </w:tc>
        <w:tc>
          <w:tcPr>
            <w:tcW w:w="0" w:type="auto"/>
            <w:vAlign w:val="center"/>
            <w:hideMark/>
          </w:tcPr>
          <w:p w14:paraId="266A391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CF3660" w:rsidRPr="00CF3660" w14:paraId="4E21D9ED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372AB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0C430A2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Maintenance Scaffolding</w:t>
            </w:r>
          </w:p>
        </w:tc>
        <w:tc>
          <w:tcPr>
            <w:tcW w:w="0" w:type="auto"/>
            <w:vAlign w:val="center"/>
            <w:hideMark/>
          </w:tcPr>
          <w:p w14:paraId="02EA2429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32x64 / 64x64</w:t>
            </w:r>
          </w:p>
        </w:tc>
        <w:tc>
          <w:tcPr>
            <w:tcW w:w="0" w:type="auto"/>
            <w:vAlign w:val="center"/>
            <w:hideMark/>
          </w:tcPr>
          <w:p w14:paraId="6B79FB2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Climbable visual</w:t>
            </w:r>
          </w:p>
        </w:tc>
        <w:tc>
          <w:tcPr>
            <w:tcW w:w="0" w:type="auto"/>
            <w:vAlign w:val="center"/>
            <w:hideMark/>
          </w:tcPr>
          <w:p w14:paraId="41A410B5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CF3660" w:rsidRPr="00CF3660" w14:paraId="6C8ED9C2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241B4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688F396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Air Vents / Exhaust Ducts</w:t>
            </w:r>
          </w:p>
        </w:tc>
        <w:tc>
          <w:tcPr>
            <w:tcW w:w="0" w:type="auto"/>
            <w:vAlign w:val="center"/>
            <w:hideMark/>
          </w:tcPr>
          <w:p w14:paraId="599937C5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32x16 / 32x32</w:t>
            </w:r>
          </w:p>
        </w:tc>
        <w:tc>
          <w:tcPr>
            <w:tcW w:w="0" w:type="auto"/>
            <w:vAlign w:val="center"/>
            <w:hideMark/>
          </w:tcPr>
          <w:p w14:paraId="65FD723B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Wall/floor detail</w:t>
            </w:r>
          </w:p>
        </w:tc>
        <w:tc>
          <w:tcPr>
            <w:tcW w:w="0" w:type="auto"/>
            <w:vAlign w:val="center"/>
            <w:hideMark/>
          </w:tcPr>
          <w:p w14:paraId="47143054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CF3660" w:rsidRPr="00CF3660" w14:paraId="2D778248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4E01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50567D18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Drainage Grates</w:t>
            </w:r>
          </w:p>
        </w:tc>
        <w:tc>
          <w:tcPr>
            <w:tcW w:w="0" w:type="auto"/>
            <w:vAlign w:val="center"/>
            <w:hideMark/>
          </w:tcPr>
          <w:p w14:paraId="2109E347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32x16 / 32x32</w:t>
            </w:r>
          </w:p>
        </w:tc>
        <w:tc>
          <w:tcPr>
            <w:tcW w:w="0" w:type="auto"/>
            <w:vAlign w:val="center"/>
            <w:hideMark/>
          </w:tcPr>
          <w:p w14:paraId="1360E14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Small walkable hazard visuals</w:t>
            </w:r>
          </w:p>
        </w:tc>
        <w:tc>
          <w:tcPr>
            <w:tcW w:w="0" w:type="auto"/>
            <w:vAlign w:val="center"/>
            <w:hideMark/>
          </w:tcPr>
          <w:p w14:paraId="06B01DE5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CF3660" w:rsidRPr="00CF3660" w14:paraId="0922966B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DBE73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5C1027C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Storage Lockers</w:t>
            </w:r>
          </w:p>
        </w:tc>
        <w:tc>
          <w:tcPr>
            <w:tcW w:w="0" w:type="auto"/>
            <w:vAlign w:val="center"/>
            <w:hideMark/>
          </w:tcPr>
          <w:p w14:paraId="72D1F91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32x64 or 48x64</w:t>
            </w:r>
          </w:p>
        </w:tc>
        <w:tc>
          <w:tcPr>
            <w:tcW w:w="0" w:type="auto"/>
            <w:vAlign w:val="center"/>
            <w:hideMark/>
          </w:tcPr>
          <w:p w14:paraId="7C4EE43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For utility or player loot</w:t>
            </w:r>
          </w:p>
        </w:tc>
        <w:tc>
          <w:tcPr>
            <w:tcW w:w="0" w:type="auto"/>
            <w:vAlign w:val="center"/>
            <w:hideMark/>
          </w:tcPr>
          <w:p w14:paraId="7995F69B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CF3660" w:rsidRPr="00CF3660" w14:paraId="1E4E9B9F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12EF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Segoe UI Emoji" w:hAnsi="Segoe UI Emoji" w:cs="Segoe UI Emoji"/>
                <w:sz w:val="16"/>
                <w:szCs w:val="16"/>
              </w:rPr>
              <w:t>☢️</w:t>
            </w:r>
            <w:r w:rsidRPr="00CF36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CF3660">
              <w:rPr>
                <w:rFonts w:ascii="Consolas" w:hAnsi="Consolas"/>
                <w:b/>
                <w:bCs/>
                <w:sz w:val="16"/>
                <w:szCs w:val="16"/>
              </w:rPr>
              <w:t>Hazards</w:t>
            </w:r>
          </w:p>
        </w:tc>
        <w:tc>
          <w:tcPr>
            <w:tcW w:w="0" w:type="auto"/>
            <w:vAlign w:val="center"/>
            <w:hideMark/>
          </w:tcPr>
          <w:p w14:paraId="55A34DA9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Radiation Signs</w:t>
            </w:r>
          </w:p>
        </w:tc>
        <w:tc>
          <w:tcPr>
            <w:tcW w:w="0" w:type="auto"/>
            <w:vAlign w:val="center"/>
            <w:hideMark/>
          </w:tcPr>
          <w:p w14:paraId="74E7325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16x16 / 32x32</w:t>
            </w:r>
          </w:p>
        </w:tc>
        <w:tc>
          <w:tcPr>
            <w:tcW w:w="0" w:type="auto"/>
            <w:vAlign w:val="center"/>
            <w:hideMark/>
          </w:tcPr>
          <w:p w14:paraId="64844884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Wall-mount icon</w:t>
            </w:r>
          </w:p>
        </w:tc>
        <w:tc>
          <w:tcPr>
            <w:tcW w:w="0" w:type="auto"/>
            <w:vAlign w:val="center"/>
            <w:hideMark/>
          </w:tcPr>
          <w:p w14:paraId="41DEE045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CF3660" w:rsidRPr="00CF3660" w14:paraId="6060C4CE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4F37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60ECC165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Leaking Barrels / Puddles</w:t>
            </w:r>
          </w:p>
        </w:tc>
        <w:tc>
          <w:tcPr>
            <w:tcW w:w="0" w:type="auto"/>
            <w:vAlign w:val="center"/>
            <w:hideMark/>
          </w:tcPr>
          <w:p w14:paraId="75C41D20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32x32 + decal FX</w:t>
            </w:r>
          </w:p>
        </w:tc>
        <w:tc>
          <w:tcPr>
            <w:tcW w:w="0" w:type="auto"/>
            <w:vAlign w:val="center"/>
            <w:hideMark/>
          </w:tcPr>
          <w:p w14:paraId="7F9E41D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Pair with liquid animation</w:t>
            </w:r>
          </w:p>
        </w:tc>
        <w:tc>
          <w:tcPr>
            <w:tcW w:w="0" w:type="auto"/>
            <w:vAlign w:val="center"/>
            <w:hideMark/>
          </w:tcPr>
          <w:p w14:paraId="7551DB8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CF3660" w:rsidRPr="00CF3660" w14:paraId="3E48E037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AF42A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5125ED9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Sparking Wires / Fuseboxes</w:t>
            </w:r>
          </w:p>
        </w:tc>
        <w:tc>
          <w:tcPr>
            <w:tcW w:w="0" w:type="auto"/>
            <w:vAlign w:val="center"/>
            <w:hideMark/>
          </w:tcPr>
          <w:p w14:paraId="371876EC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32x32 + particles</w:t>
            </w:r>
          </w:p>
        </w:tc>
        <w:tc>
          <w:tcPr>
            <w:tcW w:w="0" w:type="auto"/>
            <w:vAlign w:val="center"/>
            <w:hideMark/>
          </w:tcPr>
          <w:p w14:paraId="409716FF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Interactable / danger FX</w:t>
            </w:r>
          </w:p>
        </w:tc>
        <w:tc>
          <w:tcPr>
            <w:tcW w:w="0" w:type="auto"/>
            <w:vAlign w:val="center"/>
            <w:hideMark/>
          </w:tcPr>
          <w:p w14:paraId="7F5A179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CF3660" w:rsidRPr="00CF3660" w14:paraId="23436C09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E7354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672B0CB8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Scorch Marks / Damaged Ground</w:t>
            </w:r>
          </w:p>
        </w:tc>
        <w:tc>
          <w:tcPr>
            <w:tcW w:w="0" w:type="auto"/>
            <w:vAlign w:val="center"/>
            <w:hideMark/>
          </w:tcPr>
          <w:p w14:paraId="7993D950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64x64 decals</w:t>
            </w:r>
          </w:p>
        </w:tc>
        <w:tc>
          <w:tcPr>
            <w:tcW w:w="0" w:type="auto"/>
            <w:vAlign w:val="center"/>
            <w:hideMark/>
          </w:tcPr>
          <w:p w14:paraId="3804D689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Overlay tiles</w:t>
            </w:r>
          </w:p>
        </w:tc>
        <w:tc>
          <w:tcPr>
            <w:tcW w:w="0" w:type="auto"/>
            <w:vAlign w:val="center"/>
            <w:hideMark/>
          </w:tcPr>
          <w:p w14:paraId="2CA7250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CF3660" w:rsidRPr="00CF3660" w14:paraId="7CCF8BAA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4527C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112D4840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Security Cameras</w:t>
            </w:r>
          </w:p>
        </w:tc>
        <w:tc>
          <w:tcPr>
            <w:tcW w:w="0" w:type="auto"/>
            <w:vAlign w:val="center"/>
            <w:hideMark/>
          </w:tcPr>
          <w:p w14:paraId="113973A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16x16 / 24x24</w:t>
            </w:r>
          </w:p>
        </w:tc>
        <w:tc>
          <w:tcPr>
            <w:tcW w:w="0" w:type="auto"/>
            <w:vAlign w:val="center"/>
            <w:hideMark/>
          </w:tcPr>
          <w:p w14:paraId="641599B0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Ceiling/wall-mounted</w:t>
            </w:r>
          </w:p>
        </w:tc>
        <w:tc>
          <w:tcPr>
            <w:tcW w:w="0" w:type="auto"/>
            <w:vAlign w:val="center"/>
            <w:hideMark/>
          </w:tcPr>
          <w:p w14:paraId="2BB5E99A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May rotate</w:t>
            </w:r>
          </w:p>
        </w:tc>
      </w:tr>
      <w:tr w:rsidR="00CF3660" w:rsidRPr="00CF3660" w14:paraId="4BB63692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DE6FA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1902E628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Laser Tripwires</w:t>
            </w:r>
          </w:p>
        </w:tc>
        <w:tc>
          <w:tcPr>
            <w:tcW w:w="0" w:type="auto"/>
            <w:vAlign w:val="center"/>
            <w:hideMark/>
          </w:tcPr>
          <w:p w14:paraId="1F443E23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4–8px beams</w:t>
            </w:r>
          </w:p>
        </w:tc>
        <w:tc>
          <w:tcPr>
            <w:tcW w:w="0" w:type="auto"/>
            <w:vAlign w:val="center"/>
            <w:hideMark/>
          </w:tcPr>
          <w:p w14:paraId="181081A2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Use 32x32 anchors with beams</w:t>
            </w:r>
          </w:p>
        </w:tc>
        <w:tc>
          <w:tcPr>
            <w:tcW w:w="0" w:type="auto"/>
            <w:vAlign w:val="center"/>
            <w:hideMark/>
          </w:tcPr>
          <w:p w14:paraId="4C49F12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Red glow, blinking FX</w:t>
            </w:r>
          </w:p>
        </w:tc>
      </w:tr>
      <w:tr w:rsidR="00CF3660" w:rsidRPr="00CF3660" w14:paraId="2B91D94F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8561C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5FEC2632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Locked Doors (Color-Coded)</w:t>
            </w:r>
          </w:p>
        </w:tc>
        <w:tc>
          <w:tcPr>
            <w:tcW w:w="0" w:type="auto"/>
            <w:vAlign w:val="center"/>
            <w:hideMark/>
          </w:tcPr>
          <w:p w14:paraId="01822495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64x96 (double) or 32x64</w:t>
            </w:r>
          </w:p>
        </w:tc>
        <w:tc>
          <w:tcPr>
            <w:tcW w:w="0" w:type="auto"/>
            <w:vAlign w:val="center"/>
            <w:hideMark/>
          </w:tcPr>
          <w:p w14:paraId="78C2287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Fit wall grid; slide/hinge</w:t>
            </w:r>
          </w:p>
        </w:tc>
        <w:tc>
          <w:tcPr>
            <w:tcW w:w="0" w:type="auto"/>
            <w:vAlign w:val="center"/>
            <w:hideMark/>
          </w:tcPr>
          <w:p w14:paraId="4B9844B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Keycard system</w:t>
            </w:r>
          </w:p>
        </w:tc>
      </w:tr>
      <w:tr w:rsidR="00CF3660" w:rsidRPr="00CF3660" w14:paraId="6E34C5C9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A6C97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63349BD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Elevators / Stairwells</w:t>
            </w:r>
          </w:p>
        </w:tc>
        <w:tc>
          <w:tcPr>
            <w:tcW w:w="0" w:type="auto"/>
            <w:vAlign w:val="center"/>
            <w:hideMark/>
          </w:tcPr>
          <w:p w14:paraId="744C8AA2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64x64 opening</w:t>
            </w:r>
          </w:p>
        </w:tc>
        <w:tc>
          <w:tcPr>
            <w:tcW w:w="0" w:type="auto"/>
            <w:vAlign w:val="center"/>
            <w:hideMark/>
          </w:tcPr>
          <w:p w14:paraId="376F53C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Vertical transition spot</w:t>
            </w:r>
          </w:p>
        </w:tc>
        <w:tc>
          <w:tcPr>
            <w:tcW w:w="0" w:type="auto"/>
            <w:vAlign w:val="center"/>
            <w:hideMark/>
          </w:tcPr>
          <w:p w14:paraId="44EDB490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CF3660" w:rsidRPr="00CF3660" w14:paraId="518B8C24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4A92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Segoe UI Emoji" w:hAnsi="Segoe UI Emoji" w:cs="Segoe UI Emoji"/>
                <w:sz w:val="16"/>
                <w:szCs w:val="16"/>
              </w:rPr>
              <w:t>🔧</w:t>
            </w:r>
            <w:r w:rsidRPr="00CF36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CF3660">
              <w:rPr>
                <w:rFonts w:ascii="Consolas" w:hAnsi="Consolas"/>
                <w:b/>
                <w:bCs/>
                <w:sz w:val="16"/>
                <w:szCs w:val="16"/>
              </w:rPr>
              <w:t>Utility Props</w:t>
            </w:r>
          </w:p>
        </w:tc>
        <w:tc>
          <w:tcPr>
            <w:tcW w:w="0" w:type="auto"/>
            <w:vAlign w:val="center"/>
            <w:hideMark/>
          </w:tcPr>
          <w:p w14:paraId="572B189C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Workbenches / Tool Racks</w:t>
            </w:r>
          </w:p>
        </w:tc>
        <w:tc>
          <w:tcPr>
            <w:tcW w:w="0" w:type="auto"/>
            <w:vAlign w:val="center"/>
            <w:hideMark/>
          </w:tcPr>
          <w:p w14:paraId="2B5BFCDA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64x32 or 64x64</w:t>
            </w:r>
          </w:p>
        </w:tc>
        <w:tc>
          <w:tcPr>
            <w:tcW w:w="0" w:type="auto"/>
            <w:vAlign w:val="center"/>
            <w:hideMark/>
          </w:tcPr>
          <w:p w14:paraId="03000B6B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May hold craftable items</w:t>
            </w:r>
          </w:p>
        </w:tc>
        <w:tc>
          <w:tcPr>
            <w:tcW w:w="0" w:type="auto"/>
            <w:vAlign w:val="center"/>
            <w:hideMark/>
          </w:tcPr>
          <w:p w14:paraId="33C2C1A4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CF3660" w:rsidRPr="00CF3660" w14:paraId="154D4CCE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C3092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2A3035AB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Welding Gear / Hazmat Suit Racks</w:t>
            </w:r>
          </w:p>
        </w:tc>
        <w:tc>
          <w:tcPr>
            <w:tcW w:w="0" w:type="auto"/>
            <w:vAlign w:val="center"/>
            <w:hideMark/>
          </w:tcPr>
          <w:p w14:paraId="1687B8D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32x64 or 48x64</w:t>
            </w:r>
          </w:p>
        </w:tc>
        <w:tc>
          <w:tcPr>
            <w:tcW w:w="0" w:type="auto"/>
            <w:vAlign w:val="center"/>
            <w:hideMark/>
          </w:tcPr>
          <w:p w14:paraId="6FCBC4A8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Hanging visuals</w:t>
            </w:r>
          </w:p>
        </w:tc>
        <w:tc>
          <w:tcPr>
            <w:tcW w:w="0" w:type="auto"/>
            <w:vAlign w:val="center"/>
            <w:hideMark/>
          </w:tcPr>
          <w:p w14:paraId="77446115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CF3660" w:rsidRPr="00CF3660" w14:paraId="122FBE70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83D2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729EAB20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Flashlights / Emergency Lights</w:t>
            </w:r>
          </w:p>
        </w:tc>
        <w:tc>
          <w:tcPr>
            <w:tcW w:w="0" w:type="auto"/>
            <w:vAlign w:val="center"/>
            <w:hideMark/>
          </w:tcPr>
          <w:p w14:paraId="4C17E00A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16x16 to 32x32</w:t>
            </w:r>
          </w:p>
        </w:tc>
        <w:tc>
          <w:tcPr>
            <w:tcW w:w="0" w:type="auto"/>
            <w:vAlign w:val="center"/>
            <w:hideMark/>
          </w:tcPr>
          <w:p w14:paraId="4AFAAB63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Mounted or dropped items</w:t>
            </w:r>
          </w:p>
        </w:tc>
        <w:tc>
          <w:tcPr>
            <w:tcW w:w="0" w:type="auto"/>
            <w:vAlign w:val="center"/>
            <w:hideMark/>
          </w:tcPr>
          <w:p w14:paraId="0D8DC0F2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Glowing animation</w:t>
            </w:r>
          </w:p>
        </w:tc>
      </w:tr>
      <w:tr w:rsidR="00CF3660" w:rsidRPr="00CF3660" w14:paraId="600FBF87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97CD8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1D27401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Forklift / Utility Cart</w:t>
            </w:r>
          </w:p>
        </w:tc>
        <w:tc>
          <w:tcPr>
            <w:tcW w:w="0" w:type="auto"/>
            <w:vAlign w:val="center"/>
            <w:hideMark/>
          </w:tcPr>
          <w:p w14:paraId="05D3639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64x64 / 96x64</w:t>
            </w:r>
          </w:p>
        </w:tc>
        <w:tc>
          <w:tcPr>
            <w:tcW w:w="0" w:type="auto"/>
            <w:vAlign w:val="center"/>
            <w:hideMark/>
          </w:tcPr>
          <w:p w14:paraId="19A15807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Small vehicle for background</w:t>
            </w:r>
          </w:p>
        </w:tc>
        <w:tc>
          <w:tcPr>
            <w:tcW w:w="0" w:type="auto"/>
            <w:vAlign w:val="center"/>
            <w:hideMark/>
          </w:tcPr>
          <w:p w14:paraId="5DBABDC9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CF3660" w:rsidRPr="00CF3660" w14:paraId="0C41D3E6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3936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70A9DB4F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Oxygen Tanks / Power Packs</w:t>
            </w:r>
          </w:p>
        </w:tc>
        <w:tc>
          <w:tcPr>
            <w:tcW w:w="0" w:type="auto"/>
            <w:vAlign w:val="center"/>
            <w:hideMark/>
          </w:tcPr>
          <w:p w14:paraId="3F4F553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24x48 / 32x32</w:t>
            </w:r>
          </w:p>
        </w:tc>
        <w:tc>
          <w:tcPr>
            <w:tcW w:w="0" w:type="auto"/>
            <w:vAlign w:val="center"/>
            <w:hideMark/>
          </w:tcPr>
          <w:p w14:paraId="61841D6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FX fuel or explosive containers</w:t>
            </w:r>
          </w:p>
        </w:tc>
        <w:tc>
          <w:tcPr>
            <w:tcW w:w="0" w:type="auto"/>
            <w:vAlign w:val="center"/>
            <w:hideMark/>
          </w:tcPr>
          <w:p w14:paraId="2469DCA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CF3660" w:rsidRPr="00CF3660" w14:paraId="3D1A2074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AD600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Segoe UI Emoji" w:hAnsi="Segoe UI Emoji" w:cs="Segoe UI Emoji"/>
                <w:sz w:val="16"/>
                <w:szCs w:val="16"/>
              </w:rPr>
              <w:t>💡</w:t>
            </w:r>
            <w:r w:rsidRPr="00CF36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CF3660">
              <w:rPr>
                <w:rFonts w:ascii="Consolas" w:hAnsi="Consolas"/>
                <w:b/>
                <w:bCs/>
                <w:sz w:val="16"/>
                <w:szCs w:val="16"/>
              </w:rPr>
              <w:t>Lighting &amp; Mood</w:t>
            </w:r>
          </w:p>
        </w:tc>
        <w:tc>
          <w:tcPr>
            <w:tcW w:w="0" w:type="auto"/>
            <w:vAlign w:val="center"/>
            <w:hideMark/>
          </w:tcPr>
          <w:p w14:paraId="21A0A7BA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Emergency Lights (Red)</w:t>
            </w:r>
          </w:p>
        </w:tc>
        <w:tc>
          <w:tcPr>
            <w:tcW w:w="0" w:type="auto"/>
            <w:vAlign w:val="center"/>
            <w:hideMark/>
          </w:tcPr>
          <w:p w14:paraId="2B4F495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16x16 / 24x24 blinking</w:t>
            </w:r>
          </w:p>
        </w:tc>
        <w:tc>
          <w:tcPr>
            <w:tcW w:w="0" w:type="auto"/>
            <w:vAlign w:val="center"/>
            <w:hideMark/>
          </w:tcPr>
          <w:p w14:paraId="1BBE308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Wall or ceiling mounts</w:t>
            </w:r>
          </w:p>
        </w:tc>
        <w:tc>
          <w:tcPr>
            <w:tcW w:w="0" w:type="auto"/>
            <w:vAlign w:val="center"/>
            <w:hideMark/>
          </w:tcPr>
          <w:p w14:paraId="6A5795C9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Use blinking shader</w:t>
            </w:r>
          </w:p>
        </w:tc>
      </w:tr>
      <w:tr w:rsidR="00CF3660" w:rsidRPr="00CF3660" w14:paraId="66D05C52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BD337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13C2ACF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Flickering Ceiling Lights</w:t>
            </w:r>
          </w:p>
        </w:tc>
        <w:tc>
          <w:tcPr>
            <w:tcW w:w="0" w:type="auto"/>
            <w:vAlign w:val="center"/>
            <w:hideMark/>
          </w:tcPr>
          <w:p w14:paraId="2E732EB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32x8 or 32x16</w:t>
            </w:r>
          </w:p>
        </w:tc>
        <w:tc>
          <w:tcPr>
            <w:tcW w:w="0" w:type="auto"/>
            <w:vAlign w:val="center"/>
            <w:hideMark/>
          </w:tcPr>
          <w:p w14:paraId="13D4F7C8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Can affect lighting layer</w:t>
            </w:r>
          </w:p>
        </w:tc>
        <w:tc>
          <w:tcPr>
            <w:tcW w:w="0" w:type="auto"/>
            <w:vAlign w:val="center"/>
            <w:hideMark/>
          </w:tcPr>
          <w:p w14:paraId="6C32757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Combine with light2D</w:t>
            </w:r>
          </w:p>
        </w:tc>
      </w:tr>
      <w:tr w:rsidR="00CF3660" w:rsidRPr="00CF3660" w14:paraId="13FE686B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2A1C2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62B485D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Shadow-Casting Pipes</w:t>
            </w:r>
          </w:p>
        </w:tc>
        <w:tc>
          <w:tcPr>
            <w:tcW w:w="0" w:type="auto"/>
            <w:vAlign w:val="center"/>
            <w:hideMark/>
          </w:tcPr>
          <w:p w14:paraId="428048D3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32x32 / 64x32</w:t>
            </w:r>
          </w:p>
        </w:tc>
        <w:tc>
          <w:tcPr>
            <w:tcW w:w="0" w:type="auto"/>
            <w:vAlign w:val="center"/>
            <w:hideMark/>
          </w:tcPr>
          <w:p w14:paraId="4E76A2D0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Foreground/ceiling layer</w:t>
            </w:r>
          </w:p>
        </w:tc>
        <w:tc>
          <w:tcPr>
            <w:tcW w:w="0" w:type="auto"/>
            <w:vAlign w:val="center"/>
            <w:hideMark/>
          </w:tcPr>
          <w:p w14:paraId="3850EF70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Parallax foreground</w:t>
            </w:r>
          </w:p>
        </w:tc>
      </w:tr>
      <w:tr w:rsidR="00CF3660" w:rsidRPr="00CF3660" w14:paraId="5F1DD766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88459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55FA1C0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Fog Emitters / Smoke FX</w:t>
            </w:r>
          </w:p>
        </w:tc>
        <w:tc>
          <w:tcPr>
            <w:tcW w:w="0" w:type="auto"/>
            <w:vAlign w:val="center"/>
            <w:hideMark/>
          </w:tcPr>
          <w:p w14:paraId="77112BC0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64x64 cloud tiles</w:t>
            </w:r>
          </w:p>
        </w:tc>
        <w:tc>
          <w:tcPr>
            <w:tcW w:w="0" w:type="auto"/>
            <w:vAlign w:val="center"/>
            <w:hideMark/>
          </w:tcPr>
          <w:p w14:paraId="68C8595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Animated or transparent</w:t>
            </w:r>
          </w:p>
        </w:tc>
        <w:tc>
          <w:tcPr>
            <w:tcW w:w="0" w:type="auto"/>
            <w:vAlign w:val="center"/>
            <w:hideMark/>
          </w:tcPr>
          <w:p w14:paraId="69182A5B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Particle or decal layer</w:t>
            </w:r>
          </w:p>
        </w:tc>
      </w:tr>
      <w:tr w:rsidR="00CF3660" w:rsidRPr="00CF3660" w14:paraId="4DD4FF37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D44F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41AA7FB5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Machinery Glow FX</w:t>
            </w:r>
          </w:p>
        </w:tc>
        <w:tc>
          <w:tcPr>
            <w:tcW w:w="0" w:type="auto"/>
            <w:vAlign w:val="center"/>
            <w:hideMark/>
          </w:tcPr>
          <w:p w14:paraId="44F2186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Additive 48x48 or more</w:t>
            </w:r>
          </w:p>
        </w:tc>
        <w:tc>
          <w:tcPr>
            <w:tcW w:w="0" w:type="auto"/>
            <w:vAlign w:val="center"/>
            <w:hideMark/>
          </w:tcPr>
          <w:p w14:paraId="169ECC23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Shimmer/light bloom</w:t>
            </w:r>
          </w:p>
        </w:tc>
        <w:tc>
          <w:tcPr>
            <w:tcW w:w="0" w:type="auto"/>
            <w:vAlign w:val="center"/>
            <w:hideMark/>
          </w:tcPr>
          <w:p w14:paraId="650A0E57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On interactive machines</w:t>
            </w:r>
          </w:p>
        </w:tc>
      </w:tr>
      <w:tr w:rsidR="00CF3660" w:rsidRPr="00CF3660" w14:paraId="4C5C70C0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FB220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Segoe UI Emoji" w:hAnsi="Segoe UI Emoji" w:cs="Segoe UI Emoji"/>
                <w:sz w:val="16"/>
                <w:szCs w:val="16"/>
              </w:rPr>
              <w:t>🎮</w:t>
            </w:r>
            <w:r w:rsidRPr="00CF36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CF3660">
              <w:rPr>
                <w:rFonts w:ascii="Consolas" w:hAnsi="Consolas"/>
                <w:b/>
                <w:bCs/>
                <w:sz w:val="16"/>
                <w:szCs w:val="16"/>
              </w:rPr>
              <w:t>Gameplay Objects</w:t>
            </w:r>
          </w:p>
        </w:tc>
        <w:tc>
          <w:tcPr>
            <w:tcW w:w="0" w:type="auto"/>
            <w:vAlign w:val="center"/>
            <w:hideMark/>
          </w:tcPr>
          <w:p w14:paraId="2F716AF7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Access Terminals</w:t>
            </w:r>
          </w:p>
        </w:tc>
        <w:tc>
          <w:tcPr>
            <w:tcW w:w="0" w:type="auto"/>
            <w:vAlign w:val="center"/>
            <w:hideMark/>
          </w:tcPr>
          <w:p w14:paraId="2D214A97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32x32 / 48x32</w:t>
            </w:r>
          </w:p>
        </w:tc>
        <w:tc>
          <w:tcPr>
            <w:tcW w:w="0" w:type="auto"/>
            <w:vAlign w:val="center"/>
            <w:hideMark/>
          </w:tcPr>
          <w:p w14:paraId="713759EB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Trigger mini-puzzles</w:t>
            </w:r>
          </w:p>
        </w:tc>
        <w:tc>
          <w:tcPr>
            <w:tcW w:w="0" w:type="auto"/>
            <w:vAlign w:val="center"/>
            <w:hideMark/>
          </w:tcPr>
          <w:p w14:paraId="73818F1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CF3660" w:rsidRPr="00CF3660" w14:paraId="4C4876F3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E638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6D1CC320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Locked Cargo Containers</w:t>
            </w:r>
          </w:p>
        </w:tc>
        <w:tc>
          <w:tcPr>
            <w:tcW w:w="0" w:type="auto"/>
            <w:vAlign w:val="center"/>
            <w:hideMark/>
          </w:tcPr>
          <w:p w14:paraId="03768C5A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64x64 / 64x96</w:t>
            </w:r>
          </w:p>
        </w:tc>
        <w:tc>
          <w:tcPr>
            <w:tcW w:w="0" w:type="auto"/>
            <w:vAlign w:val="center"/>
            <w:hideMark/>
          </w:tcPr>
          <w:p w14:paraId="75F3178F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Loot / destructible</w:t>
            </w:r>
          </w:p>
        </w:tc>
        <w:tc>
          <w:tcPr>
            <w:tcW w:w="0" w:type="auto"/>
            <w:vAlign w:val="center"/>
            <w:hideMark/>
          </w:tcPr>
          <w:p w14:paraId="09DBB20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CF3660" w:rsidRPr="00CF3660" w14:paraId="2AC8892E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8370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3D33A67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Breakable Props (Glass, Wood)</w:t>
            </w:r>
          </w:p>
        </w:tc>
        <w:tc>
          <w:tcPr>
            <w:tcW w:w="0" w:type="auto"/>
            <w:vAlign w:val="center"/>
            <w:hideMark/>
          </w:tcPr>
          <w:p w14:paraId="0186E3E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32x32 / 48x48</w:t>
            </w:r>
          </w:p>
        </w:tc>
        <w:tc>
          <w:tcPr>
            <w:tcW w:w="0" w:type="auto"/>
            <w:vAlign w:val="center"/>
            <w:hideMark/>
          </w:tcPr>
          <w:p w14:paraId="2EE2BEC2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Trigger shatter FX</w:t>
            </w:r>
          </w:p>
        </w:tc>
        <w:tc>
          <w:tcPr>
            <w:tcW w:w="0" w:type="auto"/>
            <w:vAlign w:val="center"/>
            <w:hideMark/>
          </w:tcPr>
          <w:p w14:paraId="4BBCF324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CF3660" w:rsidRPr="00CF3660" w14:paraId="2B87D45E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36474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36719F9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Health / Ammo Machines</w:t>
            </w:r>
          </w:p>
        </w:tc>
        <w:tc>
          <w:tcPr>
            <w:tcW w:w="0" w:type="auto"/>
            <w:vAlign w:val="center"/>
            <w:hideMark/>
          </w:tcPr>
          <w:p w14:paraId="400346F5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32x64 or 48x64</w:t>
            </w:r>
          </w:p>
        </w:tc>
        <w:tc>
          <w:tcPr>
            <w:tcW w:w="0" w:type="auto"/>
            <w:vAlign w:val="center"/>
            <w:hideMark/>
          </w:tcPr>
          <w:p w14:paraId="58C5F134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Retro-styled vending devices</w:t>
            </w:r>
          </w:p>
        </w:tc>
        <w:tc>
          <w:tcPr>
            <w:tcW w:w="0" w:type="auto"/>
            <w:vAlign w:val="center"/>
            <w:hideMark/>
          </w:tcPr>
          <w:p w14:paraId="3CC34DA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CF3660" w:rsidRPr="00CF3660" w14:paraId="40A2EB10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AF0EB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142927E3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Save Terminals / Checkpoints</w:t>
            </w:r>
          </w:p>
        </w:tc>
        <w:tc>
          <w:tcPr>
            <w:tcW w:w="0" w:type="auto"/>
            <w:vAlign w:val="center"/>
            <w:hideMark/>
          </w:tcPr>
          <w:p w14:paraId="09EBF20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32x64 / 64x64</w:t>
            </w:r>
          </w:p>
        </w:tc>
        <w:tc>
          <w:tcPr>
            <w:tcW w:w="0" w:type="auto"/>
            <w:vAlign w:val="center"/>
            <w:hideMark/>
          </w:tcPr>
          <w:p w14:paraId="3BAFCF3B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Glowing + animation</w:t>
            </w:r>
          </w:p>
        </w:tc>
        <w:tc>
          <w:tcPr>
            <w:tcW w:w="0" w:type="auto"/>
            <w:vAlign w:val="center"/>
            <w:hideMark/>
          </w:tcPr>
          <w:p w14:paraId="62ADCD1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May flash/ping</w:t>
            </w:r>
          </w:p>
        </w:tc>
      </w:tr>
    </w:tbl>
    <w:p w14:paraId="49F4C31D" w14:textId="77777777" w:rsidR="005A73BD" w:rsidRPr="00CF3660" w:rsidRDefault="005A73BD">
      <w:pPr>
        <w:rPr>
          <w:sz w:val="22"/>
          <w:szCs w:val="22"/>
        </w:rPr>
      </w:pPr>
    </w:p>
    <w:sectPr w:rsidR="005A73BD" w:rsidRPr="00CF3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60"/>
    <w:rsid w:val="00256D4E"/>
    <w:rsid w:val="00474952"/>
    <w:rsid w:val="005A73BD"/>
    <w:rsid w:val="00645260"/>
    <w:rsid w:val="0065256D"/>
    <w:rsid w:val="00712E6E"/>
    <w:rsid w:val="007A76A7"/>
    <w:rsid w:val="008B0785"/>
    <w:rsid w:val="00AB6192"/>
    <w:rsid w:val="00CF3660"/>
    <w:rsid w:val="00E958ED"/>
    <w:rsid w:val="00F0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DF56"/>
  <w15:chartTrackingRefBased/>
  <w15:docId w15:val="{34062DA4-6F09-4273-98C5-E0C7E043F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6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6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6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6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6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6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6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6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6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6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6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MIKKO</dc:creator>
  <cp:keywords/>
  <dc:description/>
  <cp:lastModifiedBy>MIKKO</cp:lastModifiedBy>
  <cp:revision>2</cp:revision>
  <dcterms:created xsi:type="dcterms:W3CDTF">2025-05-17T15:36:00Z</dcterms:created>
  <dcterms:modified xsi:type="dcterms:W3CDTF">2025-05-18T05:51:00Z</dcterms:modified>
</cp:coreProperties>
</file>