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862A" w14:textId="77777777" w:rsidR="000C07E8" w:rsidRPr="000C07E8" w:rsidRDefault="000C07E8" w:rsidP="0083776C">
      <w:pPr>
        <w:shd w:val="clear" w:color="auto" w:fill="F8F8F8"/>
        <w:spacing w:line="480" w:lineRule="auto"/>
        <w:rPr>
          <w:rFonts w:ascii="Times New Roman" w:eastAsia="Times New Roman" w:hAnsi="Times New Roman" w:cs="Times New Roman"/>
          <w:color w:val="000000"/>
          <w:sz w:val="24"/>
          <w:szCs w:val="24"/>
        </w:rPr>
      </w:pPr>
      <w:r w:rsidRPr="000C07E8">
        <w:rPr>
          <w:rFonts w:ascii="Times New Roman" w:eastAsia="Times New Roman" w:hAnsi="Times New Roman" w:cs="Times New Roman"/>
          <w:color w:val="000000"/>
          <w:sz w:val="24"/>
          <w:szCs w:val="24"/>
        </w:rPr>
        <w:t>Joshua Burden</w:t>
      </w:r>
    </w:p>
    <w:p w14:paraId="1E5AFFD5" w14:textId="77777777" w:rsidR="000C07E8" w:rsidRPr="000C07E8" w:rsidRDefault="000C07E8" w:rsidP="0083776C">
      <w:pPr>
        <w:shd w:val="clear" w:color="auto" w:fill="F8F8F8"/>
        <w:spacing w:line="480" w:lineRule="auto"/>
        <w:rPr>
          <w:rFonts w:ascii="Times New Roman" w:eastAsia="Times New Roman" w:hAnsi="Times New Roman" w:cs="Times New Roman"/>
          <w:color w:val="000000"/>
          <w:sz w:val="24"/>
          <w:szCs w:val="24"/>
        </w:rPr>
      </w:pPr>
      <w:r w:rsidRPr="000C07E8">
        <w:rPr>
          <w:rFonts w:ascii="Times New Roman" w:eastAsia="Times New Roman" w:hAnsi="Times New Roman" w:cs="Times New Roman"/>
          <w:color w:val="000000"/>
          <w:sz w:val="24"/>
          <w:szCs w:val="24"/>
        </w:rPr>
        <w:t>Bellevue University</w:t>
      </w:r>
    </w:p>
    <w:p w14:paraId="24154A8C" w14:textId="77777777" w:rsidR="000C07E8" w:rsidRPr="000C07E8" w:rsidRDefault="000C07E8" w:rsidP="0083776C">
      <w:pPr>
        <w:shd w:val="clear" w:color="auto" w:fill="F8F8F8"/>
        <w:spacing w:line="480" w:lineRule="auto"/>
        <w:rPr>
          <w:rFonts w:ascii="Times New Roman" w:eastAsia="Times New Roman" w:hAnsi="Times New Roman" w:cs="Times New Roman"/>
          <w:color w:val="000000"/>
          <w:sz w:val="24"/>
          <w:szCs w:val="24"/>
        </w:rPr>
      </w:pPr>
      <w:r w:rsidRPr="000C07E8">
        <w:rPr>
          <w:rFonts w:ascii="Times New Roman" w:eastAsia="Times New Roman" w:hAnsi="Times New Roman" w:cs="Times New Roman"/>
          <w:color w:val="000000"/>
          <w:sz w:val="24"/>
          <w:szCs w:val="24"/>
        </w:rPr>
        <w:t>DSC550 Data Mining</w:t>
      </w:r>
    </w:p>
    <w:p w14:paraId="5FD9B13A" w14:textId="77777777" w:rsidR="000C07E8" w:rsidRPr="000C07E8" w:rsidRDefault="000C07E8" w:rsidP="0083776C">
      <w:pPr>
        <w:shd w:val="clear" w:color="auto" w:fill="F8F8F8"/>
        <w:spacing w:line="480" w:lineRule="auto"/>
        <w:rPr>
          <w:rFonts w:ascii="Times New Roman" w:eastAsia="Times New Roman" w:hAnsi="Times New Roman" w:cs="Times New Roman"/>
          <w:color w:val="000000"/>
          <w:sz w:val="24"/>
          <w:szCs w:val="24"/>
        </w:rPr>
      </w:pPr>
      <w:r w:rsidRPr="000C07E8">
        <w:rPr>
          <w:rFonts w:ascii="Times New Roman" w:eastAsia="Times New Roman" w:hAnsi="Times New Roman" w:cs="Times New Roman"/>
          <w:color w:val="000000"/>
          <w:sz w:val="24"/>
          <w:szCs w:val="24"/>
        </w:rPr>
        <w:t>Dr. Brett Werner</w:t>
      </w:r>
    </w:p>
    <w:p w14:paraId="1902C1ED" w14:textId="7796788C" w:rsidR="000C07E8" w:rsidRPr="000C07E8" w:rsidRDefault="000C07E8" w:rsidP="0083776C">
      <w:pPr>
        <w:shd w:val="clear" w:color="auto" w:fill="F8F8F8"/>
        <w:spacing w:line="480" w:lineRule="auto"/>
        <w:rPr>
          <w:rFonts w:ascii="Times New Roman" w:eastAsia="Times New Roman" w:hAnsi="Times New Roman" w:cs="Times New Roman"/>
          <w:color w:val="000000"/>
          <w:sz w:val="24"/>
          <w:szCs w:val="24"/>
        </w:rPr>
      </w:pPr>
      <w:r w:rsidRPr="000C07E8">
        <w:rPr>
          <w:rFonts w:ascii="Times New Roman" w:eastAsia="Times New Roman" w:hAnsi="Times New Roman" w:cs="Times New Roman"/>
          <w:color w:val="000000"/>
          <w:sz w:val="24"/>
          <w:szCs w:val="24"/>
        </w:rPr>
        <w:t>11/</w:t>
      </w:r>
      <w:r w:rsidRPr="000C07E8">
        <w:rPr>
          <w:rFonts w:ascii="Times New Roman" w:eastAsia="Times New Roman" w:hAnsi="Times New Roman" w:cs="Times New Roman"/>
          <w:color w:val="000000"/>
          <w:sz w:val="24"/>
          <w:szCs w:val="24"/>
        </w:rPr>
        <w:t>19</w:t>
      </w:r>
      <w:r w:rsidRPr="000C07E8">
        <w:rPr>
          <w:rFonts w:ascii="Times New Roman" w:eastAsia="Times New Roman" w:hAnsi="Times New Roman" w:cs="Times New Roman"/>
          <w:color w:val="000000"/>
          <w:sz w:val="24"/>
          <w:szCs w:val="24"/>
        </w:rPr>
        <w:t>/2022</w:t>
      </w:r>
    </w:p>
    <w:p w14:paraId="2CBBC893" w14:textId="629B8473" w:rsidR="000B47F9" w:rsidRPr="000C07E8" w:rsidRDefault="000B47F9" w:rsidP="0083776C">
      <w:pPr>
        <w:spacing w:line="480" w:lineRule="auto"/>
        <w:rPr>
          <w:rFonts w:ascii="Times New Roman" w:hAnsi="Times New Roman" w:cs="Times New Roman"/>
          <w:sz w:val="24"/>
          <w:szCs w:val="24"/>
        </w:rPr>
      </w:pPr>
    </w:p>
    <w:p w14:paraId="033517B5" w14:textId="21479EC6" w:rsidR="000C07E8" w:rsidRPr="000C07E8" w:rsidRDefault="000C07E8" w:rsidP="0083776C">
      <w:pPr>
        <w:spacing w:line="480" w:lineRule="auto"/>
        <w:rPr>
          <w:rFonts w:ascii="Times New Roman" w:hAnsi="Times New Roman" w:cs="Times New Roman"/>
          <w:sz w:val="24"/>
          <w:szCs w:val="24"/>
        </w:rPr>
      </w:pPr>
      <w:r w:rsidRPr="000C07E8">
        <w:rPr>
          <w:rFonts w:ascii="Times New Roman" w:hAnsi="Times New Roman" w:cs="Times New Roman"/>
          <w:sz w:val="24"/>
          <w:szCs w:val="24"/>
        </w:rPr>
        <w:t>Introduction</w:t>
      </w:r>
    </w:p>
    <w:p w14:paraId="53A2D896" w14:textId="22CC2A5E" w:rsidR="000C07E8" w:rsidRPr="000C07E8" w:rsidRDefault="0083776C" w:rsidP="0083776C">
      <w:pPr>
        <w:spacing w:line="480" w:lineRule="auto"/>
        <w:ind w:firstLine="360"/>
        <w:rPr>
          <w:rFonts w:ascii="Times New Roman" w:hAnsi="Times New Roman" w:cs="Times New Roman"/>
          <w:sz w:val="24"/>
          <w:szCs w:val="24"/>
          <w:shd w:val="clear" w:color="auto" w:fill="FFFFFF"/>
        </w:rPr>
      </w:pPr>
      <w:r w:rsidRPr="0083776C">
        <w:rPr>
          <w:rFonts w:ascii="Times New Roman" w:hAnsi="Times New Roman" w:cs="Times New Roman"/>
          <w:sz w:val="24"/>
          <w:szCs w:val="24"/>
          <w:shd w:val="clear" w:color="auto" w:fill="FFFFFF"/>
        </w:rPr>
        <w:t>During the pandemi</w:t>
      </w:r>
      <w:r>
        <w:rPr>
          <w:rFonts w:ascii="Times New Roman" w:hAnsi="Times New Roman" w:cs="Times New Roman"/>
          <w:sz w:val="24"/>
          <w:szCs w:val="24"/>
          <w:shd w:val="clear" w:color="auto" w:fill="FFFFFF"/>
        </w:rPr>
        <w:t>c beginning in 2020, there became an evident need for</w:t>
      </w:r>
      <w:r w:rsidRPr="0083776C">
        <w:rPr>
          <w:rFonts w:ascii="Times New Roman" w:hAnsi="Times New Roman" w:cs="Times New Roman"/>
          <w:sz w:val="24"/>
          <w:szCs w:val="24"/>
          <w:shd w:val="clear" w:color="auto" w:fill="FFFFFF"/>
        </w:rPr>
        <w:t xml:space="preserve"> an increase </w:t>
      </w:r>
      <w:r>
        <w:rPr>
          <w:rFonts w:ascii="Times New Roman" w:hAnsi="Times New Roman" w:cs="Times New Roman"/>
          <w:sz w:val="24"/>
          <w:szCs w:val="24"/>
          <w:shd w:val="clear" w:color="auto" w:fill="FFFFFF"/>
        </w:rPr>
        <w:t xml:space="preserve">of </w:t>
      </w:r>
      <w:r w:rsidRPr="0083776C">
        <w:rPr>
          <w:rFonts w:ascii="Times New Roman" w:hAnsi="Times New Roman" w:cs="Times New Roman"/>
          <w:sz w:val="24"/>
          <w:szCs w:val="24"/>
          <w:shd w:val="clear" w:color="auto" w:fill="FFFFFF"/>
        </w:rPr>
        <w:t xml:space="preserve">health care professionals </w:t>
      </w:r>
      <w:r>
        <w:rPr>
          <w:rFonts w:ascii="Times New Roman" w:hAnsi="Times New Roman" w:cs="Times New Roman"/>
          <w:sz w:val="24"/>
          <w:szCs w:val="24"/>
          <w:shd w:val="clear" w:color="auto" w:fill="FFFFFF"/>
        </w:rPr>
        <w:t>was</w:t>
      </w:r>
      <w:r w:rsidRPr="0083776C">
        <w:rPr>
          <w:rFonts w:ascii="Times New Roman" w:hAnsi="Times New Roman" w:cs="Times New Roman"/>
          <w:sz w:val="24"/>
          <w:szCs w:val="24"/>
          <w:shd w:val="clear" w:color="auto" w:fill="FFFFFF"/>
        </w:rPr>
        <w:t xml:space="preserve"> required. The dataset collected is a modified synthetic dataset from IBM's Watson to show a useful insight into the attrition rate for healthcare workers.</w:t>
      </w:r>
      <w:r>
        <w:rPr>
          <w:rFonts w:ascii="Times New Roman" w:hAnsi="Times New Roman" w:cs="Times New Roman"/>
          <w:sz w:val="24"/>
          <w:szCs w:val="24"/>
          <w:shd w:val="clear" w:color="auto" w:fill="FFFFFF"/>
        </w:rPr>
        <w:t xml:space="preserve"> </w:t>
      </w:r>
      <w:r w:rsidR="000C07E8" w:rsidRPr="000C07E8">
        <w:rPr>
          <w:rFonts w:ascii="Times New Roman" w:hAnsi="Times New Roman" w:cs="Times New Roman"/>
          <w:sz w:val="24"/>
          <w:szCs w:val="24"/>
          <w:shd w:val="clear" w:color="auto" w:fill="FFFFFF"/>
        </w:rPr>
        <w:t>The idea behind this data set is to discover whether certain roles within the healthcare industry, hours worked, age of an employee, or any other qualifying data points stand out as to why the healthcare industry had any determining factor on whether a person was to leave their field, while also predicting whether the employee was eventually replaced.</w:t>
      </w:r>
    </w:p>
    <w:p w14:paraId="04A66DA0" w14:textId="014D60A0" w:rsidR="000C07E8" w:rsidRPr="000C07E8" w:rsidRDefault="000C07E8" w:rsidP="0083776C">
      <w:pPr>
        <w:spacing w:line="480" w:lineRule="auto"/>
        <w:ind w:firstLine="360"/>
        <w:rPr>
          <w:rFonts w:ascii="Times New Roman" w:hAnsi="Times New Roman" w:cs="Times New Roman"/>
          <w:sz w:val="24"/>
          <w:szCs w:val="24"/>
        </w:rPr>
      </w:pPr>
      <w:r w:rsidRPr="000C07E8">
        <w:rPr>
          <w:rFonts w:ascii="Times New Roman" w:hAnsi="Times New Roman" w:cs="Times New Roman"/>
          <w:sz w:val="24"/>
          <w:szCs w:val="24"/>
        </w:rPr>
        <w:t>The data set includes information about the attrition rate for employees within the healthcare field. The meaning of employee attrition is the departure of employees from the organization for any reason whether that be voluntary or involuntary, including resignation, termination, death, or retirement. Companies</w:t>
      </w:r>
      <w:r w:rsidR="00BC72C1">
        <w:rPr>
          <w:rFonts w:ascii="Times New Roman" w:hAnsi="Times New Roman" w:cs="Times New Roman"/>
          <w:sz w:val="24"/>
          <w:szCs w:val="24"/>
        </w:rPr>
        <w:t>,</w:t>
      </w:r>
      <w:r w:rsidRPr="000C07E8">
        <w:rPr>
          <w:rFonts w:ascii="Times New Roman" w:hAnsi="Times New Roman" w:cs="Times New Roman"/>
          <w:sz w:val="24"/>
          <w:szCs w:val="24"/>
        </w:rPr>
        <w:t xml:space="preserve"> to avoid attrition rates being too high</w:t>
      </w:r>
      <w:r w:rsidR="00BC72C1">
        <w:rPr>
          <w:rFonts w:ascii="Times New Roman" w:hAnsi="Times New Roman" w:cs="Times New Roman"/>
          <w:sz w:val="24"/>
          <w:szCs w:val="24"/>
        </w:rPr>
        <w:t>,</w:t>
      </w:r>
      <w:r w:rsidRPr="000C07E8">
        <w:rPr>
          <w:rFonts w:ascii="Times New Roman" w:hAnsi="Times New Roman" w:cs="Times New Roman"/>
          <w:sz w:val="24"/>
          <w:szCs w:val="24"/>
        </w:rPr>
        <w:t xml:space="preserve"> </w:t>
      </w:r>
      <w:r w:rsidR="00BC72C1">
        <w:rPr>
          <w:rFonts w:ascii="Times New Roman" w:hAnsi="Times New Roman" w:cs="Times New Roman"/>
          <w:sz w:val="24"/>
          <w:szCs w:val="24"/>
        </w:rPr>
        <w:t>need</w:t>
      </w:r>
      <w:r w:rsidRPr="000C07E8">
        <w:rPr>
          <w:rFonts w:ascii="Times New Roman" w:hAnsi="Times New Roman" w:cs="Times New Roman"/>
          <w:sz w:val="24"/>
          <w:szCs w:val="24"/>
        </w:rPr>
        <w:t xml:space="preserve"> to replace those who are either leaving voluntarily or involuntary. The data set should provide insights into whether a company in the healthcare field was replacing their employees that were leaving the field, or if they continued to have a gradual but deliberate reduction in staff for any reason.</w:t>
      </w:r>
    </w:p>
    <w:p w14:paraId="41633274" w14:textId="108092C6" w:rsidR="000C07E8" w:rsidRPr="000C07E8" w:rsidRDefault="000C07E8" w:rsidP="0083776C">
      <w:pPr>
        <w:spacing w:line="480" w:lineRule="auto"/>
        <w:ind w:firstLine="360"/>
        <w:rPr>
          <w:rFonts w:ascii="Times New Roman" w:hAnsi="Times New Roman" w:cs="Times New Roman"/>
          <w:sz w:val="24"/>
          <w:szCs w:val="24"/>
        </w:rPr>
      </w:pPr>
      <w:r w:rsidRPr="000C07E8">
        <w:rPr>
          <w:rFonts w:ascii="Times New Roman" w:hAnsi="Times New Roman" w:cs="Times New Roman"/>
          <w:sz w:val="24"/>
          <w:szCs w:val="24"/>
          <w:shd w:val="clear" w:color="auto" w:fill="FFFFFF"/>
        </w:rPr>
        <w:lastRenderedPageBreak/>
        <w:t>This dataset contains employee and company data useful for supervised ML, unsupervised ML, and analytics. Attrition</w:t>
      </w:r>
      <w:r w:rsidR="0083776C">
        <w:rPr>
          <w:rFonts w:ascii="Times New Roman" w:hAnsi="Times New Roman" w:cs="Times New Roman"/>
          <w:sz w:val="24"/>
          <w:szCs w:val="24"/>
          <w:shd w:val="clear" w:color="auto" w:fill="FFFFFF"/>
        </w:rPr>
        <w:t xml:space="preserve">, </w:t>
      </w:r>
      <w:r w:rsidRPr="000C07E8">
        <w:rPr>
          <w:rFonts w:ascii="Times New Roman" w:hAnsi="Times New Roman" w:cs="Times New Roman"/>
          <w:sz w:val="24"/>
          <w:szCs w:val="24"/>
          <w:shd w:val="clear" w:color="auto" w:fill="FFFFFF"/>
        </w:rPr>
        <w:t>whether an employee left or not</w:t>
      </w:r>
      <w:r w:rsidR="0083776C">
        <w:rPr>
          <w:rFonts w:ascii="Times New Roman" w:hAnsi="Times New Roman" w:cs="Times New Roman"/>
          <w:sz w:val="24"/>
          <w:szCs w:val="24"/>
          <w:shd w:val="clear" w:color="auto" w:fill="FFFFFF"/>
        </w:rPr>
        <w:t>,</w:t>
      </w:r>
      <w:r w:rsidRPr="000C07E8">
        <w:rPr>
          <w:rFonts w:ascii="Times New Roman" w:hAnsi="Times New Roman" w:cs="Times New Roman"/>
          <w:sz w:val="24"/>
          <w:szCs w:val="24"/>
          <w:shd w:val="clear" w:color="auto" w:fill="FFFFFF"/>
        </w:rPr>
        <w:t xml:space="preserve"> is included and can be used as the target variable. The data is synthetic and based on the IBM Watson dataset for attrition. Employee roles and departments were changed to reflect the healthcare domain. Also, known outcomes for some employees were changed to help increase the performance of ML models</w:t>
      </w:r>
      <w:r w:rsidR="00BC72C1">
        <w:rPr>
          <w:rFonts w:ascii="Times New Roman" w:hAnsi="Times New Roman" w:cs="Times New Roman"/>
          <w:sz w:val="24"/>
          <w:szCs w:val="24"/>
          <w:shd w:val="clear" w:color="auto" w:fill="FFFFFF"/>
        </w:rPr>
        <w:t>.</w:t>
      </w:r>
    </w:p>
    <w:p w14:paraId="2B136A1A" w14:textId="157E82C4" w:rsidR="00BC72C1" w:rsidRPr="00234865" w:rsidRDefault="000C07E8" w:rsidP="0083776C">
      <w:pPr>
        <w:spacing w:line="480" w:lineRule="auto"/>
        <w:rPr>
          <w:rFonts w:ascii="Times New Roman" w:hAnsi="Times New Roman" w:cs="Times New Roman"/>
          <w:sz w:val="24"/>
          <w:szCs w:val="24"/>
        </w:rPr>
      </w:pPr>
      <w:r w:rsidRPr="000C07E8">
        <w:rPr>
          <w:rFonts w:ascii="Times New Roman" w:hAnsi="Times New Roman" w:cs="Times New Roman"/>
          <w:sz w:val="24"/>
          <w:szCs w:val="24"/>
        </w:rPr>
        <w:t>Milestone 1</w:t>
      </w:r>
    </w:p>
    <w:p w14:paraId="1ACCDC64" w14:textId="402FA4F2" w:rsidR="00A24159" w:rsidRDefault="00BC72C1"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analysis of the datasets found that the health care department with the highest rate of attrition was the Maternity departments, followed by the Cardiology and Neurology department. The health care department with the lowest rate of attrition was the Human Resources department. Within the field of education for </w:t>
      </w:r>
      <w:r w:rsidR="00B8354F">
        <w:rPr>
          <w:rFonts w:ascii="Times New Roman" w:eastAsia="Times New Roman" w:hAnsi="Times New Roman" w:cs="Times New Roman"/>
          <w:sz w:val="24"/>
          <w:szCs w:val="24"/>
        </w:rPr>
        <w:t xml:space="preserve">health care, Life Sciences was the education field with the highest amount of attrition. </w:t>
      </w:r>
    </w:p>
    <w:p w14:paraId="7ED7AFBA" w14:textId="084BE6C5" w:rsidR="00A24159" w:rsidRDefault="00A24159"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noProof/>
        </w:rPr>
        <w:drawing>
          <wp:inline distT="0" distB="0" distL="0" distR="0" wp14:anchorId="62E0C757" wp14:editId="644C4226">
            <wp:extent cx="3335731" cy="2185670"/>
            <wp:effectExtent l="0" t="0" r="0" b="508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771" cy="2199456"/>
                    </a:xfrm>
                    <a:prstGeom prst="rect">
                      <a:avLst/>
                    </a:prstGeom>
                    <a:noFill/>
                    <a:ln>
                      <a:noFill/>
                    </a:ln>
                  </pic:spPr>
                </pic:pic>
              </a:graphicData>
            </a:graphic>
          </wp:inline>
        </w:drawing>
      </w:r>
    </w:p>
    <w:p w14:paraId="4451E887" w14:textId="60D9B3A0" w:rsidR="00A24159" w:rsidRDefault="00B8354F"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examining the variable of age, the analysis found that attrition rates peaked at their highest for 29-year-olds. Those between the ages of 26 to 35 possessed the highest range of attrition. While </w:t>
      </w:r>
      <w:r>
        <w:rPr>
          <w:rFonts w:ascii="Times New Roman" w:eastAsia="Times New Roman" w:hAnsi="Times New Roman" w:cs="Times New Roman"/>
          <w:sz w:val="24"/>
          <w:szCs w:val="24"/>
        </w:rPr>
        <w:lastRenderedPageBreak/>
        <w:t xml:space="preserve">those 42 years of age and older saw the least attrition rates. </w:t>
      </w:r>
      <w:r w:rsidR="00A24159">
        <w:rPr>
          <w:noProof/>
        </w:rPr>
        <w:drawing>
          <wp:inline distT="0" distB="0" distL="0" distR="0" wp14:anchorId="32C48A5A" wp14:editId="62F32B2C">
            <wp:extent cx="5943600" cy="3007995"/>
            <wp:effectExtent l="0" t="0" r="0" b="1905"/>
            <wp:docPr id="22" name="Picture 2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inline>
        </w:drawing>
      </w:r>
    </w:p>
    <w:p w14:paraId="131B6347" w14:textId="1E7B8E36" w:rsidR="00A24159" w:rsidRDefault="00A24159"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p>
    <w:p w14:paraId="3E8AC84B" w14:textId="73A60D1C" w:rsidR="0083776C" w:rsidRDefault="00B8354F"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examining the variable of gender, the analysis found that men were more likely to leave than women, but men were also more accounted for than women in the health care field. Finally, the analysis found that the people who lived closer to their jobs were more likely to leave.  </w:t>
      </w:r>
    </w:p>
    <w:p w14:paraId="4FA7DDC1" w14:textId="17A0C4F3" w:rsidR="00A24159" w:rsidRPr="00B8354F" w:rsidRDefault="00A24159" w:rsidP="00B8354F">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noProof/>
        </w:rPr>
        <w:drawing>
          <wp:inline distT="0" distB="0" distL="0" distR="0" wp14:anchorId="2561304D" wp14:editId="5CC973F9">
            <wp:extent cx="5943600" cy="2446934"/>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875" cy="2490275"/>
                    </a:xfrm>
                    <a:prstGeom prst="rect">
                      <a:avLst/>
                    </a:prstGeom>
                    <a:noFill/>
                    <a:ln>
                      <a:noFill/>
                    </a:ln>
                  </pic:spPr>
                </pic:pic>
              </a:graphicData>
            </a:graphic>
          </wp:inline>
        </w:drawing>
      </w:r>
    </w:p>
    <w:p w14:paraId="4D0786FF" w14:textId="3F2DA786" w:rsidR="000C07E8" w:rsidRDefault="000C07E8" w:rsidP="0083776C">
      <w:pPr>
        <w:spacing w:line="480" w:lineRule="auto"/>
        <w:rPr>
          <w:rFonts w:ascii="Times New Roman" w:hAnsi="Times New Roman" w:cs="Times New Roman"/>
          <w:sz w:val="24"/>
          <w:szCs w:val="24"/>
        </w:rPr>
      </w:pPr>
      <w:r w:rsidRPr="000C07E8">
        <w:rPr>
          <w:rFonts w:ascii="Times New Roman" w:hAnsi="Times New Roman" w:cs="Times New Roman"/>
          <w:sz w:val="24"/>
          <w:szCs w:val="24"/>
        </w:rPr>
        <w:lastRenderedPageBreak/>
        <w:t xml:space="preserve">Milestone </w:t>
      </w:r>
      <w:r w:rsidRPr="000C07E8">
        <w:rPr>
          <w:rFonts w:ascii="Times New Roman" w:hAnsi="Times New Roman" w:cs="Times New Roman"/>
          <w:sz w:val="24"/>
          <w:szCs w:val="24"/>
        </w:rPr>
        <w:t>2</w:t>
      </w:r>
    </w:p>
    <w:p w14:paraId="558099D1" w14:textId="4B75512F" w:rsidR="00B8354F" w:rsidRDefault="00B8354F" w:rsidP="00B835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Within Milestone 2, </w:t>
      </w:r>
      <w:r w:rsidR="008F5CC1">
        <w:rPr>
          <w:rFonts w:ascii="Times New Roman" w:eastAsia="Times New Roman" w:hAnsi="Times New Roman" w:cs="Times New Roman"/>
          <w:sz w:val="24"/>
          <w:szCs w:val="24"/>
        </w:rPr>
        <w:t xml:space="preserve">the analysis first sought to drop data columns that did not provide much value or context to the data. The columns removed </w:t>
      </w:r>
      <w:proofErr w:type="gramStart"/>
      <w:r w:rsidR="008F5CC1">
        <w:rPr>
          <w:rFonts w:ascii="Times New Roman" w:eastAsia="Times New Roman" w:hAnsi="Times New Roman" w:cs="Times New Roman"/>
          <w:sz w:val="24"/>
          <w:szCs w:val="24"/>
        </w:rPr>
        <w:t>included;</w:t>
      </w:r>
      <w:proofErr w:type="gramEnd"/>
      <w:r w:rsidR="008F5CC1">
        <w:rPr>
          <w:rFonts w:ascii="Times New Roman" w:eastAsia="Times New Roman" w:hAnsi="Times New Roman" w:cs="Times New Roman"/>
          <w:sz w:val="24"/>
          <w:szCs w:val="24"/>
        </w:rPr>
        <w:t xml:space="preserve"> Employee ID, Over 18, Employee Count, and Standard Hours. </w:t>
      </w:r>
    </w:p>
    <w:p w14:paraId="41D56458" w14:textId="352DACE9" w:rsidR="008F5CC1" w:rsidRDefault="008F5CC1" w:rsidP="00B835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analysis than converted attritions yes/no values and replaced them 0/1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set the type to int. </w:t>
      </w:r>
    </w:p>
    <w:p w14:paraId="344F3E89" w14:textId="64B8B68C" w:rsidR="008F5CC1" w:rsidRDefault="008F5CC1" w:rsidP="00B835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researcher than checked the correlation of data columns. </w:t>
      </w:r>
    </w:p>
    <w:p w14:paraId="1D400821" w14:textId="2FEB9B2A" w:rsidR="008F5CC1" w:rsidRDefault="008F5CC1" w:rsidP="00B835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researcher than dropped all rows that exceeded a threshold of 0.2. </w:t>
      </w:r>
    </w:p>
    <w:p w14:paraId="1E7AA631" w14:textId="77777777" w:rsidR="00234865" w:rsidRDefault="008F5CC1" w:rsidP="00B8354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training and test model set was than created. </w:t>
      </w:r>
    </w:p>
    <w:p w14:paraId="36E30FDA" w14:textId="62466F27" w:rsidR="007957A4" w:rsidRPr="00234865" w:rsidRDefault="00234865" w:rsidP="00B8354F">
      <w:pPr>
        <w:spacing w:line="480" w:lineRule="auto"/>
        <w:rPr>
          <w:rFonts w:ascii="Times New Roman" w:eastAsia="Times New Roman" w:hAnsi="Times New Roman" w:cs="Times New Roman"/>
          <w:sz w:val="24"/>
          <w:szCs w:val="24"/>
        </w:rPr>
      </w:pPr>
      <w:r>
        <w:rPr>
          <w:noProof/>
        </w:rPr>
        <w:lastRenderedPageBreak/>
        <w:drawing>
          <wp:inline distT="0" distB="0" distL="0" distR="0" wp14:anchorId="432324B4" wp14:editId="3643D8B2">
            <wp:extent cx="4674235" cy="3237230"/>
            <wp:effectExtent l="0" t="0" r="0" b="127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3237230"/>
                    </a:xfrm>
                    <a:prstGeom prst="rect">
                      <a:avLst/>
                    </a:prstGeom>
                    <a:noFill/>
                    <a:ln>
                      <a:noFill/>
                    </a:ln>
                  </pic:spPr>
                </pic:pic>
              </a:graphicData>
            </a:graphic>
          </wp:inline>
        </w:drawing>
      </w:r>
      <w:r w:rsidR="007957A4">
        <w:rPr>
          <w:noProof/>
        </w:rPr>
        <w:drawing>
          <wp:inline distT="0" distB="0" distL="0" distR="0" wp14:anchorId="686F56C3" wp14:editId="3C6F187D">
            <wp:extent cx="5943600" cy="1559839"/>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134" cy="1565228"/>
                    </a:xfrm>
                    <a:prstGeom prst="rect">
                      <a:avLst/>
                    </a:prstGeom>
                    <a:noFill/>
                    <a:ln>
                      <a:noFill/>
                    </a:ln>
                  </pic:spPr>
                </pic:pic>
              </a:graphicData>
            </a:graphic>
          </wp:inline>
        </w:drawing>
      </w:r>
      <w:r w:rsidR="007957A4">
        <w:rPr>
          <w:noProof/>
        </w:rPr>
        <w:drawing>
          <wp:inline distT="0" distB="0" distL="0" distR="0" wp14:anchorId="126063F0" wp14:editId="16F64AFD">
            <wp:extent cx="5943600" cy="1576426"/>
            <wp:effectExtent l="0" t="0" r="0"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061" cy="1580792"/>
                    </a:xfrm>
                    <a:prstGeom prst="rect">
                      <a:avLst/>
                    </a:prstGeom>
                    <a:noFill/>
                    <a:ln>
                      <a:noFill/>
                    </a:ln>
                  </pic:spPr>
                </pic:pic>
              </a:graphicData>
            </a:graphic>
          </wp:inline>
        </w:drawing>
      </w:r>
      <w:r w:rsidR="007957A4">
        <w:rPr>
          <w:noProof/>
        </w:rPr>
        <w:lastRenderedPageBreak/>
        <w:drawing>
          <wp:inline distT="0" distB="0" distL="0" distR="0" wp14:anchorId="16E6B3A6" wp14:editId="120831E2">
            <wp:extent cx="5943600" cy="3044825"/>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r w:rsidR="007957A4">
        <w:rPr>
          <w:rFonts w:ascii="Times New Roman" w:hAnsi="Times New Roman" w:cs="Times New Roman"/>
          <w:noProof/>
          <w:sz w:val="24"/>
          <w:szCs w:val="24"/>
        </w:rPr>
        <w:drawing>
          <wp:inline distT="0" distB="0" distL="0" distR="0" wp14:anchorId="7243D59A" wp14:editId="483B6362">
            <wp:extent cx="5939790" cy="304292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42920"/>
                    </a:xfrm>
                    <a:prstGeom prst="rect">
                      <a:avLst/>
                    </a:prstGeom>
                    <a:noFill/>
                    <a:ln>
                      <a:noFill/>
                    </a:ln>
                  </pic:spPr>
                </pic:pic>
              </a:graphicData>
            </a:graphic>
          </wp:inline>
        </w:drawing>
      </w:r>
    </w:p>
    <w:p w14:paraId="170D2794" w14:textId="0EB7CE02" w:rsidR="007957A4" w:rsidRDefault="007957A4" w:rsidP="0083776C">
      <w:pPr>
        <w:spacing w:line="480" w:lineRule="auto"/>
        <w:rPr>
          <w:rFonts w:ascii="Times New Roman" w:hAnsi="Times New Roman" w:cs="Times New Roman"/>
          <w:sz w:val="24"/>
          <w:szCs w:val="24"/>
        </w:rPr>
      </w:pPr>
      <w:r>
        <w:rPr>
          <w:noProof/>
        </w:rPr>
        <w:lastRenderedPageBreak/>
        <w:drawing>
          <wp:inline distT="0" distB="0" distL="0" distR="0" wp14:anchorId="37583E8D" wp14:editId="56CCED48">
            <wp:extent cx="5943600" cy="3044825"/>
            <wp:effectExtent l="0" t="0" r="0" b="317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r>
        <w:rPr>
          <w:noProof/>
        </w:rPr>
        <w:drawing>
          <wp:inline distT="0" distB="0" distL="0" distR="0" wp14:anchorId="4F6469E9" wp14:editId="2F422E04">
            <wp:extent cx="5943600" cy="1781251"/>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751" cy="1784293"/>
                    </a:xfrm>
                    <a:prstGeom prst="rect">
                      <a:avLst/>
                    </a:prstGeom>
                    <a:noFill/>
                    <a:ln>
                      <a:noFill/>
                    </a:ln>
                  </pic:spPr>
                </pic:pic>
              </a:graphicData>
            </a:graphic>
          </wp:inline>
        </w:drawing>
      </w:r>
      <w:r>
        <w:rPr>
          <w:noProof/>
        </w:rPr>
        <w:drawing>
          <wp:inline distT="0" distB="0" distL="0" distR="0" wp14:anchorId="5A3FDC72" wp14:editId="5ED2B7A4">
            <wp:extent cx="5943600" cy="3044825"/>
            <wp:effectExtent l="0" t="0" r="0"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r>
        <w:rPr>
          <w:noProof/>
        </w:rPr>
        <w:lastRenderedPageBreak/>
        <w:drawing>
          <wp:inline distT="0" distB="0" distL="0" distR="0" wp14:anchorId="5EF8E238" wp14:editId="3ECCE8E9">
            <wp:extent cx="5943600" cy="3044825"/>
            <wp:effectExtent l="0" t="0" r="0"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r>
        <w:rPr>
          <w:noProof/>
        </w:rPr>
        <w:drawing>
          <wp:inline distT="0" distB="0" distL="0" distR="0" wp14:anchorId="0D0B7243" wp14:editId="4E07037A">
            <wp:extent cx="5943600" cy="1704442"/>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044" cy="1706003"/>
                    </a:xfrm>
                    <a:prstGeom prst="rect">
                      <a:avLst/>
                    </a:prstGeom>
                    <a:noFill/>
                    <a:ln>
                      <a:noFill/>
                    </a:ln>
                  </pic:spPr>
                </pic:pic>
              </a:graphicData>
            </a:graphic>
          </wp:inline>
        </w:drawing>
      </w:r>
    </w:p>
    <w:p w14:paraId="0E576067" w14:textId="34978573" w:rsidR="007957A4" w:rsidRDefault="007957A4" w:rsidP="0083776C">
      <w:pPr>
        <w:spacing w:line="480" w:lineRule="auto"/>
        <w:rPr>
          <w:rFonts w:ascii="Times New Roman" w:hAnsi="Times New Roman" w:cs="Times New Roman"/>
          <w:sz w:val="24"/>
          <w:szCs w:val="24"/>
        </w:rPr>
      </w:pPr>
      <w:r>
        <w:rPr>
          <w:noProof/>
        </w:rPr>
        <w:lastRenderedPageBreak/>
        <w:drawing>
          <wp:inline distT="0" distB="0" distL="0" distR="0" wp14:anchorId="555CF6CB" wp14:editId="4BA6E55B">
            <wp:extent cx="5942894" cy="2395728"/>
            <wp:effectExtent l="0" t="0" r="1270" b="508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4969" cy="2404627"/>
                    </a:xfrm>
                    <a:prstGeom prst="rect">
                      <a:avLst/>
                    </a:prstGeom>
                    <a:noFill/>
                    <a:ln>
                      <a:noFill/>
                    </a:ln>
                  </pic:spPr>
                </pic:pic>
              </a:graphicData>
            </a:graphic>
          </wp:inline>
        </w:drawing>
      </w:r>
      <w:r>
        <w:rPr>
          <w:noProof/>
        </w:rPr>
        <w:drawing>
          <wp:inline distT="0" distB="0" distL="0" distR="0" wp14:anchorId="6A74A54E" wp14:editId="41964BC3">
            <wp:extent cx="5943600" cy="3044825"/>
            <wp:effectExtent l="0" t="0" r="0" b="317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r>
        <w:rPr>
          <w:noProof/>
        </w:rPr>
        <w:lastRenderedPageBreak/>
        <w:drawing>
          <wp:inline distT="0" distB="0" distL="0" distR="0" wp14:anchorId="17F6A031" wp14:editId="41BE1D06">
            <wp:extent cx="5943600" cy="3044825"/>
            <wp:effectExtent l="0" t="0" r="0" b="317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4B9C6358" w14:textId="6EB41A07" w:rsidR="000C07E8" w:rsidRPr="0083776C" w:rsidRDefault="000C07E8" w:rsidP="0083776C">
      <w:pPr>
        <w:spacing w:line="480" w:lineRule="auto"/>
        <w:rPr>
          <w:rFonts w:ascii="Times New Roman" w:hAnsi="Times New Roman" w:cs="Times New Roman"/>
          <w:sz w:val="24"/>
          <w:szCs w:val="24"/>
        </w:rPr>
      </w:pPr>
      <w:r w:rsidRPr="0083776C">
        <w:rPr>
          <w:rFonts w:ascii="Times New Roman" w:hAnsi="Times New Roman" w:cs="Times New Roman"/>
          <w:sz w:val="24"/>
          <w:szCs w:val="24"/>
        </w:rPr>
        <w:t xml:space="preserve">Milestone </w:t>
      </w:r>
      <w:r w:rsidRPr="0083776C">
        <w:rPr>
          <w:rFonts w:ascii="Times New Roman" w:hAnsi="Times New Roman" w:cs="Times New Roman"/>
          <w:sz w:val="24"/>
          <w:szCs w:val="24"/>
        </w:rPr>
        <w:t>3</w:t>
      </w:r>
    </w:p>
    <w:p w14:paraId="2C4A10EE" w14:textId="3903682A" w:rsidR="0083776C" w:rsidRDefault="008F5CC1" w:rsidP="008F5CC1">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analysis found that the Total Years worked had a high positive correlation with the </w:t>
      </w:r>
      <w:r w:rsidR="007957A4">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Job Level, Monthly Income, and Years at Company. </w:t>
      </w:r>
      <w:r w:rsidR="0083776C" w:rsidRPr="0083776C">
        <w:rPr>
          <w:rFonts w:ascii="Times New Roman" w:eastAsia="Times New Roman" w:hAnsi="Times New Roman" w:cs="Times New Roman"/>
          <w:sz w:val="24"/>
          <w:szCs w:val="24"/>
        </w:rPr>
        <w:t xml:space="preserve">This means that for the number of years worked within </w:t>
      </w:r>
      <w:r w:rsidR="007957A4" w:rsidRPr="0083776C">
        <w:rPr>
          <w:rFonts w:ascii="Times New Roman" w:eastAsia="Times New Roman" w:hAnsi="Times New Roman" w:cs="Times New Roman"/>
          <w:sz w:val="24"/>
          <w:szCs w:val="24"/>
        </w:rPr>
        <w:t>a</w:t>
      </w:r>
      <w:r w:rsidR="0083776C" w:rsidRPr="0083776C">
        <w:rPr>
          <w:rFonts w:ascii="Times New Roman" w:eastAsia="Times New Roman" w:hAnsi="Times New Roman" w:cs="Times New Roman"/>
          <w:sz w:val="24"/>
          <w:szCs w:val="24"/>
        </w:rPr>
        <w:t xml:space="preserve"> company, there is a high likelihood these individuals are paid </w:t>
      </w:r>
      <w:proofErr w:type="gramStart"/>
      <w:r w:rsidR="0083776C" w:rsidRPr="0083776C">
        <w:rPr>
          <w:rFonts w:ascii="Times New Roman" w:eastAsia="Times New Roman" w:hAnsi="Times New Roman" w:cs="Times New Roman"/>
          <w:sz w:val="24"/>
          <w:szCs w:val="24"/>
        </w:rPr>
        <w:t>well, and</w:t>
      </w:r>
      <w:proofErr w:type="gramEnd"/>
      <w:r w:rsidR="0083776C" w:rsidRPr="0083776C">
        <w:rPr>
          <w:rFonts w:ascii="Times New Roman" w:eastAsia="Times New Roman" w:hAnsi="Times New Roman" w:cs="Times New Roman"/>
          <w:sz w:val="24"/>
          <w:szCs w:val="24"/>
        </w:rPr>
        <w:t xml:space="preserve"> have spent a long while in a prestigious career within their company and are less likely to leave.</w:t>
      </w:r>
      <w:r w:rsidR="002348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were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interesting interactions found within this analysis. </w:t>
      </w:r>
      <w:r w:rsidR="00D364C2">
        <w:rPr>
          <w:noProof/>
        </w:rPr>
        <w:drawing>
          <wp:inline distT="0" distB="0" distL="0" distR="0" wp14:anchorId="625ED1AC" wp14:editId="2EE8DA71">
            <wp:extent cx="5080635" cy="2088236"/>
            <wp:effectExtent l="0" t="0" r="0" b="762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121" cy="2093779"/>
                    </a:xfrm>
                    <a:prstGeom prst="rect">
                      <a:avLst/>
                    </a:prstGeom>
                    <a:noFill/>
                    <a:ln>
                      <a:noFill/>
                    </a:ln>
                  </pic:spPr>
                </pic:pic>
              </a:graphicData>
            </a:graphic>
          </wp:inline>
        </w:drawing>
      </w:r>
    </w:p>
    <w:p w14:paraId="11206883" w14:textId="199E752C" w:rsidR="00D364C2" w:rsidRDefault="00D364C2" w:rsidP="008F5CC1">
      <w:pPr>
        <w:shd w:val="clear" w:color="auto" w:fill="FFFFFF"/>
        <w:spacing w:after="240" w:line="480" w:lineRule="auto"/>
        <w:rPr>
          <w:rFonts w:ascii="Times New Roman" w:eastAsia="Times New Roman" w:hAnsi="Times New Roman" w:cs="Times New Roman"/>
          <w:sz w:val="24"/>
          <w:szCs w:val="24"/>
        </w:rPr>
      </w:pPr>
      <w:r>
        <w:rPr>
          <w:noProof/>
        </w:rPr>
        <w:lastRenderedPageBreak/>
        <w:drawing>
          <wp:inline distT="0" distB="0" distL="0" distR="0" wp14:anchorId="75900700" wp14:editId="57E15760">
            <wp:extent cx="5142865" cy="1598371"/>
            <wp:effectExtent l="0" t="0" r="0" b="190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7698" cy="1599873"/>
                    </a:xfrm>
                    <a:prstGeom prst="rect">
                      <a:avLst/>
                    </a:prstGeom>
                    <a:noFill/>
                    <a:ln>
                      <a:noFill/>
                    </a:ln>
                  </pic:spPr>
                </pic:pic>
              </a:graphicData>
            </a:graphic>
          </wp:inline>
        </w:drawing>
      </w:r>
    </w:p>
    <w:p w14:paraId="6F01D693" w14:textId="40339B8E" w:rsidR="00D364C2" w:rsidRDefault="00D364C2" w:rsidP="008F5CC1">
      <w:pPr>
        <w:shd w:val="clear" w:color="auto" w:fill="FFFFFF"/>
        <w:spacing w:after="240" w:line="480" w:lineRule="auto"/>
        <w:rPr>
          <w:rFonts w:ascii="Times New Roman" w:eastAsia="Times New Roman" w:hAnsi="Times New Roman" w:cs="Times New Roman"/>
          <w:sz w:val="24"/>
          <w:szCs w:val="24"/>
        </w:rPr>
      </w:pPr>
      <w:r>
        <w:rPr>
          <w:noProof/>
        </w:rPr>
        <w:drawing>
          <wp:inline distT="0" distB="0" distL="0" distR="0" wp14:anchorId="29000BFE" wp14:editId="56BFF05E">
            <wp:extent cx="5142865" cy="1524965"/>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942" cy="1529732"/>
                    </a:xfrm>
                    <a:prstGeom prst="rect">
                      <a:avLst/>
                    </a:prstGeom>
                    <a:noFill/>
                    <a:ln>
                      <a:noFill/>
                    </a:ln>
                  </pic:spPr>
                </pic:pic>
              </a:graphicData>
            </a:graphic>
          </wp:inline>
        </w:drawing>
      </w:r>
      <w:r>
        <w:rPr>
          <w:noProof/>
        </w:rPr>
        <w:drawing>
          <wp:inline distT="0" distB="0" distL="0" distR="0" wp14:anchorId="01D8D09D" wp14:editId="443745EC">
            <wp:extent cx="4850130" cy="1620317"/>
            <wp:effectExtent l="0" t="0" r="762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8523" cy="1623121"/>
                    </a:xfrm>
                    <a:prstGeom prst="rect">
                      <a:avLst/>
                    </a:prstGeom>
                    <a:noFill/>
                    <a:ln>
                      <a:noFill/>
                    </a:ln>
                  </pic:spPr>
                </pic:pic>
              </a:graphicData>
            </a:graphic>
          </wp:inline>
        </w:drawing>
      </w:r>
    </w:p>
    <w:p w14:paraId="3F5C0C33" w14:textId="1A38A017" w:rsidR="008F5CC1" w:rsidRDefault="008F5CC1" w:rsidP="008F5CC1">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looking at the </w:t>
      </w:r>
      <w:proofErr w:type="spellStart"/>
      <w:r>
        <w:rPr>
          <w:rFonts w:ascii="Times New Roman" w:eastAsia="Times New Roman" w:hAnsi="Times New Roman" w:cs="Times New Roman"/>
          <w:sz w:val="24"/>
          <w:szCs w:val="24"/>
        </w:rPr>
        <w:t>MonthlyIncome</w:t>
      </w:r>
      <w:proofErr w:type="spellEnd"/>
      <w:r>
        <w:rPr>
          <w:rFonts w:ascii="Times New Roman" w:eastAsia="Times New Roman" w:hAnsi="Times New Roman" w:cs="Times New Roman"/>
          <w:sz w:val="24"/>
          <w:szCs w:val="24"/>
        </w:rPr>
        <w:t xml:space="preserve"> versus </w:t>
      </w:r>
      <w:proofErr w:type="spellStart"/>
      <w:r>
        <w:rPr>
          <w:rFonts w:ascii="Times New Roman" w:eastAsia="Times New Roman" w:hAnsi="Times New Roman" w:cs="Times New Roman"/>
          <w:sz w:val="24"/>
          <w:szCs w:val="24"/>
        </w:rPr>
        <w:t>TotalWorkingYears</w:t>
      </w:r>
      <w:proofErr w:type="spellEnd"/>
      <w:r>
        <w:rPr>
          <w:rFonts w:ascii="Times New Roman" w:eastAsia="Times New Roman" w:hAnsi="Times New Roman" w:cs="Times New Roman"/>
          <w:sz w:val="24"/>
          <w:szCs w:val="24"/>
        </w:rPr>
        <w:t xml:space="preserve">, the total years worked versus the monthly income was linear in value </w:t>
      </w:r>
      <w:r w:rsidRPr="008F5CC1">
        <w:rPr>
          <w:rFonts w:ascii="Times New Roman" w:eastAsia="Times New Roman" w:hAnsi="Times New Roman" w:cs="Times New Roman"/>
          <w:sz w:val="24"/>
          <w:szCs w:val="24"/>
        </w:rPr>
        <w:t>as even the lowest of incomes still increased more than the previous year worked.</w:t>
      </w:r>
      <w:r>
        <w:rPr>
          <w:rFonts w:ascii="Times New Roman" w:eastAsia="Times New Roman" w:hAnsi="Times New Roman" w:cs="Times New Roman"/>
          <w:sz w:val="24"/>
          <w:szCs w:val="24"/>
        </w:rPr>
        <w:t xml:space="preserve"> In examining Age versus </w:t>
      </w:r>
      <w:proofErr w:type="spellStart"/>
      <w:r>
        <w:rPr>
          <w:rFonts w:ascii="Times New Roman" w:eastAsia="Times New Roman" w:hAnsi="Times New Roman" w:cs="Times New Roman"/>
          <w:sz w:val="24"/>
          <w:szCs w:val="24"/>
        </w:rPr>
        <w:t>TotalWorkingYears</w:t>
      </w:r>
      <w:proofErr w:type="spellEnd"/>
      <w:r>
        <w:rPr>
          <w:rFonts w:ascii="Times New Roman" w:eastAsia="Times New Roman" w:hAnsi="Times New Roman" w:cs="Times New Roman"/>
          <w:sz w:val="24"/>
          <w:szCs w:val="24"/>
        </w:rPr>
        <w:t xml:space="preserve">, an interesting observation was noted, </w:t>
      </w:r>
      <w:r w:rsidR="002D0E3A" w:rsidRPr="002D0E3A">
        <w:rPr>
          <w:rFonts w:ascii="Times New Roman" w:eastAsia="Times New Roman" w:hAnsi="Times New Roman" w:cs="Times New Roman"/>
          <w:sz w:val="24"/>
          <w:szCs w:val="24"/>
        </w:rPr>
        <w:t xml:space="preserve">at the age of 50-55 where the total years worked </w:t>
      </w:r>
      <w:r w:rsidR="002D0E3A">
        <w:rPr>
          <w:rFonts w:ascii="Times New Roman" w:eastAsia="Times New Roman" w:hAnsi="Times New Roman" w:cs="Times New Roman"/>
          <w:sz w:val="24"/>
          <w:szCs w:val="24"/>
        </w:rPr>
        <w:t>versus</w:t>
      </w:r>
      <w:r w:rsidR="002D0E3A" w:rsidRPr="002D0E3A">
        <w:rPr>
          <w:rFonts w:ascii="Times New Roman" w:eastAsia="Times New Roman" w:hAnsi="Times New Roman" w:cs="Times New Roman"/>
          <w:sz w:val="24"/>
          <w:szCs w:val="24"/>
        </w:rPr>
        <w:t xml:space="preserve"> age significantly drops</w:t>
      </w:r>
      <w:r w:rsidR="002D0E3A">
        <w:rPr>
          <w:rFonts w:ascii="Times New Roman" w:eastAsia="Times New Roman" w:hAnsi="Times New Roman" w:cs="Times New Roman"/>
          <w:sz w:val="24"/>
          <w:szCs w:val="24"/>
        </w:rPr>
        <w:t>,</w:t>
      </w:r>
      <w:r w:rsidR="002D0E3A" w:rsidRPr="002D0E3A">
        <w:rPr>
          <w:rFonts w:ascii="Times New Roman" w:eastAsia="Times New Roman" w:hAnsi="Times New Roman" w:cs="Times New Roman"/>
          <w:sz w:val="24"/>
          <w:szCs w:val="24"/>
        </w:rPr>
        <w:t xml:space="preserve"> indicating that the median age for people in this dataset leaving the workforce</w:t>
      </w:r>
      <w:r w:rsidR="002D0E3A">
        <w:rPr>
          <w:rFonts w:ascii="Times New Roman" w:eastAsia="Times New Roman" w:hAnsi="Times New Roman" w:cs="Times New Roman"/>
          <w:sz w:val="24"/>
          <w:szCs w:val="24"/>
        </w:rPr>
        <w:t xml:space="preserve"> is</w:t>
      </w:r>
      <w:r w:rsidR="002D0E3A" w:rsidRPr="002D0E3A">
        <w:rPr>
          <w:rFonts w:ascii="Times New Roman" w:eastAsia="Times New Roman" w:hAnsi="Times New Roman" w:cs="Times New Roman"/>
          <w:sz w:val="24"/>
          <w:szCs w:val="24"/>
        </w:rPr>
        <w:t xml:space="preserve"> around 55 while outliers do exist that make it past the working age of 60.</w:t>
      </w:r>
      <w:r w:rsidR="002D0E3A">
        <w:rPr>
          <w:rFonts w:ascii="Times New Roman" w:eastAsia="Times New Roman" w:hAnsi="Times New Roman" w:cs="Times New Roman"/>
          <w:sz w:val="24"/>
          <w:szCs w:val="24"/>
        </w:rPr>
        <w:t xml:space="preserve"> Examining </w:t>
      </w:r>
      <w:proofErr w:type="spellStart"/>
      <w:r w:rsidR="002D0E3A">
        <w:rPr>
          <w:rFonts w:ascii="Times New Roman" w:eastAsia="Times New Roman" w:hAnsi="Times New Roman" w:cs="Times New Roman"/>
          <w:sz w:val="24"/>
          <w:szCs w:val="24"/>
        </w:rPr>
        <w:t>YearsAtCompany</w:t>
      </w:r>
      <w:proofErr w:type="spellEnd"/>
      <w:r w:rsidR="002D0E3A">
        <w:rPr>
          <w:rFonts w:ascii="Times New Roman" w:eastAsia="Times New Roman" w:hAnsi="Times New Roman" w:cs="Times New Roman"/>
          <w:sz w:val="24"/>
          <w:szCs w:val="24"/>
        </w:rPr>
        <w:t xml:space="preserve"> versus </w:t>
      </w:r>
      <w:proofErr w:type="spellStart"/>
      <w:r w:rsidR="002D0E3A">
        <w:rPr>
          <w:rFonts w:ascii="Times New Roman" w:eastAsia="Times New Roman" w:hAnsi="Times New Roman" w:cs="Times New Roman"/>
          <w:sz w:val="24"/>
          <w:szCs w:val="24"/>
        </w:rPr>
        <w:t>TotalWorkingYears</w:t>
      </w:r>
      <w:proofErr w:type="spellEnd"/>
      <w:r w:rsidR="002D0E3A">
        <w:rPr>
          <w:rFonts w:ascii="Times New Roman" w:eastAsia="Times New Roman" w:hAnsi="Times New Roman" w:cs="Times New Roman"/>
          <w:sz w:val="24"/>
          <w:szCs w:val="24"/>
        </w:rPr>
        <w:t xml:space="preserve"> found that the </w:t>
      </w:r>
      <w:r w:rsidR="002D0E3A" w:rsidRPr="002D0E3A">
        <w:rPr>
          <w:rFonts w:ascii="Times New Roman" w:eastAsia="Times New Roman" w:hAnsi="Times New Roman" w:cs="Times New Roman"/>
          <w:sz w:val="24"/>
          <w:szCs w:val="24"/>
        </w:rPr>
        <w:t xml:space="preserve">longer a person </w:t>
      </w:r>
      <w:r w:rsidR="002D0E3A">
        <w:rPr>
          <w:rFonts w:ascii="Times New Roman" w:eastAsia="Times New Roman" w:hAnsi="Times New Roman" w:cs="Times New Roman"/>
          <w:sz w:val="24"/>
          <w:szCs w:val="24"/>
        </w:rPr>
        <w:t>had</w:t>
      </w:r>
      <w:r w:rsidR="002D0E3A" w:rsidRPr="002D0E3A">
        <w:rPr>
          <w:rFonts w:ascii="Times New Roman" w:eastAsia="Times New Roman" w:hAnsi="Times New Roman" w:cs="Times New Roman"/>
          <w:sz w:val="24"/>
          <w:szCs w:val="24"/>
        </w:rPr>
        <w:t xml:space="preserve"> total working years, it </w:t>
      </w:r>
      <w:r w:rsidR="002D0E3A">
        <w:rPr>
          <w:rFonts w:ascii="Times New Roman" w:eastAsia="Times New Roman" w:hAnsi="Times New Roman" w:cs="Times New Roman"/>
          <w:sz w:val="24"/>
          <w:szCs w:val="24"/>
        </w:rPr>
        <w:t>appeared</w:t>
      </w:r>
      <w:r w:rsidR="002D0E3A" w:rsidRPr="002D0E3A">
        <w:rPr>
          <w:rFonts w:ascii="Times New Roman" w:eastAsia="Times New Roman" w:hAnsi="Times New Roman" w:cs="Times New Roman"/>
          <w:sz w:val="24"/>
          <w:szCs w:val="24"/>
        </w:rPr>
        <w:t xml:space="preserve"> that the</w:t>
      </w:r>
      <w:r w:rsidR="002D0E3A">
        <w:rPr>
          <w:rFonts w:ascii="Times New Roman" w:eastAsia="Times New Roman" w:hAnsi="Times New Roman" w:cs="Times New Roman"/>
          <w:sz w:val="24"/>
          <w:szCs w:val="24"/>
        </w:rPr>
        <w:t>re</w:t>
      </w:r>
      <w:r w:rsidR="002D0E3A" w:rsidRPr="002D0E3A">
        <w:rPr>
          <w:rFonts w:ascii="Times New Roman" w:eastAsia="Times New Roman" w:hAnsi="Times New Roman" w:cs="Times New Roman"/>
          <w:sz w:val="24"/>
          <w:szCs w:val="24"/>
        </w:rPr>
        <w:t xml:space="preserve"> is a linear climb of individuals working with the same company</w:t>
      </w:r>
      <w:r w:rsidR="002D0E3A">
        <w:rPr>
          <w:rFonts w:ascii="Times New Roman" w:eastAsia="Times New Roman" w:hAnsi="Times New Roman" w:cs="Times New Roman"/>
          <w:sz w:val="24"/>
          <w:szCs w:val="24"/>
        </w:rPr>
        <w:t>.</w:t>
      </w:r>
    </w:p>
    <w:p w14:paraId="09624D2E" w14:textId="52E39CE8" w:rsidR="00D364C2" w:rsidRDefault="00D364C2" w:rsidP="008F5CC1">
      <w:pPr>
        <w:shd w:val="clear" w:color="auto" w:fill="FFFFFF"/>
        <w:spacing w:after="240" w:line="480" w:lineRule="auto"/>
        <w:rPr>
          <w:rFonts w:ascii="Times New Roman" w:eastAsia="Times New Roman" w:hAnsi="Times New Roman" w:cs="Times New Roman"/>
          <w:sz w:val="24"/>
          <w:szCs w:val="24"/>
        </w:rPr>
      </w:pPr>
      <w:r>
        <w:rPr>
          <w:noProof/>
        </w:rPr>
        <w:lastRenderedPageBreak/>
        <w:drawing>
          <wp:inline distT="0" distB="0" distL="0" distR="0" wp14:anchorId="7A5A76C0" wp14:editId="36897894">
            <wp:extent cx="5245100" cy="352933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5100" cy="3529330"/>
                    </a:xfrm>
                    <a:prstGeom prst="rect">
                      <a:avLst/>
                    </a:prstGeom>
                    <a:noFill/>
                    <a:ln>
                      <a:noFill/>
                    </a:ln>
                  </pic:spPr>
                </pic:pic>
              </a:graphicData>
            </a:graphic>
          </wp:inline>
        </w:drawing>
      </w:r>
    </w:p>
    <w:p w14:paraId="49F49F1F" w14:textId="35682ACD" w:rsidR="0083776C" w:rsidRPr="0083776C" w:rsidRDefault="002D0E3A" w:rsidP="00234865">
      <w:pPr>
        <w:shd w:val="clear" w:color="auto" w:fill="FFFFFF"/>
        <w:spacing w:after="240" w:line="480" w:lineRule="auto"/>
        <w:rPr>
          <w:rFonts w:ascii="Times New Roman" w:hAnsi="Times New Roman" w:cs="Times New Roman"/>
          <w:sz w:val="24"/>
          <w:szCs w:val="24"/>
        </w:rPr>
      </w:pPr>
      <w:r>
        <w:rPr>
          <w:rFonts w:ascii="Times New Roman" w:eastAsia="Times New Roman" w:hAnsi="Times New Roman" w:cs="Times New Roman"/>
          <w:sz w:val="24"/>
          <w:szCs w:val="24"/>
        </w:rPr>
        <w:tab/>
        <w:t xml:space="preserve">Another interesting interaction was </w:t>
      </w:r>
      <w:proofErr w:type="spellStart"/>
      <w:r>
        <w:rPr>
          <w:rFonts w:ascii="Times New Roman" w:eastAsia="Times New Roman" w:hAnsi="Times New Roman" w:cs="Times New Roman"/>
          <w:sz w:val="24"/>
          <w:szCs w:val="24"/>
        </w:rPr>
        <w:t>DistanceFromHome</w:t>
      </w:r>
      <w:proofErr w:type="spellEnd"/>
      <w:r>
        <w:rPr>
          <w:rFonts w:ascii="Times New Roman" w:eastAsia="Times New Roman" w:hAnsi="Times New Roman" w:cs="Times New Roman"/>
          <w:sz w:val="24"/>
          <w:szCs w:val="24"/>
        </w:rPr>
        <w:t xml:space="preserve"> versus </w:t>
      </w:r>
      <w:proofErr w:type="spellStart"/>
      <w:r>
        <w:rPr>
          <w:rFonts w:ascii="Times New Roman" w:eastAsia="Times New Roman" w:hAnsi="Times New Roman" w:cs="Times New Roman"/>
          <w:sz w:val="24"/>
          <w:szCs w:val="24"/>
        </w:rPr>
        <w:t>TotalWorkingYears</w:t>
      </w:r>
      <w:proofErr w:type="spellEnd"/>
      <w:r>
        <w:rPr>
          <w:rFonts w:ascii="Times New Roman" w:eastAsia="Times New Roman" w:hAnsi="Times New Roman" w:cs="Times New Roman"/>
          <w:sz w:val="24"/>
          <w:szCs w:val="24"/>
        </w:rPr>
        <w:t xml:space="preserve">. This appears somewhat linear, but in two different ways, </w:t>
      </w:r>
      <w:r w:rsidRPr="002D0E3A">
        <w:rPr>
          <w:rFonts w:ascii="Times New Roman" w:eastAsia="Times New Roman" w:hAnsi="Times New Roman" w:cs="Times New Roman"/>
          <w:sz w:val="24"/>
          <w:szCs w:val="24"/>
        </w:rPr>
        <w:t>individuals who live closer work at the same place longer, and people that live farther away tend to leave sooner after 10 miles of distance, while at the same time an equal amount of people after 10 miles will continue to work for the same institution</w:t>
      </w:r>
      <w:r>
        <w:rPr>
          <w:rFonts w:ascii="Times New Roman" w:eastAsia="Times New Roman" w:hAnsi="Times New Roman" w:cs="Times New Roman"/>
          <w:sz w:val="24"/>
          <w:szCs w:val="24"/>
        </w:rPr>
        <w:t xml:space="preserve">. Finally, an analysis of the </w:t>
      </w:r>
      <w:proofErr w:type="spellStart"/>
      <w:r w:rsidR="00E12F97" w:rsidRPr="00E12F97">
        <w:rPr>
          <w:rFonts w:ascii="Times New Roman" w:hAnsi="Times New Roman" w:cs="Times New Roman"/>
          <w:sz w:val="24"/>
          <w:szCs w:val="24"/>
        </w:rPr>
        <w:t>YearsInCurrentRole</w:t>
      </w:r>
      <w:proofErr w:type="spellEnd"/>
      <w:r w:rsidR="00E12F97" w:rsidRPr="00E12F97">
        <w:rPr>
          <w:rFonts w:ascii="Times New Roman" w:hAnsi="Times New Roman" w:cs="Times New Roman"/>
          <w:sz w:val="24"/>
          <w:szCs w:val="24"/>
        </w:rPr>
        <w:t xml:space="preserve"> </w:t>
      </w:r>
      <w:r>
        <w:rPr>
          <w:rFonts w:ascii="Times New Roman" w:hAnsi="Times New Roman" w:cs="Times New Roman"/>
          <w:sz w:val="24"/>
          <w:szCs w:val="24"/>
        </w:rPr>
        <w:t>versus</w:t>
      </w:r>
      <w:r w:rsidR="00E12F97" w:rsidRPr="00E12F97">
        <w:rPr>
          <w:rFonts w:ascii="Times New Roman" w:hAnsi="Times New Roman" w:cs="Times New Roman"/>
          <w:sz w:val="24"/>
          <w:szCs w:val="24"/>
        </w:rPr>
        <w:t xml:space="preserve"> </w:t>
      </w:r>
      <w:proofErr w:type="spellStart"/>
      <w:r w:rsidR="00E12F97" w:rsidRPr="00E12F97">
        <w:rPr>
          <w:rFonts w:ascii="Times New Roman" w:hAnsi="Times New Roman" w:cs="Times New Roman"/>
          <w:sz w:val="24"/>
          <w:szCs w:val="24"/>
        </w:rPr>
        <w:t>TotalWorkingYears</w:t>
      </w:r>
      <w:proofErr w:type="spellEnd"/>
      <w:r>
        <w:rPr>
          <w:rFonts w:ascii="Times New Roman" w:hAnsi="Times New Roman" w:cs="Times New Roman"/>
          <w:sz w:val="24"/>
          <w:szCs w:val="24"/>
        </w:rPr>
        <w:t>, found that t</w:t>
      </w:r>
      <w:r w:rsidR="00E12F97" w:rsidRPr="00E12F97">
        <w:rPr>
          <w:rFonts w:ascii="Times New Roman" w:hAnsi="Times New Roman" w:cs="Times New Roman"/>
          <w:sz w:val="24"/>
          <w:szCs w:val="24"/>
        </w:rPr>
        <w:t xml:space="preserve">hose who work the same role tend to stay in the same </w:t>
      </w:r>
      <w:r w:rsidR="007957A4" w:rsidRPr="00E12F97">
        <w:rPr>
          <w:rFonts w:ascii="Times New Roman" w:hAnsi="Times New Roman" w:cs="Times New Roman"/>
          <w:sz w:val="24"/>
          <w:szCs w:val="24"/>
        </w:rPr>
        <w:t>institution,</w:t>
      </w:r>
      <w:r w:rsidR="00E12F97" w:rsidRPr="00E12F97">
        <w:rPr>
          <w:rFonts w:ascii="Times New Roman" w:hAnsi="Times New Roman" w:cs="Times New Roman"/>
          <w:sz w:val="24"/>
          <w:szCs w:val="24"/>
        </w:rPr>
        <w:t xml:space="preserve"> so a linear relationship is created.</w:t>
      </w:r>
    </w:p>
    <w:p w14:paraId="3035870A" w14:textId="11D2B0CE" w:rsidR="000C07E8" w:rsidRDefault="000C07E8" w:rsidP="0083776C">
      <w:pPr>
        <w:spacing w:line="480" w:lineRule="auto"/>
        <w:rPr>
          <w:rFonts w:ascii="Times New Roman" w:hAnsi="Times New Roman" w:cs="Times New Roman"/>
          <w:sz w:val="24"/>
          <w:szCs w:val="24"/>
        </w:rPr>
      </w:pPr>
      <w:r w:rsidRPr="000C07E8">
        <w:rPr>
          <w:rFonts w:ascii="Times New Roman" w:hAnsi="Times New Roman" w:cs="Times New Roman"/>
          <w:sz w:val="24"/>
          <w:szCs w:val="24"/>
        </w:rPr>
        <w:t>Conclusion</w:t>
      </w:r>
    </w:p>
    <w:p w14:paraId="412A8360" w14:textId="2A266173" w:rsidR="000C07E8" w:rsidRDefault="00A24159" w:rsidP="00234865">
      <w:pPr>
        <w:spacing w:line="480" w:lineRule="auto"/>
      </w:pPr>
      <w:r>
        <w:rPr>
          <w:rFonts w:ascii="Times New Roman" w:hAnsi="Times New Roman" w:cs="Times New Roman"/>
          <w:sz w:val="24"/>
          <w:szCs w:val="24"/>
        </w:rPr>
        <w:t xml:space="preserve">Of all the variables, once a person was 42 and older, saw the smallest attrition rates while </w:t>
      </w:r>
      <w:r w:rsidR="00234865">
        <w:rPr>
          <w:rFonts w:ascii="Times New Roman" w:hAnsi="Times New Roman" w:cs="Times New Roman"/>
          <w:sz w:val="24"/>
          <w:szCs w:val="24"/>
        </w:rPr>
        <w:t>26–35-year-old</w:t>
      </w:r>
      <w:r>
        <w:rPr>
          <w:rFonts w:ascii="Times New Roman" w:hAnsi="Times New Roman" w:cs="Times New Roman"/>
          <w:sz w:val="24"/>
          <w:szCs w:val="24"/>
        </w:rPr>
        <w:t xml:space="preserve"> workers often left their company. The model was able to identify with an accuracy of 89%, so I think it is ready to be deployed. To keep people in the work force, my recommendations would be to give incentives for those who live closer to work, along with </w:t>
      </w:r>
      <w:r>
        <w:rPr>
          <w:rFonts w:ascii="Times New Roman" w:hAnsi="Times New Roman" w:cs="Times New Roman"/>
          <w:sz w:val="24"/>
          <w:szCs w:val="24"/>
        </w:rPr>
        <w:lastRenderedPageBreak/>
        <w:t>people within certain age brackets, more reasons to stay, weather that be faster tracking towards career advancement, or even more competitive wages.</w:t>
      </w:r>
      <w:r w:rsidR="00D364C2">
        <w:rPr>
          <w:rFonts w:ascii="Times New Roman" w:hAnsi="Times New Roman" w:cs="Times New Roman"/>
          <w:sz w:val="24"/>
          <w:szCs w:val="24"/>
        </w:rPr>
        <w:t xml:space="preserve"> Shuffling employees around departments also had a large impact on attrition rates, so keeping the same individuals in the same </w:t>
      </w:r>
      <w:r w:rsidR="00234865">
        <w:rPr>
          <w:rFonts w:ascii="Times New Roman" w:hAnsi="Times New Roman" w:cs="Times New Roman"/>
          <w:sz w:val="24"/>
          <w:szCs w:val="24"/>
        </w:rPr>
        <w:t>role seems to also keep people from leaving for different opportunities.</w:t>
      </w:r>
    </w:p>
    <w:p w14:paraId="5D40EA34" w14:textId="68DD3039" w:rsidR="00CC38C3" w:rsidRDefault="00CC38C3" w:rsidP="00905606">
      <w:pPr>
        <w:ind w:firstLine="360"/>
      </w:pPr>
    </w:p>
    <w:sectPr w:rsidR="00CC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4EE"/>
    <w:multiLevelType w:val="multilevel"/>
    <w:tmpl w:val="05DAB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D210C"/>
    <w:multiLevelType w:val="multilevel"/>
    <w:tmpl w:val="13A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67C9D"/>
    <w:multiLevelType w:val="multilevel"/>
    <w:tmpl w:val="E89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86F5C"/>
    <w:multiLevelType w:val="multilevel"/>
    <w:tmpl w:val="E6A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80348"/>
    <w:multiLevelType w:val="multilevel"/>
    <w:tmpl w:val="4274C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A31A8"/>
    <w:multiLevelType w:val="multilevel"/>
    <w:tmpl w:val="859E9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8E449F"/>
    <w:multiLevelType w:val="multilevel"/>
    <w:tmpl w:val="B90A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A6079"/>
    <w:multiLevelType w:val="multilevel"/>
    <w:tmpl w:val="917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0382E"/>
    <w:multiLevelType w:val="multilevel"/>
    <w:tmpl w:val="FB7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7444EC"/>
    <w:multiLevelType w:val="hybridMultilevel"/>
    <w:tmpl w:val="A7BAFAE6"/>
    <w:lvl w:ilvl="0" w:tplc="537C1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F2387"/>
    <w:multiLevelType w:val="multilevel"/>
    <w:tmpl w:val="68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025254">
    <w:abstractNumId w:val="3"/>
  </w:num>
  <w:num w:numId="2" w16cid:durableId="1791126913">
    <w:abstractNumId w:val="5"/>
  </w:num>
  <w:num w:numId="3" w16cid:durableId="587420344">
    <w:abstractNumId w:val="5"/>
    <w:lvlOverride w:ilvl="0"/>
  </w:num>
  <w:num w:numId="4" w16cid:durableId="587420344">
    <w:abstractNumId w:val="5"/>
    <w:lvlOverride w:ilvl="0"/>
  </w:num>
  <w:num w:numId="5" w16cid:durableId="587420344">
    <w:abstractNumId w:val="5"/>
    <w:lvlOverride w:ilvl="0"/>
  </w:num>
  <w:num w:numId="6" w16cid:durableId="587420344">
    <w:abstractNumId w:val="5"/>
    <w:lvlOverride w:ilvl="0"/>
  </w:num>
  <w:num w:numId="7" w16cid:durableId="510878647">
    <w:abstractNumId w:val="7"/>
  </w:num>
  <w:num w:numId="8" w16cid:durableId="1731463411">
    <w:abstractNumId w:val="0"/>
    <w:lvlOverride w:ilvl="0"/>
  </w:num>
  <w:num w:numId="9" w16cid:durableId="1731463411">
    <w:abstractNumId w:val="0"/>
    <w:lvlOverride w:ilvl="0"/>
  </w:num>
  <w:num w:numId="10" w16cid:durableId="1731463411">
    <w:abstractNumId w:val="0"/>
    <w:lvlOverride w:ilvl="0"/>
  </w:num>
  <w:num w:numId="11" w16cid:durableId="1591507714">
    <w:abstractNumId w:val="2"/>
  </w:num>
  <w:num w:numId="12" w16cid:durableId="2101175293">
    <w:abstractNumId w:val="4"/>
    <w:lvlOverride w:ilvl="0"/>
  </w:num>
  <w:num w:numId="13" w16cid:durableId="2101175293">
    <w:abstractNumId w:val="4"/>
    <w:lvlOverride w:ilvl="0"/>
  </w:num>
  <w:num w:numId="14" w16cid:durableId="2101175293">
    <w:abstractNumId w:val="4"/>
    <w:lvlOverride w:ilvl="0"/>
  </w:num>
  <w:num w:numId="15" w16cid:durableId="2101175293">
    <w:abstractNumId w:val="4"/>
    <w:lvlOverride w:ilvl="0"/>
  </w:num>
  <w:num w:numId="16" w16cid:durableId="116023899">
    <w:abstractNumId w:val="6"/>
  </w:num>
  <w:num w:numId="17" w16cid:durableId="1525366655">
    <w:abstractNumId w:val="9"/>
  </w:num>
  <w:num w:numId="18" w16cid:durableId="1036663482">
    <w:abstractNumId w:val="1"/>
  </w:num>
  <w:num w:numId="19" w16cid:durableId="987436879">
    <w:abstractNumId w:val="10"/>
  </w:num>
  <w:num w:numId="20" w16cid:durableId="774979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D0"/>
    <w:rsid w:val="000B47F9"/>
    <w:rsid w:val="000C07E8"/>
    <w:rsid w:val="00234865"/>
    <w:rsid w:val="002D0E3A"/>
    <w:rsid w:val="007372D0"/>
    <w:rsid w:val="007957A4"/>
    <w:rsid w:val="0083776C"/>
    <w:rsid w:val="008F5CC1"/>
    <w:rsid w:val="00905606"/>
    <w:rsid w:val="00A24159"/>
    <w:rsid w:val="00B8354F"/>
    <w:rsid w:val="00BC72C1"/>
    <w:rsid w:val="00CC38C3"/>
    <w:rsid w:val="00D364C2"/>
    <w:rsid w:val="00E1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F5E4"/>
  <w15:docId w15:val="{3AFEF0D1-1AA9-4621-BC69-4E323C4F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7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7372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07E8"/>
    <w:pPr>
      <w:ind w:left="720"/>
      <w:contextualSpacing/>
    </w:pPr>
  </w:style>
  <w:style w:type="character" w:customStyle="1" w:styleId="Heading3Char">
    <w:name w:val="Heading 3 Char"/>
    <w:basedOn w:val="DefaultParagraphFont"/>
    <w:link w:val="Heading3"/>
    <w:uiPriority w:val="9"/>
    <w:rsid w:val="00837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7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97049">
      <w:bodyDiv w:val="1"/>
      <w:marLeft w:val="0"/>
      <w:marRight w:val="0"/>
      <w:marTop w:val="0"/>
      <w:marBottom w:val="0"/>
      <w:divBdr>
        <w:top w:val="none" w:sz="0" w:space="0" w:color="auto"/>
        <w:left w:val="none" w:sz="0" w:space="0" w:color="auto"/>
        <w:bottom w:val="none" w:sz="0" w:space="0" w:color="auto"/>
        <w:right w:val="none" w:sz="0" w:space="0" w:color="auto"/>
      </w:divBdr>
    </w:div>
    <w:div w:id="455485101">
      <w:bodyDiv w:val="1"/>
      <w:marLeft w:val="0"/>
      <w:marRight w:val="0"/>
      <w:marTop w:val="0"/>
      <w:marBottom w:val="0"/>
      <w:divBdr>
        <w:top w:val="none" w:sz="0" w:space="0" w:color="auto"/>
        <w:left w:val="none" w:sz="0" w:space="0" w:color="auto"/>
        <w:bottom w:val="none" w:sz="0" w:space="0" w:color="auto"/>
        <w:right w:val="none" w:sz="0" w:space="0" w:color="auto"/>
      </w:divBdr>
      <w:divsChild>
        <w:div w:id="22561177">
          <w:marLeft w:val="0"/>
          <w:marRight w:val="0"/>
          <w:marTop w:val="0"/>
          <w:marBottom w:val="240"/>
          <w:divBdr>
            <w:top w:val="none" w:sz="0" w:space="0" w:color="auto"/>
            <w:left w:val="none" w:sz="0" w:space="0" w:color="auto"/>
            <w:bottom w:val="none" w:sz="0" w:space="0" w:color="auto"/>
            <w:right w:val="none" w:sz="0" w:space="0" w:color="auto"/>
          </w:divBdr>
        </w:div>
        <w:div w:id="721096969">
          <w:marLeft w:val="0"/>
          <w:marRight w:val="0"/>
          <w:marTop w:val="0"/>
          <w:marBottom w:val="240"/>
          <w:divBdr>
            <w:top w:val="none" w:sz="0" w:space="0" w:color="auto"/>
            <w:left w:val="none" w:sz="0" w:space="0" w:color="auto"/>
            <w:bottom w:val="none" w:sz="0" w:space="0" w:color="auto"/>
            <w:right w:val="none" w:sz="0" w:space="0" w:color="auto"/>
          </w:divBdr>
        </w:div>
        <w:div w:id="1768646932">
          <w:marLeft w:val="0"/>
          <w:marRight w:val="0"/>
          <w:marTop w:val="0"/>
          <w:marBottom w:val="240"/>
          <w:divBdr>
            <w:top w:val="none" w:sz="0" w:space="0" w:color="auto"/>
            <w:left w:val="none" w:sz="0" w:space="0" w:color="auto"/>
            <w:bottom w:val="none" w:sz="0" w:space="0" w:color="auto"/>
            <w:right w:val="none" w:sz="0" w:space="0" w:color="auto"/>
          </w:divBdr>
        </w:div>
      </w:divsChild>
    </w:div>
    <w:div w:id="633872890">
      <w:bodyDiv w:val="1"/>
      <w:marLeft w:val="0"/>
      <w:marRight w:val="0"/>
      <w:marTop w:val="0"/>
      <w:marBottom w:val="0"/>
      <w:divBdr>
        <w:top w:val="none" w:sz="0" w:space="0" w:color="auto"/>
        <w:left w:val="none" w:sz="0" w:space="0" w:color="auto"/>
        <w:bottom w:val="none" w:sz="0" w:space="0" w:color="auto"/>
        <w:right w:val="none" w:sz="0" w:space="0" w:color="auto"/>
      </w:divBdr>
    </w:div>
    <w:div w:id="164589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6EFE0-8C6A-41AC-960D-B3772B88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3</cp:revision>
  <dcterms:created xsi:type="dcterms:W3CDTF">2022-11-19T16:41:00Z</dcterms:created>
  <dcterms:modified xsi:type="dcterms:W3CDTF">2022-11-20T02:51:00Z</dcterms:modified>
</cp:coreProperties>
</file>