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line="276"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1A1A2E" w:val="clear"/>
            <w:tcMar>
              <w:top w:type="dxa" w:w="400"/>
              <w:left w:type="dxa" w:w="400"/>
              <w:bottom w:type="dxa" w:w="400"/>
              <w:right w:type="dxa" w:w="400"/>
            </w:tcMar>
          </w:tcPr>
          <w:p>
            <w:pPr>
              <w:spacing w:after="160" w:before="0" w:line="276" w:lineRule="auto"/>
              <w:jc w:val="center"/>
            </w:pPr>
            <w:r>
              <w:rPr>
                <w:rFonts w:ascii="Arial" w:cs="Arial" w:eastAsia="Arial" w:hAnsi="Arial"/>
                <w:b/>
                <w:bCs/>
                <w:caps/>
                <w:color w:val="F5A623"/>
                <w:sz w:val="52"/>
                <w:szCs w:val="52"/>
              </w:rPr>
              <w:t xml:space="preserve">SINGULARITY PLATFORM</w:t>
            </w:r>
          </w:p>
          <w:p>
            <w:pPr>
              <w:spacing w:after="80" w:before="0" w:line="276" w:lineRule="auto"/>
              <w:jc w:val="center"/>
            </w:pPr>
            <w:r>
              <w:rPr>
                <w:rFonts w:ascii="Arial" w:cs="Arial" w:eastAsia="Arial" w:hAnsi="Arial"/>
                <w:b/>
                <w:bCs/>
                <w:color w:val="FFFFFF"/>
                <w:sz w:val="32"/>
                <w:szCs w:val="32"/>
              </w:rPr>
              <w:t xml:space="preserve">Product &amp; Technical Requirements Document</w:t>
            </w:r>
          </w:p>
          <w:p>
            <w:pPr>
              <w:spacing w:after="80" w:before="0" w:line="276" w:lineRule="auto"/>
              <w:jc w:val="center"/>
            </w:pPr>
            <w:r>
              <w:rPr>
                <w:rFonts w:ascii="Arial" w:cs="Arial" w:eastAsia="Arial" w:hAnsi="Arial"/>
                <w:b/>
                <w:bCs/>
                <w:color w:val="DDDDDD"/>
                <w:sz w:val="28"/>
                <w:szCs w:val="28"/>
              </w:rPr>
              <w:t xml:space="preserve">Universal AI-Powered Code Marketplace</w:t>
            </w:r>
          </w:p>
          <w:p>
            <w:pPr>
              <w:spacing w:after="160" w:before="0" w:line="276" w:lineRule="auto"/>
              <w:jc w:val="center"/>
            </w:pPr>
            <w:r>
              <w:rPr>
                <w:rFonts w:ascii="Arial" w:cs="Arial" w:eastAsia="Arial" w:hAnsi="Arial"/>
                <w:i/>
                <w:iCs/>
                <w:color w:val="F5A623"/>
                <w:sz w:val="24"/>
                <w:szCs w:val="24"/>
              </w:rPr>
              <w:t xml:space="preserve">Any Language. Any Engine. Any Platform.</w:t>
            </w:r>
          </w:p>
          <w:p>
            <w:pPr>
              <w:spacing w:after="200" w:before="0" w:line="276" w:lineRule="auto"/>
              <w:jc w:val="center"/>
            </w:pPr>
            <w:r>
              <w:rPr>
                <w:rFonts w:ascii="Arial" w:cs="Arial" w:eastAsia="Arial" w:hAnsi="Arial"/>
                <w:i/>
                <w:iCs/>
                <w:color w:val="AAAAAA"/>
                <w:sz w:val="20"/>
                <w:szCs w:val="20"/>
              </w:rPr>
              <w:t xml:space="preserve">DARPA TRACTOR (Language Translation)  |  INL DisCo Binary Analysis  |  Two-Stage Analysis: Developer &amp; Client Perspectives</w:t>
            </w:r>
          </w:p>
          <w:p>
            <w:pPr>
              <w:spacing w:after="40" w:before="0" w:line="276" w:lineRule="auto"/>
              <w:jc w:val="center"/>
            </w:pPr>
            <w:r>
              <w:rPr>
                <w:rFonts w:ascii="Arial" w:cs="Arial" w:eastAsia="Arial" w:hAnsi="Arial"/>
                <w:color w:val="888888"/>
                <w:sz w:val="20"/>
                <w:szCs w:val="20"/>
              </w:rPr>
              <w:t xml:space="preserve">Version 6.0  |  Classification: Internal Engineering</w:t>
            </w:r>
          </w:p>
          <w:p>
            <w:pPr>
              <w:spacing w:after="0" w:before="0" w:line="276" w:lineRule="auto"/>
              <w:jc w:val="center"/>
            </w:pPr>
            <w:r>
              <w:rPr>
                <w:rFonts w:ascii="Arial" w:cs="Arial" w:eastAsia="Arial" w:hAnsi="Arial"/>
                <w:b/>
                <w:bCs/>
                <w:color w:val="F5A623"/>
                <w:sz w:val="20"/>
                <w:szCs w:val="20"/>
              </w:rPr>
              <w:t xml:space="preserve">Status: Draft for Technical Review</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SNG-PRD-006</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Author</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Principal Engineering — Platform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Backend Engineering, DevOps, Security, QA, Product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Revision From</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SNG-PRD-004 v4.0 — explicitly separates Stage 1 (developer upload/ingestion) and Stage 2 (post-client-selection translation and verification) as distinct triggered events with independent analysis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6.0 — Developer &amp; Client Perspectives Release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Core Principle</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Singularity translates code between any supported language pair and game engine environment. No source or target language is privileged.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Key Tech Refs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DARPA TRACTOR Public Test Corpus (MIT Lincoln Lab); INL DisCo (@DisCo) DOE Tech; language-specific transpiler baseline tooling per Section 6A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Review Cycle</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Quarterly or upon major platform change</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Table of Contents</w:t>
      </w:r>
    </w:p>
    <w:p>
      <w:pPr>
        <w:pBdr>
          <w:bottom w:val="single" w:color="F5A623" w:sz="6"/>
        </w:pBdr>
        <w:spacing w:after="120" w:before="0" w:line="276" w:lineRule="auto"/>
      </w:pPr>
      <w:r>
        <w:rPr>
          <w:rFonts w:ascii="Arial" w:cs="Arial" w:eastAsia="Arial" w:hAnsi="Arial"/>
          <w:color w:val="1E1E1E"/>
          <w:sz w:val="22"/>
          <w:szCs w:val="22"/>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This document defines the complete Product Requirements (PRD) and Technical Requirements (TRD) for the Singularity Platform — a two-sided, AI-powered code marketplace enabling developers to publish, verify, and monetize code assets while allowing client developers to search, adapt, and consume those assets natively within their own development environments.</w:t>
      </w:r>
    </w:p>
    <w:p>
      <w:pPr>
        <w:spacing w:after="80" w:before="80" w:line="276" w:lineRule="auto"/>
      </w:pPr>
      <w:r>
        <w:rPr>
          <w:rFonts w:ascii="Arial" w:cs="Arial" w:eastAsia="Arial" w:hAnsi="Arial"/>
          <w:b/>
          <w:bCs/>
          <w:color w:val="1A1A2E"/>
          <w:sz w:val="22"/>
          <w:szCs w:val="22"/>
        </w:rPr>
        <w:t xml:space="preserve">Core Platform Principle: </w:t>
      </w:r>
      <w:r>
        <w:rPr>
          <w:rFonts w:ascii="Arial" w:cs="Arial" w:eastAsia="Arial" w:hAnsi="Arial"/>
          <w:color w:val="1E1E1E"/>
          <w:sz w:val="22"/>
          <w:szCs w:val="22"/>
        </w:rPr>
        <w:t xml:space="preserve">Singularity is a universal, polyglot code marketplace. There is no privileged source language or target language, and no privileged game engine or runtime environment.</w:t>
      </w:r>
    </w:p>
    <w:p>
      <w:pPr>
        <w:spacing w:after="80" w:before="80" w:line="276" w:lineRule="auto"/>
      </w:pPr>
      <w:r>
        <w:rPr>
          <w:rFonts w:ascii="Arial" w:cs="Arial" w:eastAsia="Arial" w:hAnsi="Arial"/>
          <w:b/>
          <w:bCs/>
          <w:color w:val="1A1A2E"/>
          <w:sz w:val="22"/>
          <w:szCs w:val="22"/>
        </w:rPr>
        <w:t xml:space="preserve">Two-Stage Analysis Architecture: </w:t>
      </w:r>
      <w:r>
        <w:rPr>
          <w:rFonts w:ascii="Arial" w:cs="Arial" w:eastAsia="Arial" w:hAnsi="Arial"/>
          <w:color w:val="1E1E1E"/>
          <w:sz w:val="22"/>
          <w:szCs w:val="22"/>
        </w:rPr>
        <w:t xml:space="preserve">All analysis in Singularity is divided into two distinct stages, each triggered by a separate event, each running in a separate pipeline, and each operating on fundamentally different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 1 — Developer Upload</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 2 — Client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Trigger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connects a GitHub repository and submits it to Singularity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searches the marketplace, selects an asset, and confirms procurement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Code Analyzed</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original source asset in its native language and engine environment</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translated asset in the client's target language and engine environment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Static Analysis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Runs against original source code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Runs against translated code — must pass at or above Stage 1 thresholds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Dynamic Analysis</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 Phase 1: executes original code in source engine; captures Behavioral Signature (ground truth)</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 Phase 2: executes translated code in target engine; replays same inputs; compares output tick-by-tick against Phase 1 Behavioral Signature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Verified, tagged, fingerprinted asset enters the marketplace catalog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Verified, functionally equivalent translated code delivered to client's GitHub repository via Pull Request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Payment Event</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payment — developer is publishing</w:t>
            </w:r>
          </w:p>
        </w:tc>
        <w:tc>
          <w:tcPr>
            <w:tcW w:type="dxa" w:w="3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Smart Contract activates at client selection; SNGL tokens escrowed at selection (pulled from client wallet via ERC-20 transferFrom), released to developer on Stage 2 pass, refunded on 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Document Section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4 — Developer Ingestion Pipeline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6 — Integration &amp; Translation Engine (ITE)</w:t>
            </w:r>
          </w:p>
        </w:tc>
      </w:tr>
    </w:tbl>
    <w:p>
      <w:pPr>
        <w:spacing w:after="0" w:before="0" w:line="240"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These two stages are completely independent pipelines. Stage 1 runs once per asset version, at the time the developer publishes. Stage 2 runs once per client procurement, at the time of selection and translation. An asset that has passed Stage 1 is visible and searchable in the marketplace. Stage 2 does not begin until a client selects that asset — it is not pre-computed.</w:t>
      </w:r>
    </w:p>
    <w:p>
      <w:pPr>
        <w:spacing w:after="80" w:before="80" w:line="276" w:lineRule="auto"/>
      </w:pPr>
      <w:r>
        <w:rPr>
          <w:rFonts w:ascii="Arial" w:cs="Arial" w:eastAsia="Arial" w:hAnsi="Arial"/>
          <w:color w:val="1E1E1E"/>
          <w:sz w:val="22"/>
          <w:szCs w:val="22"/>
        </w:rPr>
        <w:t xml:space="preserve">Version 5.0 integrates three external technology foundations applied across both stages:</w:t>
      </w:r>
    </w:p>
    <w:p>
      <w:pPr>
        <w:pStyle w:val="ListParagraph"/>
        <w:numPr>
          <w:ilvl w:val="0"/>
          <w:numId w:val="2"/>
        </w:numPr>
        <w:spacing w:after="40" w:before="40" w:line="276" w:lineRule="auto"/>
      </w:pPr>
      <w:r>
        <w:rPr>
          <w:rFonts w:ascii="Arial" w:cs="Arial" w:eastAsia="Arial" w:hAnsi="Arial"/>
          <w:color w:val="1E1E1E"/>
          <w:sz w:val="22"/>
          <w:szCs w:val="22"/>
        </w:rPr>
        <w:t xml:space="preserve">DARPA TRACTOR Program (MIT Lincoln Laboratory): TRACTOR's primary contribution to Singularity is its validated methodology for language translation — specifically the C→Rust path using C2Rust structural transpilation followed by LLM-assisted idiomatic refinement. TRACTOR belongs squarely in the ITE's translation pipeline (Section 6), not in the dynamic testing system. The platform's behavioral sandbox testing (Section 4.4 and Section 6.5) is a separate, independently designed system specific to Singularity's multi-engine, multi-language verification requirements.</w:t>
      </w:r>
    </w:p>
    <w:p>
      <w:pPr>
        <w:pStyle w:val="ListParagraph"/>
        <w:numPr>
          <w:ilvl w:val="0"/>
          <w:numId w:val="2"/>
        </w:numPr>
        <w:spacing w:after="40" w:before="40" w:line="276" w:lineRule="auto"/>
      </w:pPr>
      <w:r>
        <w:rPr>
          <w:rFonts w:ascii="Arial" w:cs="Arial" w:eastAsia="Arial" w:hAnsi="Arial"/>
          <w:color w:val="1E1E1E"/>
          <w:sz w:val="22"/>
          <w:szCs w:val="22"/>
        </w:rPr>
        <w:t xml:space="preserve">INL DisCo (@DisCo) — Idaho National Laboratory / DOE: An assembler-lifter-based technology (TRL 4) producing platform-neutral, ML-ready function fingerprint vectors from compiled binaries. Integrated into static analysis for binary assets and into the ITE's Intermediate Representation to verify binary-level functional equivalence between source and translated artifacts, regardless of the language pair involved.</w:t>
      </w:r>
    </w:p>
    <w:p>
      <w:pPr>
        <w:pStyle w:val="ListParagraph"/>
        <w:numPr>
          <w:ilvl w:val="0"/>
          <w:numId w:val="2"/>
        </w:numPr>
        <w:spacing w:after="40" w:before="40" w:line="276" w:lineRule="auto"/>
      </w:pPr>
      <w:r>
        <w:rPr>
          <w:rFonts w:ascii="Arial" w:cs="Arial" w:eastAsia="Arial" w:hAnsi="Arial"/>
          <w:color w:val="1E1E1E"/>
          <w:sz w:val="22"/>
          <w:szCs w:val="22"/>
        </w:rPr>
        <w:t xml:space="preserve">Two-Phase Behavioral Sandbox: The platform's dynamic analysis system operates in two distinct, separated phases. Phase 1 (Section 4.4) runs during ingestion in the asset's source environment — capturing a behavioral signature that serves as the ground truth. Phase 2 (Section 6.5) runs after translation in the client's target environment, replaying the same inputs and comparing outputs tick-by-tick against the Phase 1 baseline. For game engine assets, this means the behavioral sandbox literally executes the translated code inside the target engine (e.g., Unity) and verifies that a 'run and jump' action produces the same physical outcome as it did in the source engine (e.g., Unreal Engine).</w:t>
      </w:r>
    </w:p>
    <w:p>
      <w:pPr>
        <w:spacing w:after="0" w:before="0" w:line="240"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b/>
          <w:bCs/>
          <w:color w:val="1A1A2E"/>
          <w:sz w:val="22"/>
          <w:szCs w:val="22"/>
        </w:rPr>
        <w:t xml:space="preserve">Intended Audience: </w:t>
      </w:r>
      <w:r>
        <w:rPr>
          <w:rFonts w:ascii="Arial" w:cs="Arial" w:eastAsia="Arial" w:hAnsi="Arial"/>
          <w:color w:val="1E1E1E"/>
          <w:sz w:val="22"/>
          <w:szCs w:val="22"/>
        </w:rPr>
        <w:t xml:space="preserve">Senior and principal engineers, DevOps architects, QA leads, and security engineers. Familiarity with multiple language ecosystems, LLVM IR, CMake toolchain, and assembler analysis is assumed for Sections 6 and 6A.</w:t>
      </w:r>
    </w:p>
    <w:p>
      <w:r>
        <w:br w:type="page"/>
      </w:r>
    </w:p>
    <w:p>
      <w:pPr>
        <w:pStyle w:val="Heading1"/>
      </w:pPr>
      <w:r>
        <w:rPr>
          <w:rFonts w:ascii="Arial" w:cs="Arial" w:eastAsia="Arial" w:hAnsi="Arial"/>
          <w:b/>
          <w:bCs/>
        </w:rPr>
        <w:t xml:space="preserve">2. System Architecture Overview</w:t>
      </w:r>
    </w:p>
    <w:p>
      <w:pPr>
        <w:pBdr>
          <w:bottom w:val="single" w:color="F5A623" w:sz="6"/>
        </w:pBdr>
        <w:spacing w:after="120" w:before="0" w:line="276"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2.1 High-Level Architecture</w:t>
      </w:r>
    </w:p>
    <w:p>
      <w:pPr>
        <w:spacing w:after="120" w:before="80" w:line="276" w:lineRule="auto"/>
      </w:pPr>
      <w:r>
        <w:rPr>
          <w:rFonts w:ascii="Arial" w:cs="Arial" w:eastAsia="Arial" w:hAnsi="Arial"/>
          <w:color w:val="1E1E1E"/>
          <w:sz w:val="22"/>
          <w:szCs w:val="22"/>
        </w:rPr>
        <w:t xml:space="preserve">The platform is composed of seven primary subsystems. The Integration &amp; Translation Engine (ITE) is language-pair-agnostic by design — it dispatches to language-specific tooling at runtime based on the source asset's language and the client's target environment. The DisCo Binary Analysis Service operates entirely independently of language, providing binary fingerprinting for compiled artifacts across any 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Subsystem</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Primary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Auth &amp; Identity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OAuth 2.0 GitHub integration, JWT issuance, UID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Node.js / PostgreSQL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Ingestion Pipeline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Repo linking, language-agnostic static analysis, DisCo binary fingerprinting, TRACTOR-style dynamic analysis, LLM tagging, catalog indexing</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 Docker / ElasticSearch / DisCo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 Catalog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Searchable asset registry, tag storage, version management, DisCo function fingerprint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ElasticSearch / PostgreSQL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Search &amp; Match Engine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NLP query parsing, semantic + fingerprint ANN similarity search, result ranking — language-pair-aware but not language-biased</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 ElasticSearch / LLM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Integration &amp; Translation Engine (ITE)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Polyglot cross-language/cross-engine code transformation; dispatches to language-path tooling per Section 6A; post-translation verification for all language 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 LLM API / per-language tooling (see 6A) / Docker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SNGL Token &amp; Payments Service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UID tracking, smart contract execution, developer payouts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ERC-20 SNGL Token Contract (OpenZeppelin) / Polygon SDK / Node.js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Binary Analysis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Assembler lifter orchestration, instruction frequency vectorization, function fingerprint computation, IR augmentation — ISA-agnostic, language-agnostic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 INL DisCo / LLVM / Ghidra</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2.2 Supported Language Matrix</w:t>
      </w:r>
    </w:p>
    <w:p>
      <w:pPr>
        <w:spacing w:after="80" w:before="80" w:line="276" w:lineRule="auto"/>
      </w:pPr>
      <w:r>
        <w:rPr>
          <w:rFonts w:ascii="Arial" w:cs="Arial" w:eastAsia="Arial" w:hAnsi="Arial"/>
          <w:color w:val="1E1E1E"/>
          <w:sz w:val="22"/>
          <w:szCs w:val="22"/>
        </w:rPr>
        <w:t xml:space="preserve">The following table defines the initially supported language and engine combinations. 'Translation Tier' reflects the baseline tooling available: Tier 1 = structural transpiler available (highest fidelity baseline); Tier 2 = LLM synthesis with robust test corpus; Tier 3 = LLM synthesis with limited tooling (requires higher post-translation verification scrutiny). New languages and engines are onboarded through a defined language onboarding process (Section 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2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Source Language / Engine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Target Language / Engine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Translation Tier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Baseline Tool /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C2Rust structural transpiler + LLM refactor (DARPA TRACTOR methodology)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TRACTOR-style test vectors adapted for Python pytest runner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go test verification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TypeScript / JavaScript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Jest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go test verification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TypeScript / JavaScript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Jest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 cargo test; Miri on test paths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 / Kotlin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TypeScript / JavaScript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Jest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 / Kotlin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go test verification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(Unreal Engine)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Unreal Automation Test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GDScript (Godot)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 engine API mapping table; GUT test framework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(Unity)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(Unreal Engine)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1</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 engine API mapping table; Unreal Automation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GDScript (Godot)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 engine API mapping; Unity Test Framework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GDScript (Godot)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pytest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Lua (game scripting)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GDScript (Godot)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GUT test framework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Lua (game scripting)</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pytest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HLSL / GLSL (shader)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WGSL (WebGPU)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shader validation tooling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HLSL (DirectX shader)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GLSL (OpenGL shader)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SPIRV-Cross + LLM adaptation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JavaScript / TypeScript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go test verification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JavaScript / TypeScript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pytest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 cargo test; Miri on test paths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go test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Blueprint (Unreal)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(Unreal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Unreal Blueprint compiler + LLM synthesis</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LANG-001: </w:t>
            </w:r>
            <w:r>
              <w:rPr>
                <w:rFonts w:ascii="Arial" w:cs="Arial" w:eastAsia="Arial" w:hAnsi="Arial"/>
                <w:color w:val="4A4A4A"/>
                <w:sz w:val="22"/>
                <w:szCs w:val="22"/>
              </w:rPr>
              <w:t xml:space="preserve">The language matrix is a living document maintained by the platform engineering team. New source/target pairs require a Language Path Proposal (LPP) document defining: baseline tooling, test corpus source, dependency mapping table, static analysis tool selection, and minimum coverage threshold. All language pairs must pass the standard ITE post-translation verification suite (Section 6.4) before public availability.</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2.3 Two-Stage Analysis Architecture</w:t>
      </w:r>
    </w:p>
    <w:p>
      <w:pPr>
        <w:spacing w:after="80" w:before="80" w:line="276" w:lineRule="auto"/>
      </w:pPr>
      <w:r>
        <w:rPr>
          <w:rFonts w:ascii="Arial" w:cs="Arial" w:eastAsia="Arial" w:hAnsi="Arial"/>
          <w:color w:val="1E1E1E"/>
          <w:sz w:val="22"/>
          <w:szCs w:val="22"/>
        </w:rPr>
        <w:t xml:space="preserve">The two analysis stages are the most important structural constraint in the Singularity platform. Every engineering decision in Sections 4 and 6 flows from this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 1 — Developer Upload</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 2 — Client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User Role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(Section 2B.1)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(Section 2B.2)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User's Last Action</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 /api/v1/assets/ingest — then the developer is done</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 /api/v1/procure (confirm selection) — then the client waits for a 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Trigger Event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submits repo via POST /api/v1/assets/ingest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confirms procurement via POST /api/v1/procure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Code Analyzed</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Original source asset — developer's code, in the developer's language/engine</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asset — ITE output, in the client's target language/engine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Static Analysis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Runs on source code (Section 4.3)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Runs on translated code (Section 6.4) — same toolchain dispatched for target language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Dynamic Analysis</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 Phase 1 in source engine — Behavioral Signature produced</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 Phase 2 in target engine — Signature replayed and compared tick-by-tick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 original code analyzed as-is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 — ITE runs before Stage 2; Stage 2 analyzes the ITE output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Payment State</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transaction</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escrowed via ERC-20 transferFrom at procurement; developer share released on Stage 2 pass; platform fee burned; full refund to client on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 Visibility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PASS → listed in marketplace. FAIL → 'ingestion_failed', not searchable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PASS → delivered to client repo. FAIL → held in escrow; remediation; client notified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 Frequency</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Once per asset version (auto-reingest on push if enabled)</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Once per client procurement — each client gets their own Stage 2 in their own target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Document Section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4 — Stage 1 / Developer Ingestion Pipeline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6 — Stage 2 / ITE (Steps 3: Adapt, 4a: Verify, 4b: Ship)</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ARCH-001: </w:t>
            </w:r>
            <w:r>
              <w:rPr>
                <w:rFonts w:ascii="Arial" w:cs="Arial" w:eastAsia="Arial" w:hAnsi="Arial"/>
                <w:color w:val="4A4A4A"/>
                <w:sz w:val="22"/>
                <w:szCs w:val="22"/>
              </w:rPr>
              <w:t xml:space="preserve">Stage 1 and Stage 2 must be implemented as fully independent pipeline services with no shared mutable state. A Stage 2 run for one client must not influence Stage 1 results or another client's Stage 2 run. The only artifact shared between stages is the read-only Behavioral Signature in object storage.</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2.4 Data Flow Overview</w:t>
      </w:r>
    </w:p>
    <w:p>
      <w:pPr>
        <w:spacing w:after="40" w:before="40" w:line="276" w:lineRule="auto"/>
      </w:pPr>
      <w:r>
        <w:rPr>
          <w:rFonts w:ascii="Arial" w:cs="Arial" w:eastAsia="Arial" w:hAnsi="Arial"/>
          <w:b/>
          <w:bCs/>
          <w:color w:val="1E5C3A"/>
          <w:sz w:val="22"/>
          <w:szCs w:val="22"/>
        </w:rPr>
        <w:t xml:space="preserve">STAGE 1 — DEVELOPER UPLOAD  </w:t>
      </w:r>
      <w:r>
        <w:rPr>
          <w:rFonts w:ascii="Arial" w:cs="Arial" w:eastAsia="Arial" w:hAnsi="Arial"/>
          <w:color w:val="1E1E1E"/>
          <w:sz w:val="22"/>
          <w:szCs w:val="22"/>
        </w:rPr>
        <w:t xml:space="preserve">(runs at ingestion time, on source code)</w:t>
      </w:r>
    </w:p>
    <w:p>
      <w:pPr>
        <w:pStyle w:val="ListParagraph"/>
        <w:numPr>
          <w:ilvl w:val="0"/>
          <w:numId w:val="3"/>
        </w:numPr>
        <w:spacing w:after="40" w:before="40" w:line="276" w:lineRule="auto"/>
      </w:pPr>
      <w:r>
        <w:rPr>
          <w:rFonts w:ascii="Arial" w:cs="Arial" w:eastAsia="Arial" w:hAnsi="Arial"/>
          <w:color w:val="1E1E1E"/>
          <w:sz w:val="22"/>
          <w:szCs w:val="22"/>
        </w:rPr>
        <w:t xml:space="preserve">Developer authenticates via GitHub OAuth → Auth Service issues JWT + UID.</w:t>
      </w:r>
    </w:p>
    <w:p>
      <w:pPr>
        <w:pStyle w:val="ListParagraph"/>
        <w:numPr>
          <w:ilvl w:val="0"/>
          <w:numId w:val="3"/>
        </w:numPr>
        <w:spacing w:after="40" w:before="40" w:line="276" w:lineRule="auto"/>
      </w:pPr>
      <w:r>
        <w:rPr>
          <w:rFonts w:ascii="Arial" w:cs="Arial" w:eastAsia="Arial" w:hAnsi="Arial"/>
          <w:color w:val="1E1E1E"/>
          <w:sz w:val="22"/>
          <w:szCs w:val="22"/>
        </w:rPr>
        <w:t xml:space="preserve">Developer links repo and grants access → singularity_repo_grants updated.</w:t>
      </w:r>
    </w:p>
    <w:p>
      <w:pPr>
        <w:pStyle w:val="ListParagraph"/>
        <w:numPr>
          <w:ilvl w:val="0"/>
          <w:numId w:val="3"/>
        </w:numPr>
        <w:spacing w:after="40" w:before="40" w:line="276" w:lineRule="auto"/>
      </w:pPr>
      <w:r>
        <w:rPr>
          <w:rFonts w:ascii="Arial" w:cs="Arial" w:eastAsia="Arial" w:hAnsi="Arial"/>
          <w:color w:val="1E1E1E"/>
          <w:sz w:val="22"/>
          <w:szCs w:val="22"/>
        </w:rPr>
        <w:t xml:space="preserve">Developer submits for ingestion → Stage 1 Ingestion Pipeline starts.</w:t>
      </w:r>
    </w:p>
    <w:p>
      <w:pPr>
        <w:pStyle w:val="ListParagraph"/>
        <w:numPr>
          <w:ilvl w:val="0"/>
          <w:numId w:val="3"/>
        </w:numPr>
        <w:spacing w:after="40" w:before="40" w:line="276" w:lineRule="auto"/>
      </w:pPr>
      <w:r>
        <w:rPr>
          <w:rFonts w:ascii="Arial" w:cs="Arial" w:eastAsia="Arial" w:hAnsi="Arial"/>
          <w:color w:val="1E1E1E"/>
          <w:sz w:val="22"/>
          <w:szCs w:val="22"/>
        </w:rPr>
        <w:t xml:space="preserve">Stage 1 Static Analysis on original source code → SAST, DisCo binary fingerprinting, license scan.</w:t>
      </w:r>
    </w:p>
    <w:p>
      <w:pPr>
        <w:pStyle w:val="ListParagraph"/>
        <w:numPr>
          <w:ilvl w:val="0"/>
          <w:numId w:val="3"/>
        </w:numPr>
        <w:spacing w:after="40" w:before="40" w:line="276" w:lineRule="auto"/>
      </w:pPr>
      <w:r>
        <w:rPr>
          <w:rFonts w:ascii="Arial" w:cs="Arial" w:eastAsia="Arial" w:hAnsi="Arial"/>
          <w:color w:val="1E1E1E"/>
          <w:sz w:val="22"/>
          <w:szCs w:val="22"/>
        </w:rPr>
        <w:t xml:space="preserve">Stage 1 Dynamic Analysis in source engine sandbox → Behavioral Signature captured and stored to object storage as ground truth.</w:t>
      </w:r>
    </w:p>
    <w:p>
      <w:pPr>
        <w:pStyle w:val="ListParagraph"/>
        <w:numPr>
          <w:ilvl w:val="0"/>
          <w:numId w:val="3"/>
        </w:numPr>
        <w:spacing w:after="40" w:before="40" w:line="276" w:lineRule="auto"/>
      </w:pPr>
      <w:r>
        <w:rPr>
          <w:rFonts w:ascii="Arial" w:cs="Arial" w:eastAsia="Arial" w:hAnsi="Arial"/>
          <w:color w:val="1E1E1E"/>
          <w:sz w:val="22"/>
          <w:szCs w:val="22"/>
        </w:rPr>
        <w:t xml:space="preserve">LLM tagging, Blockchain UID, ElasticSearch catalog indexing → asset becomes searchable in marketplace.</w:t>
      </w:r>
    </w:p>
    <w:p>
      <w:pPr>
        <w:spacing w:after="0" w:before="0" w:line="240" w:lineRule="auto"/>
      </w:pPr>
      <w:r>
        <w:rPr>
          <w:rFonts w:ascii="Arial" w:cs="Arial" w:eastAsia="Arial" w:hAnsi="Arial"/>
          <w:color w:val="1E1E1E"/>
          <w:sz w:val="22"/>
          <w:szCs w:val="22"/>
        </w:rPr>
        <w:t xml:space="preserve"/>
      </w:r>
    </w:p>
    <w:p>
      <w:pPr>
        <w:spacing w:after="40" w:before="40" w:line="276" w:lineRule="auto"/>
      </w:pPr>
      <w:r>
        <w:rPr>
          <w:rFonts w:ascii="Arial" w:cs="Arial" w:eastAsia="Arial" w:hAnsi="Arial"/>
          <w:b/>
          <w:bCs/>
          <w:color w:val="003865"/>
          <w:sz w:val="22"/>
          <w:szCs w:val="22"/>
        </w:rPr>
        <w:t xml:space="preserve">STAGE 2 — CLIENT SELECTION &amp; DELIVERY  </w:t>
      </w:r>
      <w:r>
        <w:rPr>
          <w:rFonts w:ascii="Arial" w:cs="Arial" w:eastAsia="Arial" w:hAnsi="Arial"/>
          <w:color w:val="1E1E1E"/>
          <w:sz w:val="22"/>
          <w:szCs w:val="22"/>
        </w:rPr>
        <w:t xml:space="preserve">(runs at procurement time, on translated code)</w:t>
      </w:r>
    </w:p>
    <w:p>
      <w:pPr>
        <w:pStyle w:val="ListParagraph"/>
        <w:numPr>
          <w:ilvl w:val="0"/>
          <w:numId w:val="3"/>
        </w:numPr>
        <w:spacing w:after="40" w:before="40" w:line="276" w:lineRule="auto"/>
      </w:pPr>
      <w:r>
        <w:rPr>
          <w:rFonts w:ascii="Arial" w:cs="Arial" w:eastAsia="Arial" w:hAnsi="Arial"/>
          <w:color w:val="1E1E1E"/>
          <w:sz w:val="22"/>
          <w:szCs w:val="22"/>
        </w:rPr>
        <w:t xml:space="preserve">Client authenticates → configures native language and engine environment.</w:t>
      </w:r>
    </w:p>
    <w:p>
      <w:pPr>
        <w:pStyle w:val="ListParagraph"/>
        <w:numPr>
          <w:ilvl w:val="0"/>
          <w:numId w:val="3"/>
        </w:numPr>
        <w:spacing w:after="40" w:before="40" w:line="276" w:lineRule="auto"/>
      </w:pPr>
      <w:r>
        <w:rPr>
          <w:rFonts w:ascii="Arial" w:cs="Arial" w:eastAsia="Arial" w:hAnsi="Arial"/>
          <w:color w:val="1E1E1E"/>
          <w:sz w:val="22"/>
          <w:szCs w:val="22"/>
        </w:rPr>
        <w:t xml:space="preserve">Client searches marketplace → results filtered to assets with a compatible ITE path to client's environment.</w:t>
      </w:r>
    </w:p>
    <w:p>
      <w:pPr>
        <w:pStyle w:val="ListParagraph"/>
        <w:numPr>
          <w:ilvl w:val="0"/>
          <w:numId w:val="3"/>
        </w:numPr>
        <w:spacing w:after="40" w:before="40" w:line="276" w:lineRule="auto"/>
      </w:pPr>
      <w:r>
        <w:rPr>
          <w:rFonts w:ascii="Arial" w:cs="Arial" w:eastAsia="Arial" w:hAnsi="Arial"/>
          <w:color w:val="1E1E1E"/>
          <w:sz w:val="22"/>
          <w:szCs w:val="22"/>
        </w:rPr>
        <w:t xml:space="preserve">Client selects asset → Smart Contract activates → developer payment escrowed.</w:t>
      </w:r>
    </w:p>
    <w:p>
      <w:pPr>
        <w:pStyle w:val="ListParagraph"/>
        <w:numPr>
          <w:ilvl w:val="0"/>
          <w:numId w:val="3"/>
        </w:numPr>
        <w:spacing w:after="40" w:before="40" w:line="276" w:lineRule="auto"/>
      </w:pPr>
      <w:r>
        <w:rPr>
          <w:rFonts w:ascii="Arial" w:cs="Arial" w:eastAsia="Arial" w:hAnsi="Arial"/>
          <w:color w:val="1E1E1E"/>
          <w:sz w:val="22"/>
          <w:szCs w:val="22"/>
        </w:rPr>
        <w:t xml:space="preserve">ITE translates asset: source language/engine → client's target language/engine (Section 6).</w:t>
      </w:r>
    </w:p>
    <w:p>
      <w:pPr>
        <w:pStyle w:val="ListParagraph"/>
        <w:numPr>
          <w:ilvl w:val="0"/>
          <w:numId w:val="3"/>
        </w:numPr>
        <w:spacing w:after="40" w:before="40" w:line="276" w:lineRule="auto"/>
      </w:pPr>
      <w:r>
        <w:rPr>
          <w:rFonts w:ascii="Arial" w:cs="Arial" w:eastAsia="Arial" w:hAnsi="Arial"/>
          <w:color w:val="1E1E1E"/>
          <w:sz w:val="22"/>
          <w:szCs w:val="22"/>
        </w:rPr>
        <w:t xml:space="preserve">Stage 2 Static Analysis on translated code → same gates as Stage 1, dispatched for target language.</w:t>
      </w:r>
    </w:p>
    <w:p>
      <w:pPr>
        <w:pStyle w:val="ListParagraph"/>
        <w:numPr>
          <w:ilvl w:val="0"/>
          <w:numId w:val="3"/>
        </w:numPr>
        <w:spacing w:after="40" w:before="40" w:line="276" w:lineRule="auto"/>
      </w:pPr>
      <w:r>
        <w:rPr>
          <w:rFonts w:ascii="Arial" w:cs="Arial" w:eastAsia="Arial" w:hAnsi="Arial"/>
          <w:color w:val="1E1E1E"/>
          <w:sz w:val="22"/>
          <w:szCs w:val="22"/>
        </w:rPr>
        <w:t xml:space="preserve">Stage 2 Dynamic Analysis in client's target engine sandbox → Phase 1 Behavioral Signature loaded; same input replay; output compared tick-by-tick against Phase 1 ground truth.</w:t>
      </w:r>
    </w:p>
    <w:p>
      <w:pPr>
        <w:pStyle w:val="ListParagraph"/>
        <w:numPr>
          <w:ilvl w:val="0"/>
          <w:numId w:val="3"/>
        </w:numPr>
        <w:spacing w:after="40" w:before="40" w:line="276" w:lineRule="auto"/>
      </w:pPr>
      <w:r>
        <w:rPr>
          <w:rFonts w:ascii="Arial" w:cs="Arial" w:eastAsia="Arial" w:hAnsi="Arial"/>
          <w:color w:val="1E1E1E"/>
          <w:sz w:val="22"/>
          <w:szCs w:val="22"/>
        </w:rPr>
        <w:t xml:space="preserve">All Stage 2 gates pass → payment released → translated code delivered to client's GitHub via Pull Request.</w:t>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2B. User Roles &amp; Perspectives</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Singularity is experienced from two distinct perspectives: the Developer and the Client. These are not separate account types — a single Singularity account may hold both roles simultaneously. However, the two perspectives are architecturally separated at the platform level. A user acting as a Developer is interacting exclusively with Stage 1 systems (the ingestion pipeline). A user acting as a Client is interacting exclusively with Stage 2 systems (the procurement, translation, and verification pipeline). The two workflows never intersect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ROLE NOTE: </w:t>
            </w:r>
            <w:r>
              <w:rPr>
                <w:rFonts w:ascii="Arial" w:cs="Arial" w:eastAsia="Arial" w:hAnsi="Arial"/>
                <w:color w:val="4A4A4A"/>
                <w:sz w:val="22"/>
                <w:szCs w:val="22"/>
              </w:rPr>
              <w:t xml:space="preserve">One person can be both a Developer and a Client on Singularity. A game developer could publish their own Unreal C++ physics system to the marketplace (Developer role), and separately search for and procure a Python data pipeline from another developer for use in a tool they are building (Client role). These two experiences are completely separate UI flows, triggered by separate user actions, and processed by separate backend pipelines.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2B.1 The Developer Perspective — Getting Into the Ecosystem</w:t>
      </w:r>
    </w:p>
    <w:p>
      <w:pPr>
        <w:spacing w:after="80" w:before="80" w:line="276" w:lineRule="auto"/>
      </w:pPr>
      <w:r>
        <w:rPr>
          <w:rFonts w:ascii="Arial" w:cs="Arial" w:eastAsia="Arial" w:hAnsi="Arial"/>
          <w:b/>
          <w:bCs/>
          <w:i/>
          <w:iCs/>
          <w:color w:val="1A1A2E"/>
          <w:sz w:val="22"/>
          <w:szCs w:val="22"/>
        </w:rPr>
        <w:t xml:space="preserve">"Getting into the ecosystem is easy." </w:t>
      </w:r>
      <w:r>
        <w:rPr>
          <w:rFonts w:ascii="Arial" w:cs="Arial" w:eastAsia="Arial" w:hAnsi="Arial"/>
          <w:color w:val="1E1E1E"/>
          <w:sz w:val="22"/>
          <w:szCs w:val="22"/>
        </w:rPr>
        <w:t xml:space="preserve">A developer is someone who contributes to the Singularity marketplace by publishing code assets. They push quality-verified, UID-tagged work into the catalog where it becomes discoverable by any client on the platform. The developer does not target a specific client, language, or engine at publish time — the platform handles all translation downstream when a client procures.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400"/>
        <w:gridCol w:w="2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Developer Action</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Platform Response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 Connect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authenticates via GitHub OAuth and links their GitHub account to Singularity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Auth Service issues JWT + Singularity UID. UID is permanently anchored on-chain in the SingularityUserRegistry.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Auth</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Grant Access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selects which repositories Singularity is permitted to read and analyze</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stores repo grants in singularity_repo_grants. Webhooks installed on selected repos for auto-reingest on push.</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 Ingest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submits a repository for ingestion (POST /api/v1/assets/ingest)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Ingestion Pipeline begins. Asset status set to 'ingesting'. Developer is notified of progress via webhook or platform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 Stage 1 Static Analysis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Developer's source code is analyzed automatically — no manual action required</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Language-dispatched SAST suite runs: secret scanning, dependency vulnerabilities, SAST, complexity, lint, license compliance. INL DisCo binary fingerprinting runs on any compiled artifacts.</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INGEST-03 / 03B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 Stage 1 Dynamic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Developer's source code executes in the source engine sandbox — no manual action required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 (Phase 1) runs. Behavioral Signature captured from source engine headless execution. Signature stored to object storage as the ground truth for all future Stage 2 procurements.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INGEST-04</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6. UID Assignment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verified assets are tagged automatically — no manual action required</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UID permanently assigned to each asset. UID encodes: developer UID, content hash, source language, source engine, version. Asset tagged in catalog with all LLM-generated metadata.</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INGEST-06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7. Published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 is live in the marketplace — developer's work is done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 listed in ElasticSearch catalog. Searchable by all clients via text search and DisCo fingerprint ANN search. Developer receives notifications and earnings reports as clients procure.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Marketplace</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ROLE-DEV-001: </w:t>
            </w:r>
            <w:r>
              <w:rPr>
                <w:rFonts w:ascii="Arial" w:cs="Arial" w:eastAsia="Arial" w:hAnsi="Arial"/>
                <w:color w:val="4A4A4A"/>
                <w:sz w:val="22"/>
                <w:szCs w:val="22"/>
              </w:rPr>
              <w:t xml:space="preserve">The Developer workflow ends at Step 7. The developer takes no further action after publication. All Stage 2 activity — translation, verification, delivery to clients — is entirely invisible to the developer at the workflow level. The developer's only post-publication interface is the earnings dashboard and asset analytics.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2B.2 The Client Perspective — From Idea to Trusted Code in Four Steps</w:t>
      </w:r>
    </w:p>
    <w:p>
      <w:pPr>
        <w:spacing w:after="80" w:before="80" w:line="276" w:lineRule="auto"/>
      </w:pPr>
      <w:r>
        <w:rPr>
          <w:rFonts w:ascii="Arial" w:cs="Arial" w:eastAsia="Arial" w:hAnsi="Arial"/>
          <w:b/>
          <w:bCs/>
          <w:i/>
          <w:iCs/>
          <w:color w:val="1A1A2E"/>
          <w:sz w:val="22"/>
          <w:szCs w:val="22"/>
        </w:rPr>
        <w:t xml:space="preserve">"From idea to trusted code in four steps." </w:t>
      </w:r>
      <w:r>
        <w:rPr>
          <w:rFonts w:ascii="Arial" w:cs="Arial" w:eastAsia="Arial" w:hAnsi="Arial"/>
          <w:color w:val="1E1E1E"/>
          <w:sz w:val="22"/>
          <w:szCs w:val="22"/>
        </w:rPr>
        <w:t xml:space="preserve">A client is someone who searches the Singularity marketplace to find and procure code assets for integration into their own development environment. The client's native language and engine are configured once in their account profile. From that point, every asset they procure is automatically translated, verified, and delivered into their environment — without the client needing to handle translation, compatibility checking, or integration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200"/>
        <w:gridCol w:w="3600"/>
        <w:gridCol w:w="17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Client-Facing Label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Client Action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Platform Response</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describes what they need using natural language search or filter checkboxes (genre, purpose, actions, engine, language)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AI-powered semantic search returns the 5–10 best-matched options ranked by relevance to the query and compatibility with the client's native environment. DisCo fingerprint similarity search available for binary uploads.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Search</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Select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reviews matched assets (description, source engine, quality score, memory safety profile, translation complexity) and selects their preferred option</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Smart Contract calls ERC-20 transferFrom — SNGL pulled from client wallet into escrow contract. No ETH transferred. Stage 2 begins. Client receives a confirmation and estimated delivery time.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Trigger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Adapt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client action required — the ITE handles all translation automatically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translates the asset from its source language/engine to the client's configured native language/engine. Engine API calls remapped, dependencies substituted, naming conventions applied, unit systems converted.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ITE (Translation)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Verify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client action required — verification is automatic</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Static Analysis runs on the translated code in the target language. Stage 2 Dynamic Analysis (Behavioral Sandbox Phase 2) runs in the client's target engine — Stage 1 Behavioral Signature replayed, output compared tick-by-tick. All assertions must pass.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Static &amp; Dynamic Check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client action required — delivery is automatic on verification pass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verified code delivered to the client's GitHub repository via Pull Request. PR includes: adaptation log, Stage 1 ↔ Stage 2 behavioral comparison report, DisCo similarity score. Developer SNGL share (70%) released from escrow contract to developer wallet. Platform fee (25%) burned. Referral reserve (5%) sent to referral pool.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Delivery</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ROLE-CLIENT-001: </w:t>
            </w:r>
            <w:r>
              <w:rPr>
                <w:rFonts w:ascii="Arial" w:cs="Arial" w:eastAsia="Arial" w:hAnsi="Arial"/>
                <w:color w:val="4A4A4A"/>
                <w:sz w:val="22"/>
                <w:szCs w:val="22"/>
              </w:rPr>
              <w:t xml:space="preserve">After selecting an asset (Step 2), the client takes no further action in the procurement pipeline. Steps 3, 4a, and 4b are entirely automated. The client's next interaction with the platform is receiving the Pull Request notification in GitHub. All translation decisions, verification results, and delivery details are documented in the PR description — the client does not need to inspect platform-internal logs.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2B.3 Role Separation — Why Both Stages Exist</w:t>
      </w:r>
    </w:p>
    <w:p>
      <w:pPr>
        <w:spacing w:after="80" w:before="80" w:line="276" w:lineRule="auto"/>
      </w:pPr>
      <w:r>
        <w:rPr>
          <w:rFonts w:ascii="Arial" w:cs="Arial" w:eastAsia="Arial" w:hAnsi="Arial"/>
          <w:color w:val="1E1E1E"/>
          <w:sz w:val="22"/>
          <w:szCs w:val="22"/>
        </w:rPr>
        <w:t xml:space="preserve">The two-stage architecture exists because the Developer's and Client's needs are fundamentally different, and serving them in a single pass would make the platform less reliable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Developer Perspective (Stage 1)</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Client Perspective (Stage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What the user cares about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'My code is high-quality, verified, and earning for 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code I get works in my environment, right now.'</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When analysis runs</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At publish time — before any client sees the asset</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At procurement time — after the client selects and pays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What language is the code 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developer's original language (the code they wrote)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client's native language (whatever they configured)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What engine is the sandbox</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source engine (Unreal, Unity, Godot, generic, etc.)</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target engine (whatever the client is building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Who authored the test scenarios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developer (via singularity.behavioral.json)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Nobody — Stage 2 replays Stage 1 scenarios automatically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What the output is</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verified, UID-tagged asset in the marketplace catalog</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translated, verified Pull Request in the client's GitHub repo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What triggers the next step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Nothing — publishing is the final developer 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client selects the asset (Stage 2 is the next step)</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3. Authentication, Authorization &amp; Identity</w:t>
      </w:r>
    </w:p>
    <w:p>
      <w:pPr>
        <w:pBdr>
          <w:bottom w:val="single" w:color="F5A623" w:sz="6"/>
        </w:pBdr>
        <w:spacing w:after="120" w:before="0" w:line="276"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3.1 GitHub OAuth 2.0 Integration</w:t>
      </w:r>
    </w:p>
    <w:p>
      <w:pPr>
        <w:spacing w:after="120" w:before="80" w:line="276" w:lineRule="auto"/>
      </w:pPr>
      <w:r>
        <w:rPr>
          <w:rFonts w:ascii="Arial" w:cs="Arial" w:eastAsia="Arial" w:hAnsi="Arial"/>
          <w:color w:val="1E1E1E"/>
          <w:sz w:val="22"/>
          <w:szCs w:val="22"/>
        </w:rPr>
        <w:t xml:space="preserve">All users authenticate via GitHub OAuth 2.0 Authorization Code Flow with PKCE. No password-based authentication is supported. Authentication is shared across both the Developer and Client roles — a single OAuth session gives access to whichever roles the account has been granted. Role assignment (developer | client | both) is stored in the platform JWT and enforced at the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DUAL-ROLE NOTE: </w:t>
            </w:r>
            <w:r>
              <w:rPr>
                <w:rFonts w:ascii="Arial" w:cs="Arial" w:eastAsia="Arial" w:hAnsi="Arial"/>
                <w:color w:val="4A4A4A"/>
                <w:sz w:val="22"/>
                <w:szCs w:val="22"/>
              </w:rPr>
              <w:t xml:space="preserve">A single Singularity account may hold the 'developer' role, the 'client' role, or both simultaneously. The role is set during onboarding and can be upgraded without re-authentication. The platform UI surfaces different primary workflows depending on the active role context, but the underlying account, UID, and GitHub connection are shared.</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AUTH-001: </w:t>
            </w:r>
            <w:r>
              <w:rPr>
                <w:rFonts w:ascii="Arial" w:cs="Arial" w:eastAsia="Arial" w:hAnsi="Arial"/>
                <w:color w:val="4A4A4A"/>
                <w:sz w:val="22"/>
                <w:szCs w:val="22"/>
              </w:rPr>
              <w:t xml:space="preserve">Every user must authenticate via GitHub OAuth 2.0 before accessing any platform feature. HTTP 401 returned for unauthenticated requests with a WWW-Authenticate header.</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3.1.1 OAuth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Scope</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Justification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User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read:user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Retrieve GitHub user ID, username, and email for account creation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user:email</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Access verified email for notifications and billing</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repo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Read/write access to selected repositories for ingestion and delivery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read:org</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Determine org membership for enterprise-tier features</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write:repo_hook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Install webhooks for automated re-analysis on push events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only</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3.1.2 OAuth Flow (PKCE)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GET https://github.com/login/oauth/authorize</w:t>
            </w:r>
          </w:p>
          <w:p>
            <w:pPr>
              <w:spacing w:after="0" w:before="0" w:line="240" w:lineRule="auto"/>
            </w:pPr>
            <w:r>
              <w:rPr>
                <w:rFonts w:ascii="Courier New" w:cs="Courier New" w:eastAsia="Courier New" w:hAnsi="Courier New"/>
                <w:color w:val="4A4A4A"/>
                <w:sz w:val="20"/>
                <w:szCs w:val="20"/>
              </w:rPr>
              <w:t xml:space="preserve">  ?client_id={ID}&amp;scope=read:user user:email repo read:org write:repo_hook</w:t>
            </w:r>
          </w:p>
          <w:p>
            <w:pPr>
              <w:spacing w:after="0" w:before="0" w:line="240" w:lineRule="auto"/>
            </w:pPr>
            <w:r>
              <w:rPr>
                <w:rFonts w:ascii="Courier New" w:cs="Courier New" w:eastAsia="Courier New" w:hAnsi="Courier New"/>
                <w:color w:val="4A4A4A"/>
                <w:sz w:val="20"/>
                <w:szCs w:val="20"/>
              </w:rPr>
              <w:t xml:space="preserve">  &amp;state={CSRF_TOKEN}&amp;code_challenge={PKCE_CHALLENGE}&amp;code_challenge_method=S256</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POST https://github.com/login/oauth/access_token</w:t>
            </w:r>
          </w:p>
          <w:p>
            <w:pPr>
              <w:spacing w:after="0" w:before="0" w:line="240" w:lineRule="auto"/>
            </w:pPr>
            <w:r>
              <w:rPr>
                <w:rFonts w:ascii="Courier New" w:cs="Courier New" w:eastAsia="Courier New" w:hAnsi="Courier New"/>
                <w:color w:val="4A4A4A"/>
                <w:sz w:val="20"/>
                <w:szCs w:val="20"/>
              </w:rPr>
              <w:t xml:space="preserve">  { client_id, client_secret, code, redirect_uri, code_verifier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Platform JWT claims: sub (GitHub user ID), uid (Singularity UID),</w:t>
            </w:r>
          </w:p>
          <w:p>
            <w:pPr>
              <w:spacing w:after="0" w:before="0" w:line="240" w:lineRule="auto"/>
            </w:pPr>
            <w:r>
              <w:rPr>
                <w:rFonts w:ascii="Courier New" w:cs="Courier New" w:eastAsia="Courier New" w:hAnsi="Courier New"/>
                <w:color w:val="4A4A4A"/>
                <w:sz w:val="20"/>
                <w:szCs w:val="20"/>
              </w:rPr>
              <w:t xml:space="preserve"># role (developer|client|both), iat, exp (1h), jti (for revocation)</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3.2 Repository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AUTH-002: </w:t>
            </w:r>
            <w:r>
              <w:rPr>
                <w:rFonts w:ascii="Arial" w:cs="Arial" w:eastAsia="Arial" w:hAnsi="Arial"/>
                <w:color w:val="4A4A4A"/>
                <w:sz w:val="22"/>
                <w:szCs w:val="22"/>
              </w:rPr>
              <w:t xml:space="preserve">Immediately after OAuth, present a paginated, searchable repository selection UI. No repos are selected by default. Store selections in singularity_repo_grants with scope (read|read_write), granted_at, and revoked_at.</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3.3 UID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AUTH-003: </w:t>
            </w:r>
            <w:r>
              <w:rPr>
                <w:rFonts w:ascii="Arial" w:cs="Arial" w:eastAsia="Arial" w:hAnsi="Arial"/>
                <w:color w:val="4A4A4A"/>
                <w:sz w:val="22"/>
                <w:szCs w:val="22"/>
              </w:rPr>
              <w:t xml:space="preserve">UIDs generated as UUID v4, stored with a unique constraint, and committed to the Blockchain Service immediately on creation. UIDs are immutable — no update operation permitted after creation.</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4. Stage 1 — Developer Ingestion Pipeline</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80" w:before="80" w:line="276" w:lineRule="auto"/>
      </w:pPr>
      <w:r>
        <w:rPr>
          <w:rFonts w:ascii="Arial" w:cs="Arial" w:eastAsia="Arial" w:hAnsi="Arial"/>
          <w:b/>
          <w:bCs/>
          <w:color w:val="1E5C3A"/>
          <w:sz w:val="22"/>
          <w:szCs w:val="22"/>
        </w:rPr>
        <w:t xml:space="preserve">Developer Perspective — Steps 3 through 7 of the Developer Workflow (Section 2B.1). </w:t>
      </w:r>
      <w:r>
        <w:rPr>
          <w:rFonts w:ascii="Arial" w:cs="Arial" w:eastAsia="Arial" w:hAnsi="Arial"/>
          <w:color w:val="1E1E1E"/>
          <w:sz w:val="22"/>
          <w:szCs w:val="22"/>
        </w:rPr>
        <w:t xml:space="preserve">Everything in this section happens automatically after a developer submits their repository. The developer's interaction ends at submission; the platform runs all analysis, assigns all UIDs, and publishes the asset without further developer input.</w:t>
      </w:r>
    </w:p>
    <w:p>
      <w:pPr>
        <w:spacing w:after="80" w:before="80" w:line="276" w:lineRule="auto"/>
      </w:pPr>
      <w:r>
        <w:rPr>
          <w:rFonts w:ascii="Arial" w:cs="Arial" w:eastAsia="Arial" w:hAnsi="Arial"/>
          <w:b/>
          <w:bCs/>
          <w:color w:val="1E5C3A"/>
          <w:sz w:val="22"/>
          <w:szCs w:val="22"/>
        </w:rPr>
        <w:t xml:space="preserve">Trigger: </w:t>
      </w:r>
      <w:r>
        <w:rPr>
          <w:rFonts w:ascii="Arial" w:cs="Arial" w:eastAsia="Arial" w:hAnsi="Arial"/>
          <w:color w:val="1E1E1E"/>
          <w:sz w:val="22"/>
          <w:szCs w:val="22"/>
        </w:rPr>
        <w:t xml:space="preserve">Developer submits a repository via POST /api/v1/assets/ingest. Stage 1 runs on the original source code in the original source language and engine environment. The client does not yet exist in this stage. Stage 1 has no knowledge of who will eventually purchase the asset or what their target environment will be.</w:t>
      </w:r>
    </w:p>
    <w:p>
      <w:pPr>
        <w:spacing w:after="120" w:before="80" w:line="276" w:lineRule="auto"/>
      </w:pPr>
      <w:r>
        <w:rPr>
          <w:rFonts w:ascii="Arial" w:cs="Arial" w:eastAsia="Arial" w:hAnsi="Arial"/>
          <w:color w:val="1E1E1E"/>
          <w:sz w:val="22"/>
          <w:szCs w:val="22"/>
        </w:rPr>
        <w:t xml:space="preserve">An asset that fails Stage 1 is not visible or searchable. An asset that passes Stage 1 is listed in the catalog with its Behavioral Signature stored as ground truth, ready to serve any number of future Stage 2 procurements. Stage 1 runs once per asset version; it re-runs automatically on developer push events if auto-reingest is enabled via the repository webhook.</w:t>
      </w:r>
    </w:p>
    <w:p>
      <w:pPr>
        <w:pStyle w:val="Heading2"/>
      </w:pPr>
      <w:r>
        <w:rPr>
          <w:rFonts w:ascii="Arial" w:cs="Arial" w:eastAsia="Arial" w:hAnsi="Arial"/>
          <w:b/>
          <w:bCs/>
        </w:rPr>
        <w:t xml:space="preserve">4.1 Stage 1 Pipeline Stages</w:t>
      </w:r>
    </w:p>
    <w:p>
      <w:pPr>
        <w:spacing w:after="80" w:before="80" w:line="276" w:lineRule="auto"/>
      </w:pPr>
      <w:r>
        <w:rPr>
          <w:rFonts w:ascii="Arial" w:cs="Arial" w:eastAsia="Arial" w:hAnsi="Arial"/>
          <w:color w:val="1E1E1E"/>
          <w:sz w:val="22"/>
          <w:szCs w:val="22"/>
        </w:rPr>
        <w:t xml:space="preserve">All stages below run on the original source code in the developer's native language and engine. None of these stages involve translation, client configuration, or target environment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 ID</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Tool / Method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Failure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 Clone &amp; Snapshot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GitHub API / git clone (shallow, tagged commit)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Language &amp; Engine Detection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INGEST-02</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linguist / enry / custom engine detector (Unity project files, Godot project.godot, Unreal .uproject, etc.)</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 language and engine classification required for ITE routing and tagging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 Static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Language-dispatched tool suite (see 4.3)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 must pass all security and quality gates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 DisCo Binary Fingerprinting</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INGEST-03B</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INL DisCo assembler lifter + instruction frequency vectorization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Warn (source-only assets); Abort for binary/compiled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 Dynamic Analysis — Behavioral Sandbox 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Source environment sandbox execution; behavioral signature capture and I/O test vector recording (see 4.4)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 asset must demonstrate functional behavior and produce a valid behavioral signature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6. Metadata Extraction &amp; Tagging</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INGEST-05</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AST parsing + LLM semantic tagging + DisCo fingerprint embedding</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Warn — asset tagged 'partial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7. UID Tagging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Service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 asset cannot be listed without UID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8. Catalog Indexing</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INGEST-07</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ElasticSearch bulk index (text fields + dense_vector fingerprints)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Retry x3 then alert</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4.2 Repository Cloning &amp; Isolation</w:t>
      </w:r>
    </w:p>
    <w:p>
      <w:pPr>
        <w:spacing w:after="80" w:before="80" w:line="276" w:lineRule="auto"/>
      </w:pPr>
      <w:r>
        <w:rPr>
          <w:rFonts w:ascii="Arial" w:cs="Arial" w:eastAsia="Arial" w:hAnsi="Arial"/>
          <w:color w:val="1E1E1E"/>
          <w:sz w:val="22"/>
          <w:szCs w:val="22"/>
        </w:rPr>
        <w:t xml:space="preserve">Each ingestion run clones into an ephemeral Kubernetes Job with an emptyDir volume (2Gi limit). The worker image must contain the union of all language toolchains required for the ingestion suite. Toolchain requirements are additive as new language paths are onboarded.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singularity/ingest-worker:latest — required toolchain contents</w:t>
            </w:r>
          </w:p>
          <w:p>
            <w:pPr>
              <w:spacing w:after="0" w:before="0" w:line="240" w:lineRule="auto"/>
            </w:pPr>
            <w:r>
              <w:rPr>
                <w:rFonts w:ascii="Courier New" w:cs="Courier New" w:eastAsia="Courier New" w:hAnsi="Courier New"/>
                <w:color w:val="4A4A4A"/>
                <w:sz w:val="20"/>
                <w:szCs w:val="20"/>
              </w:rPr>
              <w:t xml:space="preserve"># Language runtimes and build tools:</w:t>
            </w:r>
          </w:p>
          <w:p>
            <w:pPr>
              <w:spacing w:after="0" w:before="0" w:line="240" w:lineRule="auto"/>
            </w:pPr>
            <w:r>
              <w:rPr>
                <w:rFonts w:ascii="Courier New" w:cs="Courier New" w:eastAsia="Courier New" w:hAnsi="Courier New"/>
                <w:color w:val="4A4A4A"/>
                <w:sz w:val="20"/>
                <w:szCs w:val="20"/>
              </w:rPr>
              <w:t xml:space="preserve">python 3.11+, pip, poetry          # Python ecosystem</w:t>
            </w:r>
          </w:p>
          <w:p>
            <w:pPr>
              <w:spacing w:after="0" w:before="0" w:line="240" w:lineRule="auto"/>
            </w:pPr>
            <w:r>
              <w:rPr>
                <w:rFonts w:ascii="Courier New" w:cs="Courier New" w:eastAsia="Courier New" w:hAnsi="Courier New"/>
                <w:color w:val="4A4A4A"/>
                <w:sz w:val="20"/>
                <w:szCs w:val="20"/>
              </w:rPr>
              <w:t xml:space="preserve">node 20 LTS, npm, pnpm             # JavaScript / TypeScript ecosystem</w:t>
            </w:r>
          </w:p>
          <w:p>
            <w:pPr>
              <w:spacing w:after="0" w:before="0" w:line="240" w:lineRule="auto"/>
            </w:pPr>
            <w:r>
              <w:rPr>
                <w:rFonts w:ascii="Courier New" w:cs="Courier New" w:eastAsia="Courier New" w:hAnsi="Courier New"/>
                <w:color w:val="4A4A4A"/>
                <w:sz w:val="20"/>
                <w:szCs w:val="20"/>
              </w:rPr>
              <w:t xml:space="preserve">go 1.22+                           # Go ecosystem</w:t>
            </w:r>
          </w:p>
          <w:p>
            <w:pPr>
              <w:spacing w:after="0" w:before="0" w:line="240" w:lineRule="auto"/>
            </w:pPr>
            <w:r>
              <w:rPr>
                <w:rFonts w:ascii="Courier New" w:cs="Courier New" w:eastAsia="Courier New" w:hAnsi="Courier New"/>
                <w:color w:val="4A4A4A"/>
                <w:sz w:val="20"/>
                <w:szCs w:val="20"/>
              </w:rPr>
              <w:t xml:space="preserve">rustc (stable), cargo              # Rust ecosystem</w:t>
            </w:r>
          </w:p>
          <w:p>
            <w:pPr>
              <w:spacing w:after="0" w:before="0" w:line="240" w:lineRule="auto"/>
            </w:pPr>
            <w:r>
              <w:rPr>
                <w:rFonts w:ascii="Courier New" w:cs="Courier New" w:eastAsia="Courier New" w:hAnsi="Courier New"/>
                <w:color w:val="4A4A4A"/>
                <w:sz w:val="20"/>
                <w:szCs w:val="20"/>
              </w:rPr>
              <w:t xml:space="preserve">dotnet SDK 8+                      # C# / Unity ecosystem</w:t>
            </w:r>
          </w:p>
          <w:p>
            <w:pPr>
              <w:spacing w:after="0" w:before="0" w:line="240" w:lineRule="auto"/>
            </w:pPr>
            <w:r>
              <w:rPr>
                <w:rFonts w:ascii="Courier New" w:cs="Courier New" w:eastAsia="Courier New" w:hAnsi="Courier New"/>
                <w:color w:val="4A4A4A"/>
                <w:sz w:val="20"/>
                <w:szCs w:val="20"/>
              </w:rPr>
              <w:t xml:space="preserve">cmake 3.26+, ninja 1.11+           # C/C++ build system (TRACTOR requirement)</w:t>
            </w:r>
          </w:p>
          <w:p>
            <w:pPr>
              <w:spacing w:after="0" w:before="0" w:line="240" w:lineRule="auto"/>
            </w:pPr>
            <w:r>
              <w:rPr>
                <w:rFonts w:ascii="Courier New" w:cs="Courier New" w:eastAsia="Courier New" w:hAnsi="Courier New"/>
                <w:color w:val="4A4A4A"/>
                <w:sz w:val="20"/>
                <w:szCs w:val="20"/>
              </w:rPr>
              <w:t xml:space="preserve">clang / gcc toolchain              # C/C++ compilation</w:t>
            </w:r>
          </w:p>
          <w:p>
            <w:pPr>
              <w:spacing w:after="0" w:before="0" w:line="240" w:lineRule="auto"/>
            </w:pPr>
            <w:r>
              <w:rPr>
                <w:rFonts w:ascii="Courier New" w:cs="Courier New" w:eastAsia="Courier New" w:hAnsi="Courier New"/>
                <w:color w:val="4A4A4A"/>
                <w:sz w:val="20"/>
                <w:szCs w:val="20"/>
              </w:rPr>
              <w:t xml:space="preserve"># Game engine CLIs (headless/batch mode):</w:t>
            </w:r>
          </w:p>
          <w:p>
            <w:pPr>
              <w:spacing w:after="0" w:before="0" w:line="240" w:lineRule="auto"/>
            </w:pPr>
            <w:r>
              <w:rPr>
                <w:rFonts w:ascii="Courier New" w:cs="Courier New" w:eastAsia="Courier New" w:hAnsi="Courier New"/>
                <w:color w:val="4A4A4A"/>
                <w:sz w:val="20"/>
                <w:szCs w:val="20"/>
              </w:rPr>
              <w:t xml:space="preserve">godot --headless                   # Godot GDScript / C# analysis</w:t>
            </w:r>
          </w:p>
          <w:p>
            <w:pPr>
              <w:spacing w:after="0" w:before="0" w:line="240" w:lineRule="auto"/>
            </w:pPr>
            <w:r>
              <w:rPr>
                <w:rFonts w:ascii="Courier New" w:cs="Courier New" w:eastAsia="Courier New" w:hAnsi="Courier New"/>
                <w:color w:val="4A4A4A"/>
                <w:sz w:val="20"/>
                <w:szCs w:val="20"/>
              </w:rPr>
              <w:t xml:space="preserve"># Static analysis tools (language-dispatched):</w:t>
            </w:r>
          </w:p>
          <w:p>
            <w:pPr>
              <w:spacing w:after="0" w:before="0" w:line="240" w:lineRule="auto"/>
            </w:pPr>
            <w:r>
              <w:rPr>
                <w:rFonts w:ascii="Courier New" w:cs="Courier New" w:eastAsia="Courier New" w:hAnsi="Courier New"/>
                <w:color w:val="4A4A4A"/>
                <w:sz w:val="20"/>
                <w:szCs w:val="20"/>
              </w:rPr>
              <w:t xml:space="preserve">semgrep, bandit, eslint, clippy,</w:t>
            </w:r>
          </w:p>
          <w:p>
            <w:pPr>
              <w:spacing w:after="0" w:before="0" w:line="240" w:lineRule="auto"/>
            </w:pPr>
            <w:r>
              <w:rPr>
                <w:rFonts w:ascii="Courier New" w:cs="Courier New" w:eastAsia="Courier New" w:hAnsi="Courier New"/>
                <w:color w:val="4A4A4A"/>
                <w:sz w:val="20"/>
                <w:szCs w:val="20"/>
              </w:rPr>
              <w:t xml:space="preserve">golangci-lint, csc (Roslyn), gdtoolkit</w:t>
            </w:r>
          </w:p>
          <w:p>
            <w:pPr>
              <w:spacing w:after="0" w:before="0" w:line="240" w:lineRule="auto"/>
            </w:pPr>
            <w:r>
              <w:rPr>
                <w:rFonts w:ascii="Courier New" w:cs="Courier New" w:eastAsia="Courier New" w:hAnsi="Courier New"/>
                <w:color w:val="4A4A4A"/>
                <w:sz w:val="20"/>
                <w:szCs w:val="20"/>
              </w:rPr>
              <w:t xml:space="preserve"># Security:</w:t>
            </w:r>
          </w:p>
          <w:p>
            <w:pPr>
              <w:spacing w:after="0" w:before="0" w:line="240" w:lineRule="auto"/>
            </w:pPr>
            <w:r>
              <w:rPr>
                <w:rFonts w:ascii="Courier New" w:cs="Courier New" w:eastAsia="Courier New" w:hAnsi="Courier New"/>
                <w:color w:val="4A4A4A"/>
                <w:sz w:val="20"/>
                <w:szCs w:val="20"/>
              </w:rPr>
              <w:t xml:space="preserve">trufflehog, gitleaks, snyk, cargo-audit</w:t>
            </w:r>
          </w:p>
          <w:p>
            <w:pPr>
              <w:spacing w:after="0" w:before="0" w:line="240" w:lineRule="auto"/>
            </w:pPr>
            <w:r>
              <w:rPr>
                <w:rFonts w:ascii="Courier New" w:cs="Courier New" w:eastAsia="Courier New" w:hAnsi="Courier New"/>
                <w:color w:val="4A4A4A"/>
                <w:sz w:val="20"/>
                <w:szCs w:val="20"/>
              </w:rPr>
              <w:t xml:space="preserve"># Runtime requirements:</w:t>
            </w:r>
          </w:p>
          <w:p>
            <w:pPr>
              <w:spacing w:after="0" w:before="0" w:line="240" w:lineRule="auto"/>
            </w:pPr>
            <w:r>
              <w:rPr>
                <w:rFonts w:ascii="Courier New" w:cs="Courier New" w:eastAsia="Courier New" w:hAnsi="Courier New"/>
                <w:color w:val="4A4A4A"/>
                <w:sz w:val="20"/>
                <w:szCs w:val="20"/>
              </w:rPr>
              <w:t xml:space="preserve">securityContext: runAsNonRoot, allowPrivilegeEscalation: false,</w:t>
            </w:r>
          </w:p>
          <w:p>
            <w:pPr>
              <w:spacing w:after="0" w:before="0" w:line="240" w:lineRule="auto"/>
            </w:pPr>
            <w:r>
              <w:rPr>
                <w:rFonts w:ascii="Courier New" w:cs="Courier New" w:eastAsia="Courier New" w:hAnsi="Courier New"/>
                <w:color w:val="4A4A4A"/>
                <w:sz w:val="20"/>
                <w:szCs w:val="20"/>
              </w:rPr>
              <w:t xml:space="preserve">  readOnlyRootFilesystem: true, capabilities: drop [ALL]</w:t>
            </w:r>
          </w:p>
          <w:p>
            <w:pPr>
              <w:spacing w:after="0" w:before="0" w:line="240" w:lineRule="auto"/>
            </w:pPr>
            <w:r>
              <w:rPr>
                <w:rFonts w:ascii="Courier New" w:cs="Courier New" w:eastAsia="Courier New" w:hAnsi="Courier New"/>
                <w:color w:val="4A4A4A"/>
                <w:sz w:val="20"/>
                <w:szCs w:val="20"/>
              </w:rPr>
              <w:t xml:space="preserve"># gVisor (runsc) runtime for dynamic analysis sandbox</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4.3 Stage 1 Static Analysis — Source Code</w:t>
      </w:r>
    </w:p>
    <w:p>
      <w:pPr>
        <w:spacing w:after="80" w:before="80" w:line="276" w:lineRule="auto"/>
      </w:pPr>
      <w:r>
        <w:rPr>
          <w:rFonts w:ascii="Arial" w:cs="Arial" w:eastAsia="Arial" w:hAnsi="Arial"/>
          <w:color w:val="1E1E1E"/>
          <w:sz w:val="22"/>
          <w:szCs w:val="22"/>
        </w:rPr>
        <w:t xml:space="preserve">All static analysis in Stage 1 runs against the original source code, in the original source language. These results establish the baseline thresholds that Stage 2 must meet or exceed for the translated output. The tool dispatch is driven by the source language detected in INGEST-02.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Check Category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Tool Selection by Language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Pass Criteria</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Req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Secret Scanning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Trufflehog v3 + GitLeaks (language-agnostic, runs on all 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high/critical findings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INGEST-SEC-001</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Dependency Vulnerabilities (ALL)</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Snyk (multi-ecosystem: npm, PyPI, crates.io, Maven, NuGet, Go modules); OWASP Dependency-Check</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Critical CVEs; High CVEs require developer acknowledgment</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Semgrep + cppcheck + clang-tidy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INGEST-SEC-003a</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Python</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Bandit + Semgrep Python ruleset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JavaScript / TypeScript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ESLint security plugin + Semgrep JS/TS ruleset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INGEST-SEC-003c</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Go</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gosec + staticcheck</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Rust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Semgrep Rust ruleset + cargo-audit + undocumented unsafe{}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all unsafe{} blocks must carry // SAFETY: comments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C# / Unity</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Roslyn analyzers + Security Code Scan NuGet package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GDScript / Godot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gdtoolkit (gdlint) + custom Semgrep GDScript ruleset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INGEST-SEC-003g</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SAST — Lua</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luacheck + custom Semgrep Lua ruleset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Critical/High findings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INGEST-SEC-003h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Code Quality — Complexity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Language-native complexity tool (radon, gocyclo, Roslyn, clippy, gdtoolkit)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Cyclomatic complexity &lt;= 20 per function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INGEST-QUAL-001</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Lint (ALL)</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Language-native linter at error level; all rules enforced as errors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Zero error-level lint violations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INGEST-QUAL-002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License Compliance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FOSSA + licensee + language-native license scanner (cargo-license, pip-licenses, go-licenses, license-checker for npm)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License identified and not on blocklist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INGEST-LIC-001</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4.3B INL DisCo Binary Analysis Stage (INGEST-03B)</w:t>
      </w:r>
    </w:p>
    <w:p>
      <w:pPr>
        <w:spacing w:after="120" w:before="80" w:line="276" w:lineRule="auto"/>
      </w:pPr>
      <w:r>
        <w:rPr>
          <w:rFonts w:ascii="Arial" w:cs="Arial" w:eastAsia="Arial" w:hAnsi="Arial"/>
          <w:color w:val="1E1E1E"/>
          <w:sz w:val="22"/>
          <w:szCs w:val="22"/>
        </w:rPr>
        <w:t xml:space="preserve">The DisCo (@DisCo) technology, developed by Idaho National Laboratory (Battelle Energy Alliance, DOE), is integrated as a mandatory analysis stage for all assets containing compiled binary artifacts. DisCo is entirely language-agnostic — it operates on the compiled machine code output, not on source text, making it applicable to binaries compiled from any language the platform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865" w:sz="8"/>
              <w:left w:val="single" w:color="003865" w:sz="16"/>
              <w:bottom w:val="single" w:color="003865" w:sz="2"/>
              <w:right w:val="single" w:color="003865" w:sz="2"/>
            </w:tcBorders>
            <w:shd w:fill="EEF3F8" w:val="clear"/>
            <w:tcMar>
              <w:top w:type="dxa" w:w="80"/>
              <w:left w:type="dxa" w:w="180"/>
              <w:bottom w:type="dxa" w:w="80"/>
              <w:right w:type="dxa" w:w="180"/>
            </w:tcMar>
          </w:tcPr>
          <w:p>
            <w:r>
              <w:rPr>
                <w:rFonts w:ascii="Arial" w:cs="Arial" w:eastAsia="Arial" w:hAnsi="Arial"/>
                <w:b/>
                <w:bCs/>
                <w:color w:val="003865"/>
                <w:sz w:val="22"/>
                <w:szCs w:val="22"/>
              </w:rPr>
              <w:t xml:space="preserve">INL DisCo Technology (DOE / INL TRL 4): </w:t>
            </w:r>
            <w:r>
              <w:rPr>
                <w:rFonts w:ascii="Arial" w:cs="Arial" w:eastAsia="Arial" w:hAnsi="Arial"/>
                <w:color w:val="4A4A4A"/>
                <w:sz w:val="22"/>
                <w:szCs w:val="22"/>
              </w:rPr>
              <w:t xml:space="preserve">DisCo uses assembler lifters (LLVM-IR, Ghidra PCODE, Binary Ninja MLIL) to capture the underlying instruction statements of any compiled binary. Instruction frequency per function block is counted, address-space values stripped, and the result vectorized — producing a platform-neutral, ML-ready function fingerprint. This representation outperforms raw bytes, graph-only, and raw disassembler approaches for supervised ML on compiled code. Stored as text or in a graph database. Supports x86-64, ARM64, RISC-V, WASM, MIPS, PowerPC, and more. INL licensing: Technology Deployment, td@inl.gov.</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4.3B.1 DisCo Processing Workflow</w:t>
      </w:r>
    </w:p>
    <w:p>
      <w:pPr>
        <w:pStyle w:val="ListParagraph"/>
        <w:numPr>
          <w:ilvl w:val="0"/>
          <w:numId w:val="3"/>
        </w:numPr>
        <w:spacing w:after="40" w:before="40" w:line="276" w:lineRule="auto"/>
      </w:pPr>
      <w:r>
        <w:rPr>
          <w:rFonts w:ascii="Arial" w:cs="Arial" w:eastAsia="Arial" w:hAnsi="Arial"/>
          <w:color w:val="1E1E1E"/>
          <w:sz w:val="22"/>
          <w:szCs w:val="22"/>
        </w:rPr>
        <w:t xml:space="preserve">Assembler Lifting: DisCo service invokes configured lifters against compiled binary artifacts. Lifter selection driven by detected ISA. For game engine assets: Unity IL2CPP binaries use LLVM-IR; Unreal Engine binaries use LLVM-IR or PCODE.</w:t>
      </w:r>
    </w:p>
    <w:p>
      <w:pPr>
        <w:pStyle w:val="ListParagraph"/>
        <w:numPr>
          <w:ilvl w:val="0"/>
          <w:numId w:val="3"/>
        </w:numPr>
        <w:spacing w:after="40" w:before="40" w:line="276" w:lineRule="auto"/>
      </w:pPr>
      <w:r>
        <w:rPr>
          <w:rFonts w:ascii="Arial" w:cs="Arial" w:eastAsia="Arial" w:hAnsi="Arial"/>
          <w:color w:val="1E1E1E"/>
          <w:sz w:val="22"/>
          <w:szCs w:val="22"/>
        </w:rPr>
        <w:t xml:space="preserve">Instruction Normalization: Absolute addresses and stack offsets stripped. Only opcode types and operand categories retained. DisCo's core insight: addresses are noise; instruction patterns are signal.</w:t>
      </w:r>
    </w:p>
    <w:p>
      <w:pPr>
        <w:pStyle w:val="ListParagraph"/>
        <w:numPr>
          <w:ilvl w:val="0"/>
          <w:numId w:val="3"/>
        </w:numPr>
        <w:spacing w:after="40" w:before="40" w:line="276" w:lineRule="auto"/>
      </w:pPr>
      <w:r>
        <w:rPr>
          <w:rFonts w:ascii="Arial" w:cs="Arial" w:eastAsia="Arial" w:hAnsi="Arial"/>
          <w:color w:val="1E1E1E"/>
          <w:sz w:val="22"/>
          <w:szCs w:val="22"/>
        </w:rPr>
        <w:t xml:space="preserve">Frequency Vectorization: Within each function boundary (CFG from lifter), normalized instructions are counted. Result: sparse integer vector over the platform instruction vocabulary — the function fingerprint.</w:t>
      </w:r>
    </w:p>
    <w:p>
      <w:pPr>
        <w:pStyle w:val="ListParagraph"/>
        <w:numPr>
          <w:ilvl w:val="0"/>
          <w:numId w:val="3"/>
        </w:numPr>
        <w:spacing w:after="40" w:before="40" w:line="276" w:lineRule="auto"/>
      </w:pPr>
      <w:r>
        <w:rPr>
          <w:rFonts w:ascii="Arial" w:cs="Arial" w:eastAsia="Arial" w:hAnsi="Arial"/>
          <w:color w:val="1E1E1E"/>
          <w:sz w:val="22"/>
          <w:szCs w:val="22"/>
        </w:rPr>
        <w:t xml:space="preserve">Fingerprint Storage: Stored in asset_function_fingerprints table and indexed in ElasticSearch as a dense_vector field for ANN similarity queries.</w:t>
      </w:r>
    </w:p>
    <w:p>
      <w:pPr>
        <w:pStyle w:val="ListParagraph"/>
        <w:numPr>
          <w:ilvl w:val="0"/>
          <w:numId w:val="3"/>
        </w:numPr>
        <w:spacing w:after="40" w:before="40" w:line="276" w:lineRule="auto"/>
      </w:pPr>
      <w:r>
        <w:rPr>
          <w:rFonts w:ascii="Arial" w:cs="Arial" w:eastAsia="Arial" w:hAnsi="Arial"/>
          <w:color w:val="1E1E1E"/>
          <w:sz w:val="22"/>
          <w:szCs w:val="22"/>
        </w:rPr>
        <w:t xml:space="preserve">IR Augmentation: DisCo output attached to the asset's language-agnostic IR (Section 6.2), enabling post-translation binary equivalence validation at cosine similarity threshold 0.92.</w:t>
      </w:r>
    </w:p>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singularity-disco-config.yaml</w:t>
            </w:r>
          </w:p>
          <w:p>
            <w:pPr>
              <w:spacing w:after="0" w:before="0" w:line="240" w:lineRule="auto"/>
            </w:pPr>
            <w:r>
              <w:rPr>
                <w:rFonts w:ascii="Courier New" w:cs="Courier New" w:eastAsia="Courier New" w:hAnsi="Courier New"/>
                <w:color w:val="4A4A4A"/>
                <w:sz w:val="20"/>
                <w:szCs w:val="20"/>
              </w:rPr>
              <w:t xml:space="preserve">disco:</w:t>
            </w:r>
          </w:p>
          <w:p>
            <w:pPr>
              <w:spacing w:after="0" w:before="0" w:line="240" w:lineRule="auto"/>
            </w:pPr>
            <w:r>
              <w:rPr>
                <w:rFonts w:ascii="Courier New" w:cs="Courier New" w:eastAsia="Courier New" w:hAnsi="Courier New"/>
                <w:color w:val="4A4A4A"/>
                <w:sz w:val="20"/>
                <w:szCs w:val="20"/>
              </w:rPr>
              <w:t xml:space="preserve">  lifters:</w:t>
            </w:r>
          </w:p>
          <w:p>
            <w:pPr>
              <w:spacing w:after="0" w:before="0" w:line="240" w:lineRule="auto"/>
            </w:pPr>
            <w:r>
              <w:rPr>
                <w:rFonts w:ascii="Courier New" w:cs="Courier New" w:eastAsia="Courier New" w:hAnsi="Courier New"/>
                <w:color w:val="4A4A4A"/>
                <w:sz w:val="20"/>
                <w:szCs w:val="20"/>
              </w:rPr>
              <w:t xml:space="preserve">    - name: llvm</w:t>
            </w:r>
          </w:p>
          <w:p>
            <w:pPr>
              <w:spacing w:after="0" w:before="0" w:line="240" w:lineRule="auto"/>
            </w:pPr>
            <w:r>
              <w:rPr>
                <w:rFonts w:ascii="Courier New" w:cs="Courier New" w:eastAsia="Courier New" w:hAnsi="Courier New"/>
                <w:color w:val="4A4A4A"/>
                <w:sz w:val="20"/>
                <w:szCs w:val="20"/>
              </w:rPr>
              <w:t xml:space="preserve">      platforms: [x86_64, arm64, riscv64, wasm32]</w:t>
            </w:r>
          </w:p>
          <w:p>
            <w:pPr>
              <w:spacing w:after="0" w:before="0" w:line="240" w:lineRule="auto"/>
            </w:pPr>
            <w:r>
              <w:rPr>
                <w:rFonts w:ascii="Courier New" w:cs="Courier New" w:eastAsia="Courier New" w:hAnsi="Courier New"/>
                <w:color w:val="4A4A4A"/>
                <w:sz w:val="20"/>
                <w:szCs w:val="20"/>
              </w:rPr>
              <w:t xml:space="preserve">      intermediate_language: LLVM-IR</w:t>
            </w:r>
          </w:p>
          <w:p>
            <w:pPr>
              <w:spacing w:after="0" w:before="0" w:line="240" w:lineRule="auto"/>
            </w:pPr>
            <w:r>
              <w:rPr>
                <w:rFonts w:ascii="Courier New" w:cs="Courier New" w:eastAsia="Courier New" w:hAnsi="Courier New"/>
                <w:color w:val="4A4A4A"/>
                <w:sz w:val="20"/>
                <w:szCs w:val="20"/>
              </w:rPr>
              <w:t xml:space="preserve">    - name: ghidra_pcode</w:t>
            </w:r>
          </w:p>
          <w:p>
            <w:pPr>
              <w:spacing w:after="0" w:before="0" w:line="240" w:lineRule="auto"/>
            </w:pPr>
            <w:r>
              <w:rPr>
                <w:rFonts w:ascii="Courier New" w:cs="Courier New" w:eastAsia="Courier New" w:hAnsi="Courier New"/>
                <w:color w:val="4A4A4A"/>
                <w:sz w:val="20"/>
                <w:szCs w:val="20"/>
              </w:rPr>
              <w:t xml:space="preserve">      platforms: [x86_64, arm64, mips, powerpc]</w:t>
            </w:r>
          </w:p>
          <w:p>
            <w:pPr>
              <w:spacing w:after="0" w:before="0" w:line="240" w:lineRule="auto"/>
            </w:pPr>
            <w:r>
              <w:rPr>
                <w:rFonts w:ascii="Courier New" w:cs="Courier New" w:eastAsia="Courier New" w:hAnsi="Courier New"/>
                <w:color w:val="4A4A4A"/>
                <w:sz w:val="20"/>
                <w:szCs w:val="20"/>
              </w:rPr>
              <w:t xml:space="preserve">      intermediate_language: PCODE</w:t>
            </w:r>
          </w:p>
          <w:p>
            <w:pPr>
              <w:spacing w:after="0" w:before="0" w:line="240" w:lineRule="auto"/>
            </w:pPr>
            <w:r>
              <w:rPr>
                <w:rFonts w:ascii="Courier New" w:cs="Courier New" w:eastAsia="Courier New" w:hAnsi="Courier New"/>
                <w:color w:val="4A4A4A"/>
                <w:sz w:val="20"/>
                <w:szCs w:val="20"/>
              </w:rPr>
              <w:t xml:space="preserve">  normalization:</w:t>
            </w:r>
          </w:p>
          <w:p>
            <w:pPr>
              <w:spacing w:after="0" w:before="0" w:line="240" w:lineRule="auto"/>
            </w:pPr>
            <w:r>
              <w:rPr>
                <w:rFonts w:ascii="Courier New" w:cs="Courier New" w:eastAsia="Courier New" w:hAnsi="Courier New"/>
                <w:color w:val="4A4A4A"/>
                <w:sz w:val="20"/>
                <w:szCs w:val="20"/>
              </w:rPr>
              <w:t xml:space="preserve">    strip_addresses: true</w:t>
            </w:r>
          </w:p>
          <w:p>
            <w:pPr>
              <w:spacing w:after="0" w:before="0" w:line="240" w:lineRule="auto"/>
            </w:pPr>
            <w:r>
              <w:rPr>
                <w:rFonts w:ascii="Courier New" w:cs="Courier New" w:eastAsia="Courier New" w:hAnsi="Courier New"/>
                <w:color w:val="4A4A4A"/>
                <w:sz w:val="20"/>
                <w:szCs w:val="20"/>
              </w:rPr>
              <w:t xml:space="preserve">    strip_constants: false  # preserve numeric constants for unit conversion detection</w:t>
            </w:r>
          </w:p>
          <w:p>
            <w:pPr>
              <w:spacing w:after="0" w:before="0" w:line="240" w:lineRule="auto"/>
            </w:pPr>
            <w:r>
              <w:rPr>
                <w:rFonts w:ascii="Courier New" w:cs="Courier New" w:eastAsia="Courier New" w:hAnsi="Courier New"/>
                <w:color w:val="4A4A4A"/>
                <w:sz w:val="20"/>
                <w:szCs w:val="20"/>
              </w:rPr>
              <w:t xml:space="preserve">  vectorization:</w:t>
            </w:r>
          </w:p>
          <w:p>
            <w:pPr>
              <w:spacing w:after="0" w:before="0" w:line="240" w:lineRule="auto"/>
            </w:pPr>
            <w:r>
              <w:rPr>
                <w:rFonts w:ascii="Courier New" w:cs="Courier New" w:eastAsia="Courier New" w:hAnsi="Courier New"/>
                <w:color w:val="4A4A4A"/>
                <w:sz w:val="20"/>
                <w:szCs w:val="20"/>
              </w:rPr>
              <w:t xml:space="preserve">    elasticsearch_field_type: dense_vector</w:t>
            </w:r>
          </w:p>
          <w:p>
            <w:pPr>
              <w:spacing w:after="0" w:before="0" w:line="240" w:lineRule="auto"/>
            </w:pPr>
            <w:r>
              <w:rPr>
                <w:rFonts w:ascii="Courier New" w:cs="Courier New" w:eastAsia="Courier New" w:hAnsi="Courier New"/>
                <w:color w:val="4A4A4A"/>
                <w:sz w:val="20"/>
                <w:szCs w:val="20"/>
              </w:rPr>
              <w:t xml:space="preserve">    dimensions: 4096</w:t>
            </w:r>
          </w:p>
          <w:p>
            <w:pPr>
              <w:spacing w:after="0" w:before="0" w:line="240" w:lineRule="auto"/>
            </w:pPr>
            <w:r>
              <w:rPr>
                <w:rFonts w:ascii="Courier New" w:cs="Courier New" w:eastAsia="Courier New" w:hAnsi="Courier New"/>
                <w:color w:val="4A4A4A"/>
                <w:sz w:val="20"/>
                <w:szCs w:val="20"/>
              </w:rPr>
              <w:t xml:space="preserve">    similarity_metric: cosine</w:t>
            </w:r>
          </w:p>
          <w:p>
            <w:pPr>
              <w:spacing w:after="0" w:before="0" w:line="240" w:lineRule="auto"/>
            </w:pPr>
            <w:r>
              <w:rPr>
                <w:rFonts w:ascii="Courier New" w:cs="Courier New" w:eastAsia="Courier New" w:hAnsi="Courier New"/>
                <w:color w:val="4A4A4A"/>
                <w:sz w:val="20"/>
                <w:szCs w:val="20"/>
              </w:rPr>
              <w:t xml:space="preserve">  similarity_thresholds:</w:t>
            </w:r>
          </w:p>
          <w:p>
            <w:pPr>
              <w:spacing w:after="0" w:before="0" w:line="240" w:lineRule="auto"/>
            </w:pPr>
            <w:r>
              <w:rPr>
                <w:rFonts w:ascii="Courier New" w:cs="Courier New" w:eastAsia="Courier New" w:hAnsi="Courier New"/>
                <w:color w:val="4A4A4A"/>
                <w:sz w:val="20"/>
                <w:szCs w:val="20"/>
              </w:rPr>
              <w:t xml:space="preserve">    translation_equivalence: 0.92   # post-ITE validation gate</w:t>
            </w:r>
          </w:p>
          <w:p>
            <w:pPr>
              <w:spacing w:after="0" w:before="0" w:line="240" w:lineRule="auto"/>
            </w:pPr>
            <w:r>
              <w:rPr>
                <w:rFonts w:ascii="Courier New" w:cs="Courier New" w:eastAsia="Courier New" w:hAnsi="Courier New"/>
                <w:color w:val="4A4A4A"/>
                <w:sz w:val="20"/>
                <w:szCs w:val="20"/>
              </w:rPr>
              <w:t xml:space="preserve">    search_candidate: 0.75          # ANN search minimum</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4.4 Stage 1 Dynamic Analysis — Behavioral Sandbox in Source Environment</w:t>
      </w:r>
    </w:p>
    <w:p>
      <w:pPr>
        <w:spacing w:after="80" w:before="80" w:line="276" w:lineRule="auto"/>
      </w:pPr>
      <w:r>
        <w:rPr>
          <w:rFonts w:ascii="Arial" w:cs="Arial" w:eastAsia="Arial" w:hAnsi="Arial"/>
          <w:color w:val="1E1E1E"/>
          <w:sz w:val="22"/>
          <w:szCs w:val="22"/>
        </w:rPr>
        <w:t xml:space="preserve">Stage 1 dynamic analysis executes the asset's code inside the source environment — the engine and language the developer originally wrote it in. The output of this stage is the Behavioral Signature: the authoritative ground truth record of what the code does. This signature is stored to object storage and later consumed by Stage 2 (Section 6.5) after translation. Stage 1 does not know what the target environment will be; it simply records what the source code does, deterministically, under a defined input sequence.</w:t>
      </w:r>
    </w:p>
    <w:p>
      <w:pPr>
        <w:spacing w:after="120" w:before="80" w:line="276" w:lineRule="auto"/>
      </w:pPr>
      <w:r>
        <w:rPr>
          <w:rFonts w:ascii="Arial" w:cs="Arial" w:eastAsia="Arial" w:hAnsi="Arial"/>
          <w:color w:val="1E1E1E"/>
          <w:sz w:val="22"/>
          <w:szCs w:val="22"/>
        </w:rPr>
        <w:t xml:space="preserve">This is the only time the original source code is executed on the Singularity platform. Stage 2 does not re-execute the source code — it executes only the translated code in the target environment and compares the result against this stored baseline.</w:t>
      </w:r>
    </w:p>
    <w:p>
      <w:pPr>
        <w:pStyle w:val="Heading3"/>
      </w:pPr>
      <w:r>
        <w:rPr>
          <w:rFonts w:ascii="Arial" w:cs="Arial" w:eastAsia="Arial" w:hAnsi="Arial"/>
          <w:b/>
          <w:bCs/>
        </w:rPr>
        <w:t xml:space="preserve">4.4.1 Sandbox Architecture</w:t>
      </w:r>
    </w:p>
    <w:p>
      <w:pPr>
        <w:pStyle w:val="ListParagraph"/>
        <w:numPr>
          <w:ilvl w:val="0"/>
          <w:numId w:val="2"/>
        </w:numPr>
        <w:spacing w:after="40" w:before="40" w:line="276" w:lineRule="auto"/>
      </w:pPr>
      <w:r>
        <w:rPr>
          <w:rFonts w:ascii="Arial" w:cs="Arial" w:eastAsia="Arial" w:hAnsi="Arial"/>
          <w:color w:val="1E1E1E"/>
          <w:sz w:val="22"/>
          <w:szCs w:val="22"/>
        </w:rPr>
        <w:t xml:space="preserve">Isolation Runtime: gVisor (runsc) kernel-level sandbox for all general-purpose code. Game engine sandboxes run in dedicated engine-container pods (see 4.4.2) with network egress blocked and filesystem restricted to the asset workspace.</w:t>
      </w:r>
    </w:p>
    <w:p>
      <w:pPr>
        <w:pStyle w:val="ListParagraph"/>
        <w:numPr>
          <w:ilvl w:val="0"/>
          <w:numId w:val="2"/>
        </w:numPr>
        <w:spacing w:after="40" w:before="40" w:line="276" w:lineRule="auto"/>
      </w:pPr>
      <w:r>
        <w:rPr>
          <w:rFonts w:ascii="Arial" w:cs="Arial" w:eastAsia="Arial" w:hAnsi="Arial"/>
          <w:color w:val="1E1E1E"/>
          <w:sz w:val="22"/>
          <w:szCs w:val="22"/>
        </w:rPr>
        <w:t xml:space="preserve">Determinism Requirements: All sandboxed executions must be deterministic. Fixed delta time (physics timestep locked to 1/60s for game engine assets), seeded pseudo-random number generator (seed: 0xDEADBEEF), and disabled real-time clock reads enforced at the container level.</w:t>
      </w:r>
    </w:p>
    <w:p>
      <w:pPr>
        <w:pStyle w:val="ListParagraph"/>
        <w:numPr>
          <w:ilvl w:val="0"/>
          <w:numId w:val="2"/>
        </w:numPr>
        <w:spacing w:after="40" w:before="40" w:line="276" w:lineRule="auto"/>
      </w:pPr>
      <w:r>
        <w:rPr>
          <w:rFonts w:ascii="Arial" w:cs="Arial" w:eastAsia="Arial" w:hAnsi="Arial"/>
          <w:color w:val="1E1E1E"/>
          <w:sz w:val="22"/>
          <w:szCs w:val="22"/>
        </w:rPr>
        <w:t xml:space="preserve">Resource Limits: 4 vCPU, 4GB RAM, 60-second wall-clock timeout per behavioral test sequence, 500MB disk writes. Game engine sandbox pods may be allocated up to 8 vCPU / 8GB for complex physics simulations, defined per asset in the behavioral test manifest.</w:t>
      </w:r>
    </w:p>
    <w:p>
      <w:pPr>
        <w:pStyle w:val="ListParagraph"/>
        <w:numPr>
          <w:ilvl w:val="0"/>
          <w:numId w:val="2"/>
        </w:numPr>
        <w:spacing w:after="40" w:before="40" w:line="276" w:lineRule="auto"/>
      </w:pPr>
      <w:r>
        <w:rPr>
          <w:rFonts w:ascii="Arial" w:cs="Arial" w:eastAsia="Arial" w:hAnsi="Arial"/>
          <w:color w:val="1E1E1E"/>
          <w:sz w:val="22"/>
          <w:szCs w:val="22"/>
        </w:rPr>
        <w:t xml:space="preserve">Isolation Policy: No network access. No GPU access during Phase 1 (software rendering required; Mesa LLVMpipe used for OpenGL/Vulkan surface rendering). All filesystem writes isolated to the sandbox emptyDir volume.</w:t>
      </w:r>
    </w:p>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4.4.2 Game Engine Behavioral Capture</w:t>
      </w:r>
    </w:p>
    <w:p>
      <w:pPr>
        <w:spacing w:after="80" w:before="80" w:line="276" w:lineRule="auto"/>
      </w:pPr>
      <w:r>
        <w:rPr>
          <w:rFonts w:ascii="Arial" w:cs="Arial" w:eastAsia="Arial" w:hAnsi="Arial"/>
          <w:color w:val="1E1E1E"/>
          <w:sz w:val="22"/>
          <w:szCs w:val="22"/>
        </w:rPr>
        <w:t xml:space="preserve">For game engine assets, Phase 1 executes the asset code inside the source engine running in headless or batch mode. A deterministic input replay sequence drives the simulation for a defined number of ticks, and at each tick, the Behavioral Capture Agent records a full snapshot of the observable game state. The resulting sequence of snapshots is the Behavioral Signature — the Phase 1 ground truth that Phase 2 must reproduce.</w:t>
      </w:r>
    </w:p>
    <w:p>
      <w:pPr>
        <w:spacing w:after="40" w:before="80" w:line="276" w:lineRule="auto"/>
      </w:pPr>
      <w:r>
        <w:rPr>
          <w:rFonts w:ascii="Arial" w:cs="Arial" w:eastAsia="Arial" w:hAnsi="Arial"/>
          <w:b/>
          <w:bCs/>
          <w:color w:val="1E1E1E"/>
          <w:sz w:val="22"/>
          <w:szCs w:val="22"/>
        </w:rPr>
        <w:t xml:space="preserve">Supported Engine Headless Modes:</w:t>
      </w: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Engine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Headless Invocation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Capture Method</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Unreal Engine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UnrealEditor-Cmd -game -nullrhi -nosound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FAutomationTestBase + custom capture plugin writes JSON snapshots per tick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IL2CPP not required for Phase 1; uses editor build. -nullrhi disables GPU dependency.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(C#)</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-batchmode -nographics -runTests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Test Framework + custom capture component writes JSON per FixedUpdate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Requires a test scene containing the asset under test and the Singularity Capture Component.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Godot (GDScript /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godot --headless --path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GUT test framework + custom autoload capture node writes JSON per _physics_process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DisplayServer.DISPLAY_NONE ensures no window/GPU dependency.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Generic (C/C++, Python, Go, etc.)</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Language-native build + execute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Standard I/O capture; no engine-specific behavior (see 4.4.4)</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Game behavior assertions not applicable; functional I/O test vectors used instead.</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4.4.3 Behavioral Signature Schema</w:t>
      </w:r>
    </w:p>
    <w:p>
      <w:pPr>
        <w:spacing w:after="80" w:before="80" w:line="276" w:lineRule="auto"/>
      </w:pPr>
      <w:r>
        <w:rPr>
          <w:rFonts w:ascii="Arial" w:cs="Arial" w:eastAsia="Arial" w:hAnsi="Arial"/>
          <w:color w:val="1E1E1E"/>
          <w:sz w:val="22"/>
          <w:szCs w:val="22"/>
        </w:rPr>
        <w:t xml:space="preserve">The Behavioral Signature is the authoritative output of Phase 1. It is stored as a versioned JSON artifact in object storage (linked to the asset UID and ingestion run) and loaded by Phase 2 for comparison. The schema is engine-agnostic — the same structure holds Unreal, Unity, and Godot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BehavioralSignature.json — Phase 1 output, Phase 2 comparison baseline</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"asset_uid":       "...",</w:t>
            </w:r>
          </w:p>
          <w:p>
            <w:pPr>
              <w:spacing w:after="0" w:before="0" w:line="240" w:lineRule="auto"/>
            </w:pPr>
            <w:r>
              <w:rPr>
                <w:rFonts w:ascii="Courier New" w:cs="Courier New" w:eastAsia="Courier New" w:hAnsi="Courier New"/>
                <w:color w:val="4A4A4A"/>
                <w:sz w:val="20"/>
                <w:szCs w:val="20"/>
              </w:rPr>
              <w:t xml:space="preserve">  "ingestion_run_id":"...",</w:t>
            </w:r>
          </w:p>
          <w:p>
            <w:pPr>
              <w:spacing w:after="0" w:before="0" w:line="240" w:lineRule="auto"/>
            </w:pPr>
            <w:r>
              <w:rPr>
                <w:rFonts w:ascii="Courier New" w:cs="Courier New" w:eastAsia="Courier New" w:hAnsi="Courier New"/>
                <w:color w:val="4A4A4A"/>
                <w:sz w:val="20"/>
                <w:szCs w:val="20"/>
              </w:rPr>
              <w:t xml:space="preserve">  "source_language": "cpp",</w:t>
            </w:r>
          </w:p>
          <w:p>
            <w:pPr>
              <w:spacing w:after="0" w:before="0" w:line="240" w:lineRule="auto"/>
            </w:pPr>
            <w:r>
              <w:rPr>
                <w:rFonts w:ascii="Courier New" w:cs="Courier New" w:eastAsia="Courier New" w:hAnsi="Courier New"/>
                <w:color w:val="4A4A4A"/>
                <w:sz w:val="20"/>
                <w:szCs w:val="20"/>
              </w:rPr>
              <w:t xml:space="preserve">  "source_engine":   "unreal",</w:t>
            </w:r>
          </w:p>
          <w:p>
            <w:pPr>
              <w:spacing w:after="0" w:before="0" w:line="240" w:lineRule="auto"/>
            </w:pPr>
            <w:r>
              <w:rPr>
                <w:rFonts w:ascii="Courier New" w:cs="Courier New" w:eastAsia="Courier New" w:hAnsi="Courier New"/>
                <w:color w:val="4A4A4A"/>
                <w:sz w:val="20"/>
                <w:szCs w:val="20"/>
              </w:rPr>
              <w:t xml:space="preserve">  "simulation_config": {</w:t>
            </w:r>
          </w:p>
          <w:p>
            <w:pPr>
              <w:spacing w:after="0" w:before="0" w:line="240" w:lineRule="auto"/>
            </w:pPr>
            <w:r>
              <w:rPr>
                <w:rFonts w:ascii="Courier New" w:cs="Courier New" w:eastAsia="Courier New" w:hAnsi="Courier New"/>
                <w:color w:val="4A4A4A"/>
                <w:sz w:val="20"/>
                <w:szCs w:val="20"/>
              </w:rPr>
              <w:t xml:space="preserve">    "physics_timestep_s": 0.01666,  // 1/60s fixed tick</w:t>
            </w:r>
          </w:p>
          <w:p>
            <w:pPr>
              <w:spacing w:after="0" w:before="0" w:line="240" w:lineRule="auto"/>
            </w:pPr>
            <w:r>
              <w:rPr>
                <w:rFonts w:ascii="Courier New" w:cs="Courier New" w:eastAsia="Courier New" w:hAnsi="Courier New"/>
                <w:color w:val="4A4A4A"/>
                <w:sz w:val="20"/>
                <w:szCs w:val="20"/>
              </w:rPr>
              <w:t xml:space="preserve">    "rng_seed":           "0xDEADBEEF",</w:t>
            </w:r>
          </w:p>
          <w:p>
            <w:pPr>
              <w:spacing w:after="0" w:before="0" w:line="240" w:lineRule="auto"/>
            </w:pPr>
            <w:r>
              <w:rPr>
                <w:rFonts w:ascii="Courier New" w:cs="Courier New" w:eastAsia="Courier New" w:hAnsi="Courier New"/>
                <w:color w:val="4A4A4A"/>
                <w:sz w:val="20"/>
                <w:szCs w:val="20"/>
              </w:rPr>
              <w:t xml:space="preserve">    "total_ticks":        360,       // 6 seconds at 60Hz</w:t>
            </w:r>
          </w:p>
          <w:p>
            <w:pPr>
              <w:spacing w:after="0" w:before="0" w:line="240" w:lineRule="auto"/>
            </w:pPr>
            <w:r>
              <w:rPr>
                <w:rFonts w:ascii="Courier New" w:cs="Courier New" w:eastAsia="Courier New" w:hAnsi="Courier New"/>
                <w:color w:val="4A4A4A"/>
                <w:sz w:val="20"/>
                <w:szCs w:val="20"/>
              </w:rPr>
              <w:t xml:space="preserve">    "unit_system":        "metric"   // all values in SI units in the signature</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"input_sequence": [                // deterministic input replay script</w:t>
            </w:r>
          </w:p>
          <w:p>
            <w:pPr>
              <w:spacing w:after="0" w:before="0" w:line="240" w:lineRule="auto"/>
            </w:pPr>
            <w:r>
              <w:rPr>
                <w:rFonts w:ascii="Courier New" w:cs="Courier New" w:eastAsia="Courier New" w:hAnsi="Courier New"/>
                <w:color w:val="4A4A4A"/>
                <w:sz w:val="20"/>
                <w:szCs w:val="20"/>
              </w:rPr>
              <w:t xml:space="preserve">    { "tick": 0,   "inputs": { "move_x": 1.0, "move_y": 0.0, "jump": false } },</w:t>
            </w:r>
          </w:p>
          <w:p>
            <w:pPr>
              <w:spacing w:after="0" w:before="0" w:line="240" w:lineRule="auto"/>
            </w:pPr>
            <w:r>
              <w:rPr>
                <w:rFonts w:ascii="Courier New" w:cs="Courier New" w:eastAsia="Courier New" w:hAnsi="Courier New"/>
                <w:color w:val="4A4A4A"/>
                <w:sz w:val="20"/>
                <w:szCs w:val="20"/>
              </w:rPr>
              <w:t xml:space="preserve">    { "tick": 60,  "inputs": { "move_x": 1.0, "move_y": 0.0, "jump": true  } },</w:t>
            </w:r>
          </w:p>
          <w:p>
            <w:pPr>
              <w:spacing w:after="0" w:before="0" w:line="240" w:lineRule="auto"/>
            </w:pPr>
            <w:r>
              <w:rPr>
                <w:rFonts w:ascii="Courier New" w:cs="Courier New" w:eastAsia="Courier New" w:hAnsi="Courier New"/>
                <w:color w:val="4A4A4A"/>
                <w:sz w:val="20"/>
                <w:szCs w:val="20"/>
              </w:rPr>
              <w:t xml:space="preserve">    { "tick": 90,  "inputs": { "move_x": 1.0, "move_y": 0.0, "jump": false } },</w:t>
            </w:r>
          </w:p>
          <w:p>
            <w:pPr>
              <w:spacing w:after="0" w:before="0" w:line="240" w:lineRule="auto"/>
            </w:pPr>
            <w:r>
              <w:rPr>
                <w:rFonts w:ascii="Courier New" w:cs="Courier New" w:eastAsia="Courier New" w:hAnsi="Courier New"/>
                <w:color w:val="4A4A4A"/>
                <w:sz w:val="20"/>
                <w:szCs w:val="20"/>
              </w:rPr>
              <w:t xml:space="preserve">    { "tick": 180, "inputs": { "move_x": 0.0, "move_y": 0.0, "jump": false }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"tick_snapshots": [                // captured state at every Nth tick</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"tick": 0,</w:t>
            </w:r>
          </w:p>
          <w:p>
            <w:pPr>
              <w:spacing w:after="0" w:before="0" w:line="240" w:lineRule="auto"/>
            </w:pPr>
            <w:r>
              <w:rPr>
                <w:rFonts w:ascii="Courier New" w:cs="Courier New" w:eastAsia="Courier New" w:hAnsi="Courier New"/>
                <w:color w:val="4A4A4A"/>
                <w:sz w:val="20"/>
                <w:szCs w:val="20"/>
              </w:rPr>
              <w:t xml:space="preserve">      "states":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"entity_id":    "PlayerCharacter",</w:t>
            </w:r>
          </w:p>
          <w:p>
            <w:pPr>
              <w:spacing w:after="0" w:before="0" w:line="240" w:lineRule="auto"/>
            </w:pPr>
            <w:r>
              <w:rPr>
                <w:rFonts w:ascii="Courier New" w:cs="Courier New" w:eastAsia="Courier New" w:hAnsi="Courier New"/>
                <w:color w:val="4A4A4A"/>
                <w:sz w:val="20"/>
                <w:szCs w:val="20"/>
              </w:rPr>
              <w:t xml:space="preserve">          "position":     { "x": 0.000, "y": 0.000, "z": 0.000 },</w:t>
            </w:r>
          </w:p>
          <w:p>
            <w:pPr>
              <w:spacing w:after="0" w:before="0" w:line="240" w:lineRule="auto"/>
            </w:pPr>
            <w:r>
              <w:rPr>
                <w:rFonts w:ascii="Courier New" w:cs="Courier New" w:eastAsia="Courier New" w:hAnsi="Courier New"/>
                <w:color w:val="4A4A4A"/>
                <w:sz w:val="20"/>
                <w:szCs w:val="20"/>
              </w:rPr>
              <w:t xml:space="preserve">          "velocity":     { "x": 5.100, "y": 0.000, "z": 0.000 },</w:t>
            </w:r>
          </w:p>
          <w:p>
            <w:pPr>
              <w:spacing w:after="0" w:before="0" w:line="240" w:lineRule="auto"/>
            </w:pPr>
            <w:r>
              <w:rPr>
                <w:rFonts w:ascii="Courier New" w:cs="Courier New" w:eastAsia="Courier New" w:hAnsi="Courier New"/>
                <w:color w:val="4A4A4A"/>
                <w:sz w:val="20"/>
                <w:szCs w:val="20"/>
              </w:rPr>
              <w:t xml:space="preserve">          "rotation_deg": { "pitch": 0.0, "yaw": 0.0, "roll": 0.0 },</w:t>
            </w:r>
          </w:p>
          <w:p>
            <w:pPr>
              <w:spacing w:after="0" w:before="0" w:line="240" w:lineRule="auto"/>
            </w:pPr>
            <w:r>
              <w:rPr>
                <w:rFonts w:ascii="Courier New" w:cs="Courier New" w:eastAsia="Courier New" w:hAnsi="Courier New"/>
                <w:color w:val="4A4A4A"/>
                <w:sz w:val="20"/>
                <w:szCs w:val="20"/>
              </w:rPr>
              <w:t xml:space="preserve">          "is_grounded":  true,</w:t>
            </w:r>
          </w:p>
          <w:p>
            <w:pPr>
              <w:spacing w:after="0" w:before="0" w:line="240" w:lineRule="auto"/>
            </w:pPr>
            <w:r>
              <w:rPr>
                <w:rFonts w:ascii="Courier New" w:cs="Courier New" w:eastAsia="Courier New" w:hAnsi="Courier New"/>
                <w:color w:val="4A4A4A"/>
                <w:sz w:val="20"/>
                <w:szCs w:val="20"/>
              </w:rPr>
              <w:t xml:space="preserve">          "animation_state": "Run",</w:t>
            </w:r>
          </w:p>
          <w:p>
            <w:pPr>
              <w:spacing w:after="0" w:before="0" w:line="240" w:lineRule="auto"/>
            </w:pPr>
            <w:r>
              <w:rPr>
                <w:rFonts w:ascii="Courier New" w:cs="Courier New" w:eastAsia="Courier New" w:hAnsi="Courier New"/>
                <w:color w:val="4A4A4A"/>
                <w:sz w:val="20"/>
                <w:szCs w:val="20"/>
              </w:rPr>
              <w:t xml:space="preserve">          "active_collisions": ["Ground_Plane"],</w:t>
            </w:r>
          </w:p>
          <w:p>
            <w:pPr>
              <w:spacing w:after="0" w:before="0" w:line="240" w:lineRule="auto"/>
            </w:pPr>
            <w:r>
              <w:rPr>
                <w:rFonts w:ascii="Courier New" w:cs="Courier New" w:eastAsia="Courier New" w:hAnsi="Courier New"/>
                <w:color w:val="4A4A4A"/>
                <w:sz w:val="20"/>
                <w:szCs w:val="20"/>
              </w:rPr>
              <w:t xml:space="preserve">          "audio_events":  [],</w:t>
            </w:r>
          </w:p>
          <w:p>
            <w:pPr>
              <w:spacing w:after="0" w:before="0" w:line="240" w:lineRule="auto"/>
            </w:pPr>
            <w:r>
              <w:rPr>
                <w:rFonts w:ascii="Courier New" w:cs="Courier New" w:eastAsia="Courier New" w:hAnsi="Courier New"/>
                <w:color w:val="4A4A4A"/>
                <w:sz w:val="20"/>
                <w:szCs w:val="20"/>
              </w:rPr>
              <w:t xml:space="preserve">          "custom_fields": { "stamina": 100.0, "speed_modifier": 1.0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"tick": 60,</w:t>
            </w:r>
          </w:p>
          <w:p>
            <w:pPr>
              <w:spacing w:after="0" w:before="0" w:line="240" w:lineRule="auto"/>
            </w:pPr>
            <w:r>
              <w:rPr>
                <w:rFonts w:ascii="Courier New" w:cs="Courier New" w:eastAsia="Courier New" w:hAnsi="Courier New"/>
                <w:color w:val="4A4A4A"/>
                <w:sz w:val="20"/>
                <w:szCs w:val="20"/>
              </w:rPr>
              <w:t xml:space="preserve">      "states":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"entity_id":    "PlayerCharacter",</w:t>
            </w:r>
          </w:p>
          <w:p>
            <w:pPr>
              <w:spacing w:after="0" w:before="0" w:line="240" w:lineRule="auto"/>
            </w:pPr>
            <w:r>
              <w:rPr>
                <w:rFonts w:ascii="Courier New" w:cs="Courier New" w:eastAsia="Courier New" w:hAnsi="Courier New"/>
                <w:color w:val="4A4A4A"/>
                <w:sz w:val="20"/>
                <w:szCs w:val="20"/>
              </w:rPr>
              <w:t xml:space="preserve">          "position":     { "x": 51.000, "y": 0.000, "z": 0.000 },</w:t>
            </w:r>
          </w:p>
          <w:p>
            <w:pPr>
              <w:spacing w:after="0" w:before="0" w:line="240" w:lineRule="auto"/>
            </w:pPr>
            <w:r>
              <w:rPr>
                <w:rFonts w:ascii="Courier New" w:cs="Courier New" w:eastAsia="Courier New" w:hAnsi="Courier New"/>
                <w:color w:val="4A4A4A"/>
                <w:sz w:val="20"/>
                <w:szCs w:val="20"/>
              </w:rPr>
              <w:t xml:space="preserve">          "velocity":     { "x": 5.100, "y": 8.500, "z": 0.000 },</w:t>
            </w:r>
          </w:p>
          <w:p>
            <w:pPr>
              <w:spacing w:after="0" w:before="0" w:line="240" w:lineRule="auto"/>
            </w:pPr>
            <w:r>
              <w:rPr>
                <w:rFonts w:ascii="Courier New" w:cs="Courier New" w:eastAsia="Courier New" w:hAnsi="Courier New"/>
                <w:color w:val="4A4A4A"/>
                <w:sz w:val="20"/>
                <w:szCs w:val="20"/>
              </w:rPr>
              <w:t xml:space="preserve">          "rotation_deg": { "pitch": 0.0, "yaw": 0.0, "roll": 0.0 },</w:t>
            </w:r>
          </w:p>
          <w:p>
            <w:pPr>
              <w:spacing w:after="0" w:before="0" w:line="240" w:lineRule="auto"/>
            </w:pPr>
            <w:r>
              <w:rPr>
                <w:rFonts w:ascii="Courier New" w:cs="Courier New" w:eastAsia="Courier New" w:hAnsi="Courier New"/>
                <w:color w:val="4A4A4A"/>
                <w:sz w:val="20"/>
                <w:szCs w:val="20"/>
              </w:rPr>
              <w:t xml:space="preserve">          "is_grounded":  false,</w:t>
            </w:r>
          </w:p>
          <w:p>
            <w:pPr>
              <w:spacing w:after="0" w:before="0" w:line="240" w:lineRule="auto"/>
            </w:pPr>
            <w:r>
              <w:rPr>
                <w:rFonts w:ascii="Courier New" w:cs="Courier New" w:eastAsia="Courier New" w:hAnsi="Courier New"/>
                <w:color w:val="4A4A4A"/>
                <w:sz w:val="20"/>
                <w:szCs w:val="20"/>
              </w:rPr>
              <w:t xml:space="preserve">          "animation_state": "Jump_Ascent",</w:t>
            </w:r>
          </w:p>
          <w:p>
            <w:pPr>
              <w:spacing w:after="0" w:before="0" w:line="240" w:lineRule="auto"/>
            </w:pPr>
            <w:r>
              <w:rPr>
                <w:rFonts w:ascii="Courier New" w:cs="Courier New" w:eastAsia="Courier New" w:hAnsi="Courier New"/>
                <w:color w:val="4A4A4A"/>
                <w:sz w:val="20"/>
                <w:szCs w:val="20"/>
              </w:rPr>
              <w:t xml:space="preserve">          "active_collisions": [],</w:t>
            </w:r>
          </w:p>
          <w:p>
            <w:pPr>
              <w:spacing w:after="0" w:before="0" w:line="240" w:lineRule="auto"/>
            </w:pPr>
            <w:r>
              <w:rPr>
                <w:rFonts w:ascii="Courier New" w:cs="Courier New" w:eastAsia="Courier New" w:hAnsi="Courier New"/>
                <w:color w:val="4A4A4A"/>
                <w:sz w:val="20"/>
                <w:szCs w:val="20"/>
              </w:rPr>
              <w:t xml:space="preserve">          "audio_events":  [{ "clip": "jump_sfx", "volume": 0.85 }],</w:t>
            </w:r>
          </w:p>
          <w:p>
            <w:pPr>
              <w:spacing w:after="0" w:before="0" w:line="240" w:lineRule="auto"/>
            </w:pPr>
            <w:r>
              <w:rPr>
                <w:rFonts w:ascii="Courier New" w:cs="Courier New" w:eastAsia="Courier New" w:hAnsi="Courier New"/>
                <w:color w:val="4A4A4A"/>
                <w:sz w:val="20"/>
                <w:szCs w:val="20"/>
              </w:rPr>
              <w:t xml:space="preserve">          "custom_fields": { "stamina": 92.0, "speed_modifier": 1.0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"behavioral_assertions": [         // named high-level checks extracted from the signature</w:t>
            </w:r>
          </w:p>
          <w:p>
            <w:pPr>
              <w:spacing w:after="0" w:before="0" w:line="240" w:lineRule="auto"/>
            </w:pPr>
            <w:r>
              <w:rPr>
                <w:rFonts w:ascii="Courier New" w:cs="Courier New" w:eastAsia="Courier New" w:hAnsi="Courier New"/>
                <w:color w:val="4A4A4A"/>
                <w:sz w:val="20"/>
                <w:szCs w:val="20"/>
              </w:rPr>
              <w:t xml:space="preserve">    { "name": "run_velocity_maintained", "description": "Horizontal velocity &gt;= 5.0 m/s during run state", "type": "range_check", "field": "velocity.x", "min": 5.0, "max": 6.0, "ticks": [0, 59] },</w:t>
            </w:r>
          </w:p>
          <w:p>
            <w:pPr>
              <w:spacing w:after="0" w:before="0" w:line="240" w:lineRule="auto"/>
            </w:pPr>
            <w:r>
              <w:rPr>
                <w:rFonts w:ascii="Courier New" w:cs="Courier New" w:eastAsia="Courier New" w:hAnsi="Courier New"/>
                <w:color w:val="4A4A4A"/>
                <w:sz w:val="20"/>
                <w:szCs w:val="20"/>
              </w:rPr>
              <w:t xml:space="preserve">    { "name": "jump_apex_reached",       "description": "Vertical velocity &gt; 0 on tick 61", "type": "threshold", "field": "velocity.y", "threshold": 0.0, "op": "gt", "tick": 61 },</w:t>
            </w:r>
          </w:p>
          <w:p>
            <w:pPr>
              <w:spacing w:after="0" w:before="0" w:line="240" w:lineRule="auto"/>
            </w:pPr>
            <w:r>
              <w:rPr>
                <w:rFonts w:ascii="Courier New" w:cs="Courier New" w:eastAsia="Courier New" w:hAnsi="Courier New"/>
                <w:color w:val="4A4A4A"/>
                <w:sz w:val="20"/>
                <w:szCs w:val="20"/>
              </w:rPr>
              <w:t xml:space="preserve">    { "name": "landing_detected",        "description": "is_grounded returns true by tick 150", "type": "state_reached", "field": "is_grounded", "value": true, "by_tick": 150 },</w:t>
            </w:r>
          </w:p>
          <w:p>
            <w:pPr>
              <w:spacing w:after="0" w:before="0" w:line="240" w:lineRule="auto"/>
            </w:pPr>
            <w:r>
              <w:rPr>
                <w:rFonts w:ascii="Courier New" w:cs="Courier New" w:eastAsia="Courier New" w:hAnsi="Courier New"/>
                <w:color w:val="4A4A4A"/>
                <w:sz w:val="20"/>
                <w:szCs w:val="20"/>
              </w:rPr>
              <w:t xml:space="preserve">    { "name": "run_anim_during_run",     "description": "animation_state is Run during run phase", "type": "exact_match", "field": "animation_state", "value": "Run", "ticks": [1, 59]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INGEST-04: </w:t>
            </w:r>
            <w:r>
              <w:rPr>
                <w:rFonts w:ascii="Arial" w:cs="Arial" w:eastAsia="Arial" w:hAnsi="Arial"/>
                <w:color w:val="4A4A4A"/>
                <w:sz w:val="22"/>
                <w:szCs w:val="22"/>
              </w:rPr>
              <w:t xml:space="preserve">A valid Behavioral Signature must be produced before an asset can proceed past Stage 1. For game engine assets, the signature must include at minimum: 60 tick snapshots at 1-second intervals, at least one named behavioral assertion per major state in the developer-defined test scenario, and full input sequence coverage. The Behavioral Signature is the property of the asset version — it does not change after Stage 1 completes. Assets that cannot be executed in the source engine's headless mode must be flagged 'sandbox_incompatible' and are ineligible for engine-targeted translation (non-engine translation paths remain available).</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4.4.4 Developer-Defined Test Scenarios (singularity.behavioral.json)</w:t>
      </w:r>
    </w:p>
    <w:p>
      <w:pPr>
        <w:spacing w:after="80" w:before="80" w:line="276" w:lineRule="auto"/>
      </w:pPr>
      <w:r>
        <w:rPr>
          <w:rFonts w:ascii="Arial" w:cs="Arial" w:eastAsia="Arial" w:hAnsi="Arial"/>
          <w:color w:val="1E1E1E"/>
          <w:sz w:val="22"/>
          <w:szCs w:val="22"/>
        </w:rPr>
        <w:t xml:space="preserve">Developers submit behavioral test scenarios via a singularity.behavioral.json file in the asset repository root. This file defines the test scene setup, input sequences, entities to observe, and named assertions. The platform uses this file to configure the Phase 1 sandbox execution. Well-defined scenarios produce richer behavioral signatures and translate to higher confidence Phase 2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singularity.behavioral.json — developer-authored test scenario</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"schema_version": "1.0",</w:t>
            </w:r>
          </w:p>
          <w:p>
            <w:pPr>
              <w:spacing w:after="0" w:before="0" w:line="240" w:lineRule="auto"/>
            </w:pPr>
            <w:r>
              <w:rPr>
                <w:rFonts w:ascii="Courier New" w:cs="Courier New" w:eastAsia="Courier New" w:hAnsi="Courier New"/>
                <w:color w:val="4A4A4A"/>
                <w:sz w:val="20"/>
                <w:szCs w:val="20"/>
              </w:rPr>
              <w:t xml:space="preserve">  "scenarios":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"name":        "run_and_jump",</w:t>
            </w:r>
          </w:p>
          <w:p>
            <w:pPr>
              <w:spacing w:after="0" w:before="0" w:line="240" w:lineRule="auto"/>
            </w:pPr>
            <w:r>
              <w:rPr>
                <w:rFonts w:ascii="Courier New" w:cs="Courier New" w:eastAsia="Courier New" w:hAnsi="Courier New"/>
                <w:color w:val="4A4A4A"/>
                <w:sz w:val="20"/>
                <w:szCs w:val="20"/>
              </w:rPr>
              <w:t xml:space="preserve">      "description": "Tests horizontal run velocity and jump arc for the PlayerCharacter",</w:t>
            </w:r>
          </w:p>
          <w:p>
            <w:pPr>
              <w:spacing w:after="0" w:before="0" w:line="240" w:lineRule="auto"/>
            </w:pPr>
            <w:r>
              <w:rPr>
                <w:rFonts w:ascii="Courier New" w:cs="Courier New" w:eastAsia="Courier New" w:hAnsi="Courier New"/>
                <w:color w:val="4A4A4A"/>
                <w:sz w:val="20"/>
                <w:szCs w:val="20"/>
              </w:rPr>
              <w:t xml:space="preserve">      "scene":       "TestLevel",       // engine scene/level/map to load</w:t>
            </w:r>
          </w:p>
          <w:p>
            <w:pPr>
              <w:spacing w:after="0" w:before="0" w:line="240" w:lineRule="auto"/>
            </w:pPr>
            <w:r>
              <w:rPr>
                <w:rFonts w:ascii="Courier New" w:cs="Courier New" w:eastAsia="Courier New" w:hAnsi="Courier New"/>
                <w:color w:val="4A4A4A"/>
                <w:sz w:val="20"/>
                <w:szCs w:val="20"/>
              </w:rPr>
              <w:t xml:space="preserve">      "duration_ticks": 360,</w:t>
            </w:r>
          </w:p>
          <w:p>
            <w:pPr>
              <w:spacing w:after="0" w:before="0" w:line="240" w:lineRule="auto"/>
            </w:pPr>
            <w:r>
              <w:rPr>
                <w:rFonts w:ascii="Courier New" w:cs="Courier New" w:eastAsia="Courier New" w:hAnsi="Courier New"/>
                <w:color w:val="4A4A4A"/>
                <w:sz w:val="20"/>
                <w:szCs w:val="20"/>
              </w:rPr>
              <w:t xml:space="preserve">      "physics_timestep_s": 0.01666,</w:t>
            </w:r>
          </w:p>
          <w:p>
            <w:pPr>
              <w:spacing w:after="0" w:before="0" w:line="240" w:lineRule="auto"/>
            </w:pPr>
            <w:r>
              <w:rPr>
                <w:rFonts w:ascii="Courier New" w:cs="Courier New" w:eastAsia="Courier New" w:hAnsi="Courier New"/>
                <w:color w:val="4A4A4A"/>
                <w:sz w:val="20"/>
                <w:szCs w:val="20"/>
              </w:rPr>
              <w:t xml:space="preserve">      "entities_to_observe": ["PlayerCharacter", "Ground_Plane"],</w:t>
            </w:r>
          </w:p>
          <w:p>
            <w:pPr>
              <w:spacing w:after="0" w:before="0" w:line="240" w:lineRule="auto"/>
            </w:pPr>
            <w:r>
              <w:rPr>
                <w:rFonts w:ascii="Courier New" w:cs="Courier New" w:eastAsia="Courier New" w:hAnsi="Courier New"/>
                <w:color w:val="4A4A4A"/>
                <w:sz w:val="20"/>
                <w:szCs w:val="20"/>
              </w:rPr>
              <w:t xml:space="preserve">      "capture_fields": [</w:t>
            </w:r>
          </w:p>
          <w:p>
            <w:pPr>
              <w:spacing w:after="0" w:before="0" w:line="240" w:lineRule="auto"/>
            </w:pPr>
            <w:r>
              <w:rPr>
                <w:rFonts w:ascii="Courier New" w:cs="Courier New" w:eastAsia="Courier New" w:hAnsi="Courier New"/>
                <w:color w:val="4A4A4A"/>
                <w:sz w:val="20"/>
                <w:szCs w:val="20"/>
              </w:rPr>
              <w:t xml:space="preserve">        "position", "velocity", "rotation_deg",</w:t>
            </w:r>
          </w:p>
          <w:p>
            <w:pPr>
              <w:spacing w:after="0" w:before="0" w:line="240" w:lineRule="auto"/>
            </w:pPr>
            <w:r>
              <w:rPr>
                <w:rFonts w:ascii="Courier New" w:cs="Courier New" w:eastAsia="Courier New" w:hAnsi="Courier New"/>
                <w:color w:val="4A4A4A"/>
                <w:sz w:val="20"/>
                <w:szCs w:val="20"/>
              </w:rPr>
              <w:t xml:space="preserve">        "is_grounded", "animation_state",</w:t>
            </w:r>
          </w:p>
          <w:p>
            <w:pPr>
              <w:spacing w:after="0" w:before="0" w:line="240" w:lineRule="auto"/>
            </w:pPr>
            <w:r>
              <w:rPr>
                <w:rFonts w:ascii="Courier New" w:cs="Courier New" w:eastAsia="Courier New" w:hAnsi="Courier New"/>
                <w:color w:val="4A4A4A"/>
                <w:sz w:val="20"/>
                <w:szCs w:val="20"/>
              </w:rPr>
              <w:t xml:space="preserve">        "active_collisions", "audio_events",</w:t>
            </w:r>
          </w:p>
          <w:p>
            <w:pPr>
              <w:spacing w:after="0" w:before="0" w:line="240" w:lineRule="auto"/>
            </w:pPr>
            <w:r>
              <w:rPr>
                <w:rFonts w:ascii="Courier New" w:cs="Courier New" w:eastAsia="Courier New" w:hAnsi="Courier New"/>
                <w:color w:val="4A4A4A"/>
                <w:sz w:val="20"/>
                <w:szCs w:val="20"/>
              </w:rPr>
              <w:t xml:space="preserve">        "custom_fields.stamina"</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"input_sequence": [</w:t>
            </w:r>
          </w:p>
          <w:p>
            <w:pPr>
              <w:spacing w:after="0" w:before="0" w:line="240" w:lineRule="auto"/>
            </w:pPr>
            <w:r>
              <w:rPr>
                <w:rFonts w:ascii="Courier New" w:cs="Courier New" w:eastAsia="Courier New" w:hAnsi="Courier New"/>
                <w:color w:val="4A4A4A"/>
                <w:sz w:val="20"/>
                <w:szCs w:val="20"/>
              </w:rPr>
              <w:t xml:space="preserve">        { "tick": 0,   "inputs": { "move_x": 1.0, "jump": false } },</w:t>
            </w:r>
          </w:p>
          <w:p>
            <w:pPr>
              <w:spacing w:after="0" w:before="0" w:line="240" w:lineRule="auto"/>
            </w:pPr>
            <w:r>
              <w:rPr>
                <w:rFonts w:ascii="Courier New" w:cs="Courier New" w:eastAsia="Courier New" w:hAnsi="Courier New"/>
                <w:color w:val="4A4A4A"/>
                <w:sz w:val="20"/>
                <w:szCs w:val="20"/>
              </w:rPr>
              <w:t xml:space="preserve">        { "tick": 60,  "inputs": { "move_x": 1.0, "jump": true  } },</w:t>
            </w:r>
          </w:p>
          <w:p>
            <w:pPr>
              <w:spacing w:after="0" w:before="0" w:line="240" w:lineRule="auto"/>
            </w:pPr>
            <w:r>
              <w:rPr>
                <w:rFonts w:ascii="Courier New" w:cs="Courier New" w:eastAsia="Courier New" w:hAnsi="Courier New"/>
                <w:color w:val="4A4A4A"/>
                <w:sz w:val="20"/>
                <w:szCs w:val="20"/>
              </w:rPr>
              <w:t xml:space="preserve">        { "tick": 62,  "inputs": { "move_x": 1.0, "jump": false } },</w:t>
            </w:r>
          </w:p>
          <w:p>
            <w:pPr>
              <w:spacing w:after="0" w:before="0" w:line="240" w:lineRule="auto"/>
            </w:pPr>
            <w:r>
              <w:rPr>
                <w:rFonts w:ascii="Courier New" w:cs="Courier New" w:eastAsia="Courier New" w:hAnsi="Courier New"/>
                <w:color w:val="4A4A4A"/>
                <w:sz w:val="20"/>
                <w:szCs w:val="20"/>
              </w:rPr>
              <w:t xml:space="preserve">        { "tick": 180, "inputs": { "move_x": 0.0, "jump": false }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"assertions": [</w:t>
            </w:r>
          </w:p>
          <w:p>
            <w:pPr>
              <w:spacing w:after="0" w:before="0" w:line="240" w:lineRule="auto"/>
            </w:pPr>
            <w:r>
              <w:rPr>
                <w:rFonts w:ascii="Courier New" w:cs="Courier New" w:eastAsia="Courier New" w:hAnsi="Courier New"/>
                <w:color w:val="4A4A4A"/>
                <w:sz w:val="20"/>
                <w:szCs w:val="20"/>
              </w:rPr>
              <w:t xml:space="preserve">        { "name": "run_velocity_maintained", "type": "range_check",   "field": "velocity.x",     "min": 5.0, "max": 6.0, "ticks": [1, 59]   },</w:t>
            </w:r>
          </w:p>
          <w:p>
            <w:pPr>
              <w:spacing w:after="0" w:before="0" w:line="240" w:lineRule="auto"/>
            </w:pPr>
            <w:r>
              <w:rPr>
                <w:rFonts w:ascii="Courier New" w:cs="Courier New" w:eastAsia="Courier New" w:hAnsi="Courier New"/>
                <w:color w:val="4A4A4A"/>
                <w:sz w:val="20"/>
                <w:szCs w:val="20"/>
              </w:rPr>
              <w:t xml:space="preserve">        { "name": "jump_apex_reached",       "type": "threshold",     "field": "velocity.y",     "threshold": 0.0, "op": "gt", "tick": 61    },</w:t>
            </w:r>
          </w:p>
          <w:p>
            <w:pPr>
              <w:spacing w:after="0" w:before="0" w:line="240" w:lineRule="auto"/>
            </w:pPr>
            <w:r>
              <w:rPr>
                <w:rFonts w:ascii="Courier New" w:cs="Courier New" w:eastAsia="Courier New" w:hAnsi="Courier New"/>
                <w:color w:val="4A4A4A"/>
                <w:sz w:val="20"/>
                <w:szCs w:val="20"/>
              </w:rPr>
              <w:t xml:space="preserve">        { "name": "landing_detected",        "type": "state_reached", "field": "is_grounded",    "value": true,  "by_tick": 150              },</w:t>
            </w:r>
          </w:p>
          <w:p>
            <w:pPr>
              <w:spacing w:after="0" w:before="0" w:line="240" w:lineRule="auto"/>
            </w:pPr>
            <w:r>
              <w:rPr>
                <w:rFonts w:ascii="Courier New" w:cs="Courier New" w:eastAsia="Courier New" w:hAnsi="Courier New"/>
                <w:color w:val="4A4A4A"/>
                <w:sz w:val="20"/>
                <w:szCs w:val="20"/>
              </w:rPr>
              <w:t xml:space="preserve">        { "name": "run_anim_correct",        "type": "exact_match",   "field": "animation_state","value": "Run", "ticks": [1, 59]            },</w:t>
            </w:r>
          </w:p>
          <w:p>
            <w:pPr>
              <w:spacing w:after="0" w:before="0" w:line="240" w:lineRule="auto"/>
            </w:pPr>
            <w:r>
              <w:rPr>
                <w:rFonts w:ascii="Courier New" w:cs="Courier New" w:eastAsia="Courier New" w:hAnsi="Courier New"/>
                <w:color w:val="4A4A4A"/>
                <w:sz w:val="20"/>
                <w:szCs w:val="20"/>
              </w:rPr>
              <w:t xml:space="preserve">        { "name": "jump_anim_correct",       "type": "exact_match",   "field": "animation_state","value": "Jump_Ascent", "ticks": [61, 89]   },</w:t>
            </w:r>
          </w:p>
          <w:p>
            <w:pPr>
              <w:spacing w:after="0" w:before="0" w:line="240" w:lineRule="auto"/>
            </w:pPr>
            <w:r>
              <w:rPr>
                <w:rFonts w:ascii="Courier New" w:cs="Courier New" w:eastAsia="Courier New" w:hAnsi="Courier New"/>
                <w:color w:val="4A4A4A"/>
                <w:sz w:val="20"/>
                <w:szCs w:val="20"/>
              </w:rPr>
              <w:t xml:space="preserve">        { "name": "jump_sfx_fires",          "type": "event_emitted", "field": "audio_events",   "value": "jump_sfx", "at_tick": 60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"name":        "sprint_to_stop",</w:t>
            </w:r>
          </w:p>
          <w:p>
            <w:pPr>
              <w:spacing w:after="0" w:before="0" w:line="240" w:lineRule="auto"/>
            </w:pPr>
            <w:r>
              <w:rPr>
                <w:rFonts w:ascii="Courier New" w:cs="Courier New" w:eastAsia="Courier New" w:hAnsi="Courier New"/>
                <w:color w:val="4A4A4A"/>
                <w:sz w:val="20"/>
                <w:szCs w:val="20"/>
              </w:rPr>
              <w:t xml:space="preserve">      "description": "Tests deceleration from sprint to idle",</w:t>
            </w:r>
          </w:p>
          <w:p>
            <w:pPr>
              <w:spacing w:after="0" w:before="0" w:line="240" w:lineRule="auto"/>
            </w:pPr>
            <w:r>
              <w:rPr>
                <w:rFonts w:ascii="Courier New" w:cs="Courier New" w:eastAsia="Courier New" w:hAnsi="Courier New"/>
                <w:color w:val="4A4A4A"/>
                <w:sz w:val="20"/>
                <w:szCs w:val="20"/>
              </w:rPr>
              <w:t xml:space="preserve">      "scene":       "TestLevel",</w:t>
            </w:r>
          </w:p>
          <w:p>
            <w:pPr>
              <w:spacing w:after="0" w:before="0" w:line="240" w:lineRule="auto"/>
            </w:pPr>
            <w:r>
              <w:rPr>
                <w:rFonts w:ascii="Courier New" w:cs="Courier New" w:eastAsia="Courier New" w:hAnsi="Courier New"/>
                <w:color w:val="4A4A4A"/>
                <w:sz w:val="20"/>
                <w:szCs w:val="20"/>
              </w:rPr>
              <w:t xml:space="preserve">      "duration_ticks": 120,</w:t>
            </w:r>
          </w:p>
          <w:p>
            <w:pPr>
              <w:spacing w:after="0" w:before="0" w:line="240" w:lineRule="auto"/>
            </w:pPr>
            <w:r>
              <w:rPr>
                <w:rFonts w:ascii="Courier New" w:cs="Courier New" w:eastAsia="Courier New" w:hAnsi="Courier New"/>
                <w:color w:val="4A4A4A"/>
                <w:sz w:val="20"/>
                <w:szCs w:val="20"/>
              </w:rPr>
              <w:t xml:space="preserve">      "input_sequence": [</w:t>
            </w:r>
          </w:p>
          <w:p>
            <w:pPr>
              <w:spacing w:after="0" w:before="0" w:line="240" w:lineRule="auto"/>
            </w:pPr>
            <w:r>
              <w:rPr>
                <w:rFonts w:ascii="Courier New" w:cs="Courier New" w:eastAsia="Courier New" w:hAnsi="Courier New"/>
                <w:color w:val="4A4A4A"/>
                <w:sz w:val="20"/>
                <w:szCs w:val="20"/>
              </w:rPr>
              <w:t xml:space="preserve">        { "tick": 0,  "inputs": { "move_x": 1.0, "sprint": true  } },</w:t>
            </w:r>
          </w:p>
          <w:p>
            <w:pPr>
              <w:spacing w:after="0" w:before="0" w:line="240" w:lineRule="auto"/>
            </w:pPr>
            <w:r>
              <w:rPr>
                <w:rFonts w:ascii="Courier New" w:cs="Courier New" w:eastAsia="Courier New" w:hAnsi="Courier New"/>
                <w:color w:val="4A4A4A"/>
                <w:sz w:val="20"/>
                <w:szCs w:val="20"/>
              </w:rPr>
              <w:t xml:space="preserve">        { "tick": 60, "inputs": { "move_x": 0.0, "sprint": false }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"assertions": [</w:t>
            </w:r>
          </w:p>
          <w:p>
            <w:pPr>
              <w:spacing w:after="0" w:before="0" w:line="240" w:lineRule="auto"/>
            </w:pPr>
            <w:r>
              <w:rPr>
                <w:rFonts w:ascii="Courier New" w:cs="Courier New" w:eastAsia="Courier New" w:hAnsi="Courier New"/>
                <w:color w:val="4A4A4A"/>
                <w:sz w:val="20"/>
                <w:szCs w:val="20"/>
              </w:rPr>
              <w:t xml:space="preserve">        { "name": "sprint_velocity", "type": "range_check",  "field": "velocity.x", "min": 8.0, "max": 10.0, "ticks": [10, 59] },</w:t>
            </w:r>
          </w:p>
          <w:p>
            <w:pPr>
              <w:spacing w:after="0" w:before="0" w:line="240" w:lineRule="auto"/>
            </w:pPr>
            <w:r>
              <w:rPr>
                <w:rFonts w:ascii="Courier New" w:cs="Courier New" w:eastAsia="Courier New" w:hAnsi="Courier New"/>
                <w:color w:val="4A4A4A"/>
                <w:sz w:val="20"/>
                <w:szCs w:val="20"/>
              </w:rPr>
              <w:t xml:space="preserve">        { "name": "decel_to_idle",  "type": "state_reached", "field": "velocity.x", "value": 0.0, "tolerance": 0.1, "by_tick": 120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"tolerance_overrides": {</w:t>
            </w:r>
          </w:p>
          <w:p>
            <w:pPr>
              <w:spacing w:after="0" w:before="0" w:line="240" w:lineRule="auto"/>
            </w:pPr>
            <w:r>
              <w:rPr>
                <w:rFonts w:ascii="Courier New" w:cs="Courier New" w:eastAsia="Courier New" w:hAnsi="Courier New"/>
                <w:color w:val="4A4A4A"/>
                <w:sz w:val="20"/>
                <w:szCs w:val="20"/>
              </w:rPr>
              <w:t xml:space="preserve">    "position":   0.05,   // max deviation in meters for position fields</w:t>
            </w:r>
          </w:p>
          <w:p>
            <w:pPr>
              <w:spacing w:after="0" w:before="0" w:line="240" w:lineRule="auto"/>
            </w:pPr>
            <w:r>
              <w:rPr>
                <w:rFonts w:ascii="Courier New" w:cs="Courier New" w:eastAsia="Courier New" w:hAnsi="Courier New"/>
                <w:color w:val="4A4A4A"/>
                <w:sz w:val="20"/>
                <w:szCs w:val="20"/>
              </w:rPr>
              <w:t xml:space="preserve">    "velocity":   0.10,   // max deviation in m/s for velocity fields</w:t>
            </w:r>
          </w:p>
          <w:p>
            <w:pPr>
              <w:spacing w:after="0" w:before="0" w:line="240" w:lineRule="auto"/>
            </w:pPr>
            <w:r>
              <w:rPr>
                <w:rFonts w:ascii="Courier New" w:cs="Courier New" w:eastAsia="Courier New" w:hAnsi="Courier New"/>
                <w:color w:val="4A4A4A"/>
                <w:sz w:val="20"/>
                <w:szCs w:val="20"/>
              </w:rPr>
              <w:t xml:space="preserve">    "rotation":   0.50,   // max deviation in degrees</w:t>
            </w:r>
          </w:p>
          <w:p>
            <w:pPr>
              <w:spacing w:after="0" w:before="0" w:line="240" w:lineRule="auto"/>
            </w:pPr>
            <w:r>
              <w:rPr>
                <w:rFonts w:ascii="Courier New" w:cs="Courier New" w:eastAsia="Courier New" w:hAnsi="Courier New"/>
                <w:color w:val="4A4A4A"/>
                <w:sz w:val="20"/>
                <w:szCs w:val="20"/>
              </w:rPr>
              <w:t xml:space="preserve">    "custom_float": 0.01  // max relative error for custom numeric fields</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4.4.5 General Code I/O Test Vectors (Non-Engine Assets)</w:t>
      </w:r>
    </w:p>
    <w:p>
      <w:pPr>
        <w:spacing w:after="80" w:before="80" w:line="276" w:lineRule="auto"/>
      </w:pPr>
      <w:r>
        <w:rPr>
          <w:rFonts w:ascii="Arial" w:cs="Arial" w:eastAsia="Arial" w:hAnsi="Arial"/>
          <w:color w:val="1E1E1E"/>
          <w:sz w:val="22"/>
          <w:szCs w:val="22"/>
        </w:rPr>
        <w:t xml:space="preserve">For assets with no game engine dependency (general-purpose code, data pipelines, systems libraries, shaders), the behavioral sandbox uses standard I/O test vectors rather than the game engine capture system. These assets do not produce a Behavioral Signature; instead they produce an I/O Test Record stored in the same object storage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Source Language / Engine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Build System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Test Runner</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Library Test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CMake + Ninja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Executable driver with stdin/stdout capture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Shared library test via C FFI harness (pattern: cando TRACTOR runner for C→Rust path)</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setuptools / poetry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pytest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pytest with ctypes FFI for library state testing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JavaScript / TypeScript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npm / pnpm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Jest with dynamic require(); module FFI state runner</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build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test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test -v with reflect-based state runner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cargo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cargo 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cando FFI runner (cdylib; TRACTOR C→Rust reference path)</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.NET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dotnet build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dotnet test (xUnit)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xUnit with reflection-based state runner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Java / Kotlin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gradle / maven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JUnit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JUnit 5 with reflection-based state runner</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Lua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luarocks / lua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busted</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busted with LuaJIT FFI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HLSL / GLSL / WGSL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dxc / glslc / naga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Shader compiler validation + output image hash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GPU-less; software rasterizer; pixel output hash comparison</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4.5 Metadata Extraction &amp; Tagging</w:t>
      </w:r>
    </w:p>
    <w:p>
      <w:pPr>
        <w:spacing w:after="80" w:before="80" w:line="276" w:lineRule="auto"/>
      </w:pPr>
      <w:r>
        <w:rPr>
          <w:rFonts w:ascii="Arial" w:cs="Arial" w:eastAsia="Arial" w:hAnsi="Arial"/>
          <w:color w:val="1E1E1E"/>
          <w:sz w:val="22"/>
          <w:szCs w:val="22"/>
        </w:rPr>
        <w:t xml:space="preserve">Three-phase tagging: deterministic extraction → LLM semantic enrichment → DisCo fingerprint embedding. All phases produce the same TagSchema regardless of source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TagSchema v3 — language-agnostic; LLM response format</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"genre":               ["string"],  // game, web, data-pipeline, systems, embedded, etc.</w:t>
            </w:r>
          </w:p>
          <w:p>
            <w:pPr>
              <w:spacing w:after="0" w:before="0" w:line="240" w:lineRule="auto"/>
            </w:pPr>
            <w:r>
              <w:rPr>
                <w:rFonts w:ascii="Courier New" w:cs="Courier New" w:eastAsia="Courier New" w:hAnsi="Courier New"/>
                <w:color w:val="4A4A4A"/>
                <w:sz w:val="20"/>
                <w:szCs w:val="20"/>
              </w:rPr>
              <w:t xml:space="preserve">  "purpose":             ["string"],  // pathfinding, authentication, physics, rendering, etc.</w:t>
            </w:r>
          </w:p>
          <w:p>
            <w:pPr>
              <w:spacing w:after="0" w:before="0" w:line="240" w:lineRule="auto"/>
            </w:pPr>
            <w:r>
              <w:rPr>
                <w:rFonts w:ascii="Courier New" w:cs="Courier New" w:eastAsia="Courier New" w:hAnsi="Courier New"/>
                <w:color w:val="4A4A4A"/>
                <w:sz w:val="20"/>
                <w:szCs w:val="20"/>
              </w:rPr>
              <w:t xml:space="preserve">  "actions":             ["string"],  // validate, transform, render, calculate, etc.</w:t>
            </w:r>
          </w:p>
          <w:p>
            <w:pPr>
              <w:spacing w:after="0" w:before="0" w:line="240" w:lineRule="auto"/>
            </w:pPr>
            <w:r>
              <w:rPr>
                <w:rFonts w:ascii="Courier New" w:cs="Courier New" w:eastAsia="Courier New" w:hAnsi="Courier New"/>
                <w:color w:val="4A4A4A"/>
                <w:sz w:val="20"/>
                <w:szCs w:val="20"/>
              </w:rPr>
              <w:t xml:space="preserve">  "complexity_estimate": "low|medium|high",</w:t>
            </w:r>
          </w:p>
          <w:p>
            <w:pPr>
              <w:spacing w:after="0" w:before="0" w:line="240" w:lineRule="auto"/>
            </w:pPr>
            <w:r>
              <w:rPr>
                <w:rFonts w:ascii="Courier New" w:cs="Courier New" w:eastAsia="Courier New" w:hAnsi="Courier New"/>
                <w:color w:val="4A4A4A"/>
                <w:sz w:val="20"/>
                <w:szCs w:val="20"/>
              </w:rPr>
              <w:t xml:space="preserve">  "short_description":   "string (&lt;=160 chars)",</w:t>
            </w:r>
          </w:p>
          <w:p>
            <w:pPr>
              <w:spacing w:after="0" w:before="0" w:line="240" w:lineRule="auto"/>
            </w:pPr>
            <w:r>
              <w:rPr>
                <w:rFonts w:ascii="Courier New" w:cs="Courier New" w:eastAsia="Courier New" w:hAnsi="Courier New"/>
                <w:color w:val="4A4A4A"/>
                <w:sz w:val="20"/>
                <w:szCs w:val="20"/>
              </w:rPr>
              <w:t xml:space="preserve">  "long_description":    "string (&lt;=1000 chars)",</w:t>
            </w:r>
          </w:p>
          <w:p>
            <w:pPr>
              <w:spacing w:after="0" w:before="0" w:line="240" w:lineRule="auto"/>
            </w:pPr>
            <w:r>
              <w:rPr>
                <w:rFonts w:ascii="Courier New" w:cs="Courier New" w:eastAsia="Courier New" w:hAnsi="Courier New"/>
                <w:color w:val="4A4A4A"/>
                <w:sz w:val="20"/>
                <w:szCs w:val="20"/>
              </w:rPr>
              <w:t xml:space="preserve">  "source_language":     "string",   // e.g. "csharp", "gdscript", "python", "cpp"</w:t>
            </w:r>
          </w:p>
          <w:p>
            <w:pPr>
              <w:spacing w:after="0" w:before="0" w:line="240" w:lineRule="auto"/>
            </w:pPr>
            <w:r>
              <w:rPr>
                <w:rFonts w:ascii="Courier New" w:cs="Courier New" w:eastAsia="Courier New" w:hAnsi="Courier New"/>
                <w:color w:val="4A4A4A"/>
                <w:sz w:val="20"/>
                <w:szCs w:val="20"/>
              </w:rPr>
              <w:t xml:space="preserve">  "source_engine":       "string",   // e.g. "unity", "godot", "unreal", "generic"</w:t>
            </w:r>
          </w:p>
          <w:p>
            <w:pPr>
              <w:spacing w:after="0" w:before="0" w:line="240" w:lineRule="auto"/>
            </w:pPr>
            <w:r>
              <w:rPr>
                <w:rFonts w:ascii="Courier New" w:cs="Courier New" w:eastAsia="Courier New" w:hAnsi="Courier New"/>
                <w:color w:val="4A4A4A"/>
                <w:sz w:val="20"/>
                <w:szCs w:val="20"/>
              </w:rPr>
              <w:t xml:space="preserve">  "compatible_targets":  [           // all validated translation targets for this asset</w:t>
            </w:r>
          </w:p>
          <w:p>
            <w:pPr>
              <w:spacing w:after="0" w:before="0" w:line="240" w:lineRule="auto"/>
            </w:pPr>
            <w:r>
              <w:rPr>
                <w:rFonts w:ascii="Courier New" w:cs="Courier New" w:eastAsia="Courier New" w:hAnsi="Courier New"/>
                <w:color w:val="4A4A4A"/>
                <w:sz w:val="20"/>
                <w:szCs w:val="20"/>
              </w:rPr>
              <w:t xml:space="preserve">    { "language": "cpp", "engine": "unreal", "tier": 1 },</w:t>
            </w:r>
          </w:p>
          <w:p>
            <w:pPr>
              <w:spacing w:after="0" w:before="0" w:line="240" w:lineRule="auto"/>
            </w:pPr>
            <w:r>
              <w:rPr>
                <w:rFonts w:ascii="Courier New" w:cs="Courier New" w:eastAsia="Courier New" w:hAnsi="Courier New"/>
                <w:color w:val="4A4A4A"/>
                <w:sz w:val="20"/>
                <w:szCs w:val="20"/>
              </w:rPr>
              <w:t xml:space="preserve">    { "language": "gdscript", "engine": "godot", "tier": 2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"keywords":            ["string"],</w:t>
            </w:r>
          </w:p>
          <w:p>
            <w:pPr>
              <w:spacing w:after="0" w:before="0" w:line="240" w:lineRule="auto"/>
            </w:pPr>
            <w:r>
              <w:rPr>
                <w:rFonts w:ascii="Courier New" w:cs="Courier New" w:eastAsia="Courier New" w:hAnsi="Courier New"/>
                <w:color w:val="4A4A4A"/>
                <w:sz w:val="20"/>
                <w:szCs w:val="20"/>
              </w:rPr>
              <w:t xml:space="preserve">  "memory_safety_profile":"safe|unsafe_annotated|gc_managed|manual|not_applicable",</w:t>
            </w:r>
          </w:p>
          <w:p>
            <w:pPr>
              <w:spacing w:after="0" w:before="0" w:line="240" w:lineRule="auto"/>
            </w:pPr>
            <w:r>
              <w:rPr>
                <w:rFonts w:ascii="Courier New" w:cs="Courier New" w:eastAsia="Courier New" w:hAnsi="Courier New"/>
                <w:color w:val="4A4A4A"/>
                <w:sz w:val="20"/>
                <w:szCs w:val="20"/>
              </w:rPr>
              <w:t xml:space="preserve">  "translation_complexity":"trivial|standard|complex|not_recommended",</w:t>
            </w:r>
          </w:p>
          <w:p>
            <w:pPr>
              <w:spacing w:after="0" w:before="0" w:line="240" w:lineRule="auto"/>
            </w:pPr>
            <w:r>
              <w:rPr>
                <w:rFonts w:ascii="Courier New" w:cs="Courier New" w:eastAsia="Courier New" w:hAnsi="Courier New"/>
                <w:color w:val="4A4A4A"/>
                <w:sz w:val="20"/>
                <w:szCs w:val="20"/>
              </w:rPr>
              <w:t xml:space="preserve">  "tractor_bundle_match": "string"   // e.g. "B01_synthetic", "P00_perlin_noise", "N/A"</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5. Client Search &amp; Discovery — Step 1: Search</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80" w:before="80" w:line="276" w:lineRule="auto"/>
      </w:pPr>
      <w:r>
        <w:rPr>
          <w:rFonts w:ascii="Arial" w:cs="Arial" w:eastAsia="Arial" w:hAnsi="Arial"/>
          <w:b/>
          <w:bCs/>
          <w:color w:val="003865"/>
          <w:sz w:val="22"/>
          <w:szCs w:val="22"/>
        </w:rPr>
        <w:t xml:space="preserve">Client Perspective — Step 1 of the Client Workflow (Section 2B.2). </w:t>
      </w:r>
      <w:r>
        <w:rPr>
          <w:rFonts w:ascii="Arial" w:cs="Arial" w:eastAsia="Arial" w:hAnsi="Arial"/>
          <w:color w:val="1E1E1E"/>
          <w:sz w:val="22"/>
          <w:szCs w:val="22"/>
        </w:rPr>
        <w:t xml:space="preserve">This section covers the first thing a client does: configuring their native environment once, then searching the marketplace for what they need. Steps 2 through 4b (Select, Adapt, Verify, Ship) happen in Section 6 after the client confirms procurement.</w:t>
      </w:r>
    </w:p>
    <w:p>
      <w:pPr>
        <w:spacing w:after="120" w:before="80" w:line="276" w:lineRule="auto"/>
      </w:pPr>
      <w:r>
        <w:rPr>
          <w:rFonts w:ascii="Arial" w:cs="Arial" w:eastAsia="Arial" w:hAnsi="Arial"/>
          <w:color w:val="1E1E1E"/>
          <w:sz w:val="22"/>
          <w:szCs w:val="22"/>
        </w:rPr>
        <w:t xml:space="preserve">The search experience is entirely language-neutral and engine-neutral. The client does not need to filter by source language — they describe what they want functionally, and the platform returns assets that can be translated into their environment. The client never has to think about what language the original code was written in.</w:t>
      </w:r>
    </w:p>
    <w:p>
      <w:pPr>
        <w:pStyle w:val="Heading2"/>
      </w:pPr>
      <w:r>
        <w:rPr>
          <w:rFonts w:ascii="Arial" w:cs="Arial" w:eastAsia="Arial" w:hAnsi="Arial"/>
          <w:b/>
          <w:bCs/>
        </w:rPr>
        <w:t xml:space="preserve">5.1 Client Environment Configuration</w:t>
      </w:r>
    </w:p>
    <w:p>
      <w:pPr>
        <w:spacing w:after="80" w:before="80" w:line="276" w:lineRule="auto"/>
      </w:pPr>
      <w:r>
        <w:rPr>
          <w:rFonts w:ascii="Arial" w:cs="Arial" w:eastAsia="Arial" w:hAnsi="Arial"/>
          <w:color w:val="1E1E1E"/>
          <w:sz w:val="22"/>
          <w:szCs w:val="22"/>
        </w:rPr>
        <w:t xml:space="preserve">A client configures their native development environment once during onboarding. This configuration is the instruction set the ITE uses when translating any asset they procure. It does not need to be set again per-procurement — the platform remembers it and applies it automatically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Config 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primary_language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Client's primary development language. All supported languages valid: python, typescript, javascript, go, rust, csharp, java, kotlin, cpp, gdscript, lua, hlsl, glsl, wgsl, etc.</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secondary_languages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Array&lt;Enum&gt;</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Additional acceptable delivery targets, in preference order. Used if primary_language has no available translation from the source asset's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primary_engine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Target game engine or runtime: unity | unreal | godot | generic | react-native | pygame | raylib | etc. Determines engine API mapping table used during ITE adaptation.</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unit_system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metric | imperial. Defaults to metric. Applied during ITE environment adaptation (Section 6.3).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naming_convention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snake_case | camelCase | PascalCase | kebab-case. Auto-detected from client repo if not set.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repo_target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String (repo ID)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GitHub repo ID for Singularity to deliver translated assets into.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target_branch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Branch to push into. Defaults to repo default branch.</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pr_mode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Boolean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If true, ITE delivery creates a Pull Request. Recommended. Defaults to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memory_safety_preference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none | prefer_safe | require_safe. If 'require_safe', assets with memory_safety_profile = 'manual' are hidden from search results. Relevant for any systems-language delivery, not exclusively Rust.</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5.2 Step 1: Search — Marketplace Discovery Engine</w:t>
      </w:r>
    </w:p>
    <w:p>
      <w:pPr>
        <w:spacing w:after="80" w:before="80" w:line="276" w:lineRule="auto"/>
      </w:pPr>
      <w:r>
        <w:rPr>
          <w:rFonts w:ascii="Arial" w:cs="Arial" w:eastAsia="Arial" w:hAnsi="Arial"/>
          <w:color w:val="1E1E1E"/>
          <w:sz w:val="22"/>
          <w:szCs w:val="22"/>
        </w:rPr>
        <w:t xml:space="preserve">The client describes what they need. The platform finds it. Results are ranked by functional relevance and compatibility with the client's configured environment — not by source language, engine, or developer popularity. The client sees a curated shortlist of the 5–10 best matches.</w:t>
      </w:r>
    </w:p>
    <w:p>
      <w:pPr>
        <w:pStyle w:val="Heading3"/>
      </w:pPr>
      <w:r>
        <w:rPr>
          <w:rFonts w:ascii="Arial" w:cs="Arial" w:eastAsia="Arial" w:hAnsi="Arial"/>
          <w:b/>
          <w:bCs/>
        </w:rPr>
        <w:t xml:space="preserve">5.2.1 Structured Filter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Filter Category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Maps To Tag Field</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UI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Genre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genre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checkbox (Game, Web, Data, Systems, Embedded, Graphics, etc.)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Purpose / Function</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purpose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checkbox + per-category text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checkbox (verb-based)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Source Engine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source_engine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(Unity, Godot, Unreal, Generic,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Target Compatibility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compatible_targets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filtered to client's primary_language + primary_engine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 Tier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in compatible_targets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Single-select: Tier 1 / Tier 2 / Tier 3 /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Memory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memory_safety_profile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safe / unsafe_annotated / gc_managed / manual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 Complexity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translation_complexity</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Multi-select: trivial / standard / complex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Quality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quality_score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Slider 1–5 stars (0.5 increments)</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SEARCH-001: </w:t>
            </w:r>
            <w:r>
              <w:rPr>
                <w:rFonts w:ascii="Arial" w:cs="Arial" w:eastAsia="Arial" w:hAnsi="Arial"/>
                <w:color w:val="4A4A4A"/>
                <w:sz w:val="22"/>
                <w:szCs w:val="22"/>
              </w:rPr>
              <w:t xml:space="preserve">The search engine must not surface assets for which no ITE translation path exists from the source language to the client's primary_language + primary_engine combination. Assets with translation_complexity = 'not_recommended' must be shown with a prominent visual warning badge, not hidden, to preserve developer discoverability.</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5.2.2 DisCo Fingerprint Similarity Search</w:t>
      </w:r>
    </w:p>
    <w:p>
      <w:pPr>
        <w:spacing w:after="80" w:before="80" w:line="276" w:lineRule="auto"/>
      </w:pPr>
      <w:r>
        <w:rPr>
          <w:rFonts w:ascii="Arial" w:cs="Arial" w:eastAsia="Arial" w:hAnsi="Arial"/>
          <w:color w:val="1E1E1E"/>
          <w:sz w:val="22"/>
          <w:szCs w:val="22"/>
        </w:rPr>
        <w:t xml:space="preserve">Clients may submit a compiled binary artifact to search by behavioral similarity. The platform runs DisCo on the uploaded binary and executes an ANN query against the ElasticSearch dense_vector index. This feature is language-agnostic: a client may upload a compiled Unity WebGL binary, an Unreal PAK's extracted native code, or a bare ELF binary, and receive matches from any source language whose compiled fingerprint is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POST /api/v1/search/fingerprint</w:t>
            </w:r>
          </w:p>
          <w:p>
            <w:pPr>
              <w:spacing w:after="0" w:before="0" w:line="240" w:lineRule="auto"/>
            </w:pPr>
            <w:r>
              <w:rPr>
                <w:rFonts w:ascii="Courier New" w:cs="Courier New" w:eastAsia="Courier New" w:hAnsi="Courier New"/>
                <w:color w:val="4A4A4A"/>
                <w:sz w:val="20"/>
                <w:szCs w:val="20"/>
              </w:rPr>
              <w:t xml:space="preserve">// Content-Type: multipart/form-data</w:t>
            </w:r>
          </w:p>
          <w:p>
            <w:pPr>
              <w:spacing w:after="0" w:before="0" w:line="240" w:lineRule="auto"/>
            </w:pPr>
            <w:r>
              <w:rPr>
                <w:rFonts w:ascii="Courier New" w:cs="Courier New" w:eastAsia="Courier New" w:hAnsi="Courier New"/>
                <w:color w:val="4A4A4A"/>
                <w:sz w:val="20"/>
                <w:szCs w:val="20"/>
              </w:rPr>
              <w:t xml:space="preserve">// Body: binary_artifact (file), similarity_threshold (float, default 0.75),</w:t>
            </w:r>
          </w:p>
          <w:p>
            <w:pPr>
              <w:spacing w:after="0" w:before="0" w:line="240" w:lineRule="auto"/>
            </w:pPr>
            <w:r>
              <w:rPr>
                <w:rFonts w:ascii="Courier New" w:cs="Courier New" w:eastAsia="Courier New" w:hAnsi="Courier New"/>
                <w:color w:val="4A4A4A"/>
                <w:sz w:val="20"/>
                <w:szCs w:val="20"/>
              </w:rPr>
              <w:t xml:space="preserve">//        target_language (string, optional — filter results by ITE reachability)</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Response per result:</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"asset_uid": "...",</w:t>
            </w:r>
          </w:p>
          <w:p>
            <w:pPr>
              <w:spacing w:after="0" w:before="0" w:line="240" w:lineRule="auto"/>
            </w:pPr>
            <w:r>
              <w:rPr>
                <w:rFonts w:ascii="Courier New" w:cs="Courier New" w:eastAsia="Courier New" w:hAnsi="Courier New"/>
                <w:color w:val="4A4A4A"/>
                <w:sz w:val="20"/>
                <w:szCs w:val="20"/>
              </w:rPr>
              <w:t xml:space="preserve">  "source_language": "csharp",</w:t>
            </w:r>
          </w:p>
          <w:p>
            <w:pPr>
              <w:spacing w:after="0" w:before="0" w:line="240" w:lineRule="auto"/>
            </w:pPr>
            <w:r>
              <w:rPr>
                <w:rFonts w:ascii="Courier New" w:cs="Courier New" w:eastAsia="Courier New" w:hAnsi="Courier New"/>
                <w:color w:val="4A4A4A"/>
                <w:sz w:val="20"/>
                <w:szCs w:val="20"/>
              </w:rPr>
              <w:t xml:space="preserve">  "source_engine": "unity",</w:t>
            </w:r>
          </w:p>
          <w:p>
            <w:pPr>
              <w:spacing w:after="0" w:before="0" w:line="240" w:lineRule="auto"/>
            </w:pPr>
            <w:r>
              <w:rPr>
                <w:rFonts w:ascii="Courier New" w:cs="Courier New" w:eastAsia="Courier New" w:hAnsi="Courier New"/>
                <w:color w:val="4A4A4A"/>
                <w:sz w:val="20"/>
                <w:szCs w:val="20"/>
              </w:rPr>
              <w:t xml:space="preserve">  "fingerprint_similarity": 0.91,</w:t>
            </w:r>
          </w:p>
          <w:p>
            <w:pPr>
              <w:spacing w:after="0" w:before="0" w:line="240" w:lineRule="auto"/>
            </w:pPr>
            <w:r>
              <w:rPr>
                <w:rFonts w:ascii="Courier New" w:cs="Courier New" w:eastAsia="Courier New" w:hAnsi="Courier New"/>
                <w:color w:val="4A4A4A"/>
                <w:sz w:val="20"/>
                <w:szCs w:val="20"/>
              </w:rPr>
              <w:t xml:space="preserve">  "ite_path_available": true,</w:t>
            </w:r>
          </w:p>
          <w:p>
            <w:pPr>
              <w:spacing w:after="0" w:before="0" w:line="240" w:lineRule="auto"/>
            </w:pPr>
            <w:r>
              <w:rPr>
                <w:rFonts w:ascii="Courier New" w:cs="Courier New" w:eastAsia="Courier New" w:hAnsi="Courier New"/>
                <w:color w:val="4A4A4A"/>
                <w:sz w:val="20"/>
                <w:szCs w:val="20"/>
              </w:rPr>
              <w:t xml:space="preserve">  "matched_functions": [</w:t>
            </w:r>
          </w:p>
          <w:p>
            <w:pPr>
              <w:spacing w:after="0" w:before="0" w:line="240" w:lineRule="auto"/>
            </w:pPr>
            <w:r>
              <w:rPr>
                <w:rFonts w:ascii="Courier New" w:cs="Courier New" w:eastAsia="Courier New" w:hAnsi="Courier New"/>
                <w:color w:val="4A4A4A"/>
                <w:sz w:val="20"/>
                <w:szCs w:val="20"/>
              </w:rPr>
              <w:t xml:space="preserve">    { "source_function": "PhysicsUpdate", "similarity": 0.96 }</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5.3 Step 2: Select — Asset Procurement &amp; Stage 2 Trigger</w:t>
      </w:r>
    </w:p>
    <w:p>
      <w:pPr>
        <w:spacing w:after="80" w:before="80" w:line="276" w:lineRule="auto"/>
      </w:pPr>
      <w:r>
        <w:rPr>
          <w:rFonts w:ascii="Arial" w:cs="Arial" w:eastAsia="Arial" w:hAnsi="Arial"/>
          <w:color w:val="1E1E1E"/>
          <w:sz w:val="22"/>
          <w:szCs w:val="22"/>
        </w:rPr>
        <w:t xml:space="preserve">The client selects their preferred asset from the search results. This is the last action the client takes in the procurement flow. Everything from this point forward — translation, verification, and delivery — is fully automated by Stage 2 (Section 6).</w:t>
      </w:r>
    </w:p>
    <w:p>
      <w:pPr>
        <w:pStyle w:val="ListParagraph"/>
        <w:numPr>
          <w:ilvl w:val="0"/>
          <w:numId w:val="3"/>
        </w:numPr>
        <w:spacing w:after="40" w:before="40" w:line="276" w:lineRule="auto"/>
      </w:pPr>
      <w:r>
        <w:rPr>
          <w:rFonts w:ascii="Arial" w:cs="Arial" w:eastAsia="Arial" w:hAnsi="Arial"/>
          <w:color w:val="1E1E1E"/>
          <w:sz w:val="22"/>
          <w:szCs w:val="22"/>
        </w:rPr>
        <w:t xml:space="preserve">Client reviews asset detail page: description, source_language, source_engine, compatible_targets, memory_safety_profile, translation_complexity, and quality score.</w:t>
      </w:r>
    </w:p>
    <w:p>
      <w:pPr>
        <w:pStyle w:val="ListParagraph"/>
        <w:numPr>
          <w:ilvl w:val="0"/>
          <w:numId w:val="3"/>
        </w:numPr>
        <w:spacing w:after="40" w:before="40" w:line="276" w:lineRule="auto"/>
      </w:pPr>
      <w:r>
        <w:rPr>
          <w:rFonts w:ascii="Arial" w:cs="Arial" w:eastAsia="Arial" w:hAnsi="Arial"/>
          <w:color w:val="1E1E1E"/>
          <w:sz w:val="22"/>
          <w:szCs w:val="22"/>
        </w:rPr>
        <w:t xml:space="preserve">If no ITE translation path exists for the client's configured environment, the asset shows a 'No compatible translation path' badge. The client may submit a Language Path Proposal request (Section 6B).</w:t>
      </w:r>
    </w:p>
    <w:p>
      <w:pPr>
        <w:pStyle w:val="ListParagraph"/>
        <w:numPr>
          <w:ilvl w:val="0"/>
          <w:numId w:val="3"/>
        </w:numPr>
        <w:spacing w:after="40" w:before="40" w:line="276" w:lineRule="auto"/>
      </w:pPr>
      <w:r>
        <w:rPr>
          <w:rFonts w:ascii="Arial" w:cs="Arial" w:eastAsia="Arial" w:hAnsi="Arial"/>
          <w:color w:val="1E1E1E"/>
          <w:sz w:val="22"/>
          <w:szCs w:val="22"/>
        </w:rPr>
        <w:t xml:space="preserve">If translation_complexity is 'not_recommended', a modal warning is presented explaining the specific risks (e.g., heavy platform-specific syscalls, no behavioral test coverage). Client must explicitly acknowledge before proceeding.</w:t>
      </w:r>
    </w:p>
    <w:p>
      <w:pPr>
        <w:pStyle w:val="ListParagraph"/>
        <w:numPr>
          <w:ilvl w:val="0"/>
          <w:numId w:val="3"/>
        </w:numPr>
        <w:spacing w:after="40" w:before="40" w:line="276" w:lineRule="auto"/>
      </w:pPr>
      <w:r>
        <w:rPr>
          <w:rFonts w:ascii="Arial" w:cs="Arial" w:eastAsia="Arial" w:hAnsi="Arial"/>
          <w:color w:val="1E1E1E"/>
          <w:sz w:val="22"/>
          <w:szCs w:val="22"/>
        </w:rPr>
        <w:t xml:space="preserve">Client confirms selection. Smart Contract activates immediately. Developer payment is escrowed. A procurement receipt is issued with transaction ID and estimated delivery time.</w:t>
      </w:r>
    </w:p>
    <w:p>
      <w:pPr>
        <w:pStyle w:val="ListParagraph"/>
        <w:numPr>
          <w:ilvl w:val="0"/>
          <w:numId w:val="3"/>
        </w:numPr>
        <w:spacing w:after="40" w:before="40" w:line="276" w:lineRule="auto"/>
      </w:pPr>
      <w:r>
        <w:rPr>
          <w:rFonts w:ascii="Arial" w:cs="Arial" w:eastAsia="Arial" w:hAnsi="Arial"/>
          <w:color w:val="1E1E1E"/>
          <w:sz w:val="22"/>
          <w:szCs w:val="22"/>
        </w:rPr>
        <w:t xml:space="preserve">Stage 2 begins automatically. Asset handed off to the ITE (Section 6) along with the client's full environment configuration. The client's next interaction is receiving the Pull Request notification in GitHub.</w:t>
      </w:r>
    </w:p>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CLIENT FLOW HANDOFF: </w:t>
            </w:r>
            <w:r>
              <w:rPr>
                <w:rFonts w:ascii="Arial" w:cs="Arial" w:eastAsia="Arial" w:hAnsi="Arial"/>
                <w:color w:val="4A4A4A"/>
                <w:sz w:val="22"/>
                <w:szCs w:val="22"/>
              </w:rPr>
              <w:t xml:space="preserve">After Step 5 above, the client is done. Steps 3 (Adapt), 4a (Verify), and 4b (Ship) are entirely automated by Stage 2. See Section 6 for the full technical specification of what happens next.</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6. Stage 2 — Integration &amp; Translation Engine (ITE)</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80" w:before="80" w:line="276" w:lineRule="auto"/>
      </w:pPr>
      <w:r>
        <w:rPr>
          <w:rFonts w:ascii="Arial" w:cs="Arial" w:eastAsia="Arial" w:hAnsi="Arial"/>
          <w:b/>
          <w:bCs/>
          <w:color w:val="003865"/>
          <w:sz w:val="22"/>
          <w:szCs w:val="22"/>
        </w:rPr>
        <w:t xml:space="preserve">Client Perspective — Steps 3, 4a, and 4b of the Client Workflow (Section 2B.2). </w:t>
      </w:r>
      <w:r>
        <w:rPr>
          <w:rFonts w:ascii="Arial" w:cs="Arial" w:eastAsia="Arial" w:hAnsi="Arial"/>
          <w:color w:val="1E1E1E"/>
          <w:sz w:val="22"/>
          <w:szCs w:val="22"/>
        </w:rPr>
        <w:t xml:space="preserve">After the client selects an asset in Section 5, all remaining steps are automated. The client never interacts with Stage 2 directly — they simply receive a Pull Request in their GitHub repository when it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800"/>
        <w:gridCol w:w="21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Client Step</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Label</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What the Platform Does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Document Section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Step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Adapt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translates the asset from source language/engine → client's native language/engine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6.1 ITE-02B through ITE-05</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Step 4a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Verify</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static analysis on translated code + Stage 2 dynamic analysis (behavioral sandbox) in client's target engine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6.4 and 6.5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Step 4b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Ship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verified code delivered to client's GitHub repository via Pull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Section 6.6</w:t>
            </w:r>
          </w:p>
        </w:tc>
      </w:tr>
    </w:tbl>
    <w:p>
      <w:pPr>
        <w:spacing w:after="0" w:before="0" w:line="240" w:lineRule="auto"/>
      </w:pPr>
      <w:r>
        <w:rPr>
          <w:rFonts w:ascii="Arial" w:cs="Arial" w:eastAsia="Arial" w:hAnsi="Arial"/>
          <w:color w:val="1E1E1E"/>
          <w:sz w:val="22"/>
          <w:szCs w:val="22"/>
        </w:rPr>
        <w:t xml:space="preserve"/>
      </w:r>
    </w:p>
    <w:p>
      <w:pPr>
        <w:spacing w:after="80" w:before="80" w:line="276" w:lineRule="auto"/>
      </w:pPr>
      <w:r>
        <w:rPr>
          <w:rFonts w:ascii="Arial" w:cs="Arial" w:eastAsia="Arial" w:hAnsi="Arial"/>
          <w:b/>
          <w:bCs/>
          <w:color w:val="003865"/>
          <w:sz w:val="22"/>
          <w:szCs w:val="22"/>
        </w:rPr>
        <w:t xml:space="preserve">Trigger: </w:t>
      </w:r>
      <w:r>
        <w:rPr>
          <w:rFonts w:ascii="Arial" w:cs="Arial" w:eastAsia="Arial" w:hAnsi="Arial"/>
          <w:color w:val="1E1E1E"/>
          <w:sz w:val="22"/>
          <w:szCs w:val="22"/>
        </w:rPr>
        <w:t xml:space="preserve">Client confirms procurement via POST /api/v1/procure. Stage 2 begins only after a client has searched the marketplace, selected an asset, and confirmed their selection. It does not begin at upload time and is not pre-computed. Each Stage 2 run is specific to one client's procurement — the same asset purchased by ten different clients produces ten independent Stage 2 runs, each in the respective client's target environment.</w:t>
      </w:r>
    </w:p>
    <w:p>
      <w:pPr>
        <w:spacing w:after="120" w:before="80" w:line="276" w:lineRule="auto"/>
      </w:pPr>
      <w:r>
        <w:rPr>
          <w:rFonts w:ascii="Arial" w:cs="Arial" w:eastAsia="Arial" w:hAnsi="Arial"/>
          <w:color w:val="1E1E1E"/>
          <w:sz w:val="22"/>
          <w:szCs w:val="22"/>
        </w:rPr>
        <w:t xml:space="preserve">Stage 2 receives the original source asset (which has already passed Stage 1) and the client's environment configuration. It translates the code (Step 3: Adapt), then re-runs both static and dynamic analysis against the translated output (Step 4a: Verify), then delivers to the client's repository (Step 4b: Ship). The Stage 2 dynamic analysis loads the Behavioral Signature that Stage 1 produced and verifies tick-by-tick that the translated code behaves identically under the same inputs.</w:t>
      </w:r>
    </w:p>
    <w:p>
      <w:pPr>
        <w:pStyle w:val="Heading2"/>
      </w:pPr>
      <w:r>
        <w:rPr>
          <w:rFonts w:ascii="Arial" w:cs="Arial" w:eastAsia="Arial" w:hAnsi="Arial"/>
          <w:b/>
          <w:bCs/>
        </w:rPr>
        <w:t xml:space="preserve">6.1 Stage 2 Pipeline Stages</w:t>
      </w:r>
    </w:p>
    <w:p>
      <w:pPr>
        <w:spacing w:after="80" w:before="80" w:line="276" w:lineRule="auto"/>
      </w:pPr>
      <w:r>
        <w:rPr>
          <w:rFonts w:ascii="Arial" w:cs="Arial" w:eastAsia="Arial" w:hAnsi="Arial"/>
          <w:color w:val="1E1E1E"/>
          <w:sz w:val="22"/>
          <w:szCs w:val="22"/>
        </w:rPr>
        <w:t xml:space="preserve">All stages below operate on translated code in the client's target environment, except for ITE-01 through ITE-03 which read the source asset and IR in order to drive translation. Static and dynamic analysis stages (ITE-06 and ITE-07) run on the translated output — never on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4000"/>
        <w:gridCol w:w="24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Failure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Source Analysis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Parse source AST using the language-appropriate parser. Extract: function signatures, type definitions, control flow graph, inter-module dependency graph, API surface. For binary-only assets: invoke DisCo to derive IR from compiled artifact.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Logic Graph Construction</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ITE-02</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Build the language-agnostic IR (Section 6.2). Augment with DisCo function fingerprints from ingestion. The IR is the translation contract.</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 Path Dispatch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ITE-02B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Determine the ITE path from the Language Matrix (Section 2.2). For Tier 1 paths: invoke the structural baseline transpiler (e.g., C2Rust for C→Rust, following DARPA TRACTOR methodology). For Tier 2/3: proceed directly to LLM synthesis. Log path, tier, tooling version, and structural transpiler output to the translation audit record.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if no path exists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Target Language Synthesis</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ITE-03</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LLM-assisted synthesis of idiomatic target-language code from the IR. For Tier 1: structural baseline output is the LLM's input scaffold. For Tier 2/3: IR + source code summary is the LLM's input.</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Environment &amp; Engine Adaptation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Apply full adaptation ruleset (Section 6.3): unit system conversion, naming convention, engine API mapping via Engine API Registry, package substitution via Dependency Mapping Registry, error handling paradigm, async/concurrency model.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Dependency &amp; Package Resolution</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ITE-05</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Map source dependencies to target-ecosystem equivalents. Generate the appropriate manifest (Cargo.toml, package.json, go.mod, .csproj, requirements.txt, etc.).</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Warn — unresolved deps flagged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Post-Translation Static Analysis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Re-run the full language-dispatched static analysis suite (Section 4.3) on the translated output.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 must match or exceed ingestion thresholds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2 Behavioral Sandbox</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ITE-07</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Execute the Behavioral Signature replay in the client's target engine environment. Compare tick-by-tick against Phase 1 baseline. Run I/O test vectors for non-engine assets. DisCo binary equivalence check on compiled output. (See Section 6.5)</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 if behavioral divergence exceeds tolerance thresholds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Delivery Preparation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Package translated code. Generate manifest, PR description with full adaptation log, Phase 2 behavioral comparison report, DisCo similarity score, and link to translation audit record.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Abort</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A" w:sz="8"/>
              <w:left w:val="single" w:color="1E5C3A" w:sz="16"/>
              <w:bottom w:val="single" w:color="1E5C3A" w:sz="2"/>
              <w:right w:val="single" w:color="1E5C3A" w:sz="2"/>
            </w:tcBorders>
            <w:shd w:fill="EEF5EE" w:val="clear"/>
            <w:tcMar>
              <w:top w:type="dxa" w:w="80"/>
              <w:left w:type="dxa" w:w="180"/>
              <w:bottom w:type="dxa" w:w="80"/>
              <w:right w:type="dxa" w:w="180"/>
            </w:tcMar>
          </w:tcPr>
          <w:p>
            <w:r>
              <w:rPr>
                <w:rFonts w:ascii="Arial" w:cs="Arial" w:eastAsia="Arial" w:hAnsi="Arial"/>
                <w:b/>
                <w:bCs/>
                <w:color w:val="1E5C3A"/>
                <w:sz w:val="22"/>
                <w:szCs w:val="22"/>
              </w:rPr>
              <w:t xml:space="preserve">TRACTOR in the ITE — Translation Methodology, Not Testing: </w:t>
            </w:r>
            <w:r>
              <w:rPr>
                <w:rFonts w:ascii="Arial" w:cs="Arial" w:eastAsia="Arial" w:hAnsi="Arial"/>
                <w:color w:val="4A4A4A"/>
                <w:sz w:val="22"/>
                <w:szCs w:val="22"/>
              </w:rPr>
              <w:t xml:space="preserve">DARPA TRACTOR (MIT Lincoln Lab, DARPA FA8702-15-D-0001) is the ITE's reference methodology for Tier 1 structural translation. TRACTOR's core contribution is its validated C→Rust pipeline: C2Rust structural transpiler produces a compilable scaffold, then LLM-assisted idiomatic refactoring transforms it into production-quality Rust. This is precisely what ITE-02B and ITE-03 implement for C→Rust. TRACTOR is a language translation framework — it has no role in the behavioral sandbox testing system (Sections 4.4 and 6.5), which is a separate, Singularity-specific design.</w:t>
            </w:r>
          </w:p>
        </w:tc>
      </w:tr>
    </w:tbl>
    <w:p>
      <w:pPr>
        <w:spacing w:after="80" w:before="80" w:line="276" w:lineRule="auto"/>
      </w:pPr>
      <w:r>
        <w:rPr>
          <w:rFonts w:ascii="Arial" w:cs="Arial" w:eastAsia="Arial" w:hAnsi="Arial"/>
          <w:color w:val="1E1E1E"/>
          <w:sz w:val="22"/>
          <w:szCs w:val="22"/>
        </w:rPr>
        <w:t xml:space="preserve">The IR is the ITE's translation contract. It captures the complete logical behavior of a source asset in a form that is independent of any specific programming language, game engine, or runtime environment. Every translation begins from the IR and ends with a verification that the translated artifact's observable behavior matches the IR's specification.</w:t>
      </w:r>
    </w:p>
    <w:p>
      <w:pPr>
        <w:spacing w:after="80" w:before="80" w:line="276" w:lineRule="auto"/>
      </w:pPr>
      <w:r>
        <w:rPr>
          <w:rFonts w:ascii="Arial" w:cs="Arial" w:eastAsia="Arial" w:hAnsi="Arial"/>
          <w:color w:val="1E1E1E"/>
          <w:sz w:val="22"/>
          <w:szCs w:val="22"/>
        </w:rPr>
        <w:t xml:space="preserve">The IR schema captures:</w:t>
      </w:r>
    </w:p>
    <w:p>
      <w:pPr>
        <w:pStyle w:val="ListParagraph"/>
        <w:numPr>
          <w:ilvl w:val="0"/>
          <w:numId w:val="2"/>
        </w:numPr>
        <w:spacing w:after="40" w:before="40" w:line="276" w:lineRule="auto"/>
      </w:pPr>
      <w:r>
        <w:rPr>
          <w:rFonts w:ascii="Arial" w:cs="Arial" w:eastAsia="Arial" w:hAnsi="Arial"/>
          <w:color w:val="1E1E1E"/>
          <w:sz w:val="22"/>
          <w:szCs w:val="22"/>
        </w:rPr>
        <w:t xml:space="preserve">Module structure: namespaces, packages, files, import/dependency graph.</w:t>
      </w:r>
    </w:p>
    <w:p>
      <w:pPr>
        <w:pStyle w:val="ListParagraph"/>
        <w:numPr>
          <w:ilvl w:val="0"/>
          <w:numId w:val="2"/>
        </w:numPr>
        <w:spacing w:after="40" w:before="40" w:line="276" w:lineRule="auto"/>
      </w:pPr>
      <w:r>
        <w:rPr>
          <w:rFonts w:ascii="Arial" w:cs="Arial" w:eastAsia="Arial" w:hAnsi="Arial"/>
          <w:color w:val="1E1E1E"/>
          <w:sz w:val="22"/>
          <w:szCs w:val="22"/>
        </w:rPr>
        <w:t xml:space="preserve">Type definitions: primitives, complex types, generics/templates, interfaces/protocols. Engine-specific types (e.g., Unity Vector3, Godot Node3D) captured with their semantic meaning, not their API specifics — enabling engine API remapping.</w:t>
      </w:r>
    </w:p>
    <w:p>
      <w:pPr>
        <w:pStyle w:val="ListParagraph"/>
        <w:numPr>
          <w:ilvl w:val="0"/>
          <w:numId w:val="2"/>
        </w:numPr>
        <w:spacing w:after="40" w:before="40" w:line="276" w:lineRule="auto"/>
      </w:pPr>
      <w:r>
        <w:rPr>
          <w:rFonts w:ascii="Arial" w:cs="Arial" w:eastAsia="Arial" w:hAnsi="Arial"/>
          <w:color w:val="1E1E1E"/>
          <w:sz w:val="22"/>
          <w:szCs w:val="22"/>
        </w:rPr>
        <w:t xml:space="preserve">Function definitions: name, parameter types/names, return type, side effects classification (pure/impure/stateful), visibility, lifecycle hooks (e.g., Awake/Start in Unity; _ready/_process in Godot; BeginPlay in Unreal).</w:t>
      </w:r>
    </w:p>
    <w:p>
      <w:pPr>
        <w:pStyle w:val="ListParagraph"/>
        <w:numPr>
          <w:ilvl w:val="0"/>
          <w:numId w:val="2"/>
        </w:numPr>
        <w:spacing w:after="40" w:before="40" w:line="276" w:lineRule="auto"/>
      </w:pPr>
      <w:r>
        <w:rPr>
          <w:rFonts w:ascii="Arial" w:cs="Arial" w:eastAsia="Arial" w:hAnsi="Arial"/>
          <w:color w:val="1E1E1E"/>
          <w:sz w:val="22"/>
          <w:szCs w:val="22"/>
        </w:rPr>
        <w:t xml:space="preserve">Control flow: conditionals, loops, recursion patterns, coroutines, async patterns, exception/error handling paths.</w:t>
      </w:r>
    </w:p>
    <w:p>
      <w:pPr>
        <w:pStyle w:val="ListParagraph"/>
        <w:numPr>
          <w:ilvl w:val="0"/>
          <w:numId w:val="2"/>
        </w:numPr>
        <w:spacing w:after="40" w:before="40" w:line="276" w:lineRule="auto"/>
      </w:pPr>
      <w:r>
        <w:rPr>
          <w:rFonts w:ascii="Arial" w:cs="Arial" w:eastAsia="Arial" w:hAnsi="Arial"/>
          <w:color w:val="1E1E1E"/>
          <w:sz w:val="22"/>
          <w:szCs w:val="22"/>
        </w:rPr>
        <w:t xml:space="preserve">Data transformations: mathematical operations (with unit annotations if detected), string operations, I/O patterns, serialization.</w:t>
      </w:r>
    </w:p>
    <w:p>
      <w:pPr>
        <w:pStyle w:val="ListParagraph"/>
        <w:numPr>
          <w:ilvl w:val="0"/>
          <w:numId w:val="2"/>
        </w:numPr>
        <w:spacing w:after="40" w:before="40" w:line="276" w:lineRule="auto"/>
      </w:pPr>
      <w:r>
        <w:rPr>
          <w:rFonts w:ascii="Arial" w:cs="Arial" w:eastAsia="Arial" w:hAnsi="Arial"/>
          <w:color w:val="1E1E1E"/>
          <w:sz w:val="22"/>
          <w:szCs w:val="22"/>
        </w:rPr>
        <w:t xml:space="preserve">State: mutable vs. immutable data, global state dependencies, threading/coroutine model, memory allocation strategy.</w:t>
      </w:r>
    </w:p>
    <w:p>
      <w:pPr>
        <w:pStyle w:val="ListParagraph"/>
        <w:numPr>
          <w:ilvl w:val="0"/>
          <w:numId w:val="2"/>
        </w:numPr>
        <w:spacing w:after="40" w:before="40" w:line="276" w:lineRule="auto"/>
      </w:pPr>
      <w:r>
        <w:rPr>
          <w:rFonts w:ascii="Arial" w:cs="Arial" w:eastAsia="Arial" w:hAnsi="Arial"/>
          <w:color w:val="1E1E1E"/>
          <w:sz w:val="22"/>
          <w:szCs w:val="22"/>
        </w:rPr>
        <w:t xml:space="preserve">Engine API Calls: captured as semantic intents ('translate this transform by this vector') not as API-specific calls ('Transform.Translate(v)'), enabling the Engine API Registry to remap to the target engine.</w:t>
      </w:r>
    </w:p>
    <w:p>
      <w:pPr>
        <w:pStyle w:val="ListParagraph"/>
        <w:numPr>
          <w:ilvl w:val="0"/>
          <w:numId w:val="2"/>
        </w:numPr>
        <w:spacing w:after="40" w:before="40" w:line="276" w:lineRule="auto"/>
      </w:pPr>
      <w:r>
        <w:rPr>
          <w:rFonts w:ascii="Arial" w:cs="Arial" w:eastAsia="Arial" w:hAnsi="Arial"/>
          <w:color w:val="1E1E1E"/>
          <w:sz w:val="22"/>
          <w:szCs w:val="22"/>
        </w:rPr>
        <w:t xml:space="preserve">DisCo Fingerprint Attachment: function-level instruction frequency vectors from the DisCo ingestion stage embedded as ir.functions[n].disco_fingerprint for post-translation binary equivalence validation.</w:t>
      </w:r>
    </w:p>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ITE-001: </w:t>
            </w:r>
            <w:r>
              <w:rPr>
                <w:rFonts w:ascii="Arial" w:cs="Arial" w:eastAsia="Arial" w:hAnsi="Arial"/>
                <w:color w:val="4A4A4A"/>
                <w:sz w:val="22"/>
                <w:szCs w:val="22"/>
              </w:rPr>
              <w:t xml:space="preserve">The IR must be stored as a versioned artifact in object storage (90-day retention for successful translations; 30-day for failed). IR files must not contain raw source code of the original asset. DisCo fingerprint vectors embedded in the IR are subject to the same retention policy.</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6.3 Environment &amp; Engine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Adaptation Type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Rule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Cross-Language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 System Conversion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hardcoded numeric values associated with physical units converted at the AST level using the sngl_unit_system field from the test vectors.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Speed constant 60.0 mph → 96.56 km/h; mass 150.0 lbs → 68.04 kg; force 10.0 lbf → 44.48 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Naming Convention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function, variable, class, and module names converted to client's configured convention.</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calculate_velocity() (snake_case) → CalculateVelocity() (PascalCase, C#) → calculateVelocity() (camelCase, Java)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API Mapping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Engine-specific API calls replaced with semantically equivalent calls in the target engine, via the Engine API Registry.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Transform.Translate(v) → Godot Node3D.translate(v); Unity Rigidbody.AddForce() → Godot RigidBody3D.apply_force()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Standard Library / Package Substitution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 standard library usage mapped to idiomatic equivalents in the target language, via the Dependency Mapping Registry.</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datetime.now() → Go time.Now(); Node.js fs.readFile() → Python open(); C libcurl → Rust reqwest or Python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Error Handling Paradigm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Error handling adapted to target language's idiomatic pattern.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try/except → Go (err, val) returns; C++ exceptions → Rust Result&lt;T,E&gt;; Java checked exceptions → Go explicit error returns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Async / Concurrency Model</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Async patterns adapted to target concurrency primitives.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asyncio → Go goroutines + channels; C# async/await → Rust tokio async/await; JavaScript Promises → Python asyncio; GDScript yield → C# async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Memory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Allocation strategies adapted to target language's memory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malloc/free → Python (GC managed); C malloc/free → Rust Vec/Box ownership; C++ new/delete → Go (GC managed); C++ smart_ptr → Rust Arc/Rc</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Type System Adaptation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Type annotations and conversions added or simplified based on target's type system.</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untyped dict → TypeScript Record&lt;string, number&gt;; Go interface{} → TypeScript unknown; Rust Result&lt;T,E&gt; → Go (T,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Lifecycle Hooks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Game engine lifecycle callbacks remapped to target engine equivalents.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Awake() → Godot _ready(); Unity Update() → Godot _process(delta); Unreal BeginPlay() → Unity Start(); Unreal Tick() → Unity Update()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Shader Language Adaptation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GPU shader programs translated with appropriate SPIRV-Cross pipeline where available.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HLSL VertexShader → GLSL vertex shader via SPIRV-Cross; GLSL → WGSL via Naga; HLSL compute shader → WGSL compute shader</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6.3.1 Engine API Registry</w:t>
      </w:r>
    </w:p>
    <w:p>
      <w:pPr>
        <w:spacing w:after="80" w:before="80" w:line="276" w:lineRule="auto"/>
      </w:pPr>
      <w:r>
        <w:rPr>
          <w:rFonts w:ascii="Arial" w:cs="Arial" w:eastAsia="Arial" w:hAnsi="Arial"/>
          <w:color w:val="1E1E1E"/>
          <w:sz w:val="22"/>
          <w:szCs w:val="22"/>
        </w:rPr>
        <w:t xml:space="preserve">The Engine API Registry is a platform-maintained structured mapping between semantically equivalent API calls across game engines. It is the ITE's authoritative reference for engine API mapping during ITE-04. The registry is versioned and updated with each engine release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600"/>
        <w:gridCol w:w="19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Semantic Intent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Unity (C#)</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Godot (GDScript / C#)</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Unreal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 transform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transform.Translate(v)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translate(v) / position += 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AddActorLocalOffset(v)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Rotate transform</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transform.Rotate(axis, angle)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rotate(axis, angle)</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AddActorLocalRotation(rot)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Apply physics 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rb.AddForce(v)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apply_force(v, pos)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GetMovementComponent()-&gt;AddForce(v)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 delta time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Time.deltaTime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delta (from _process(delta))</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GetWorld()-&gt;GetDeltaSeconds()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Instantiate 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Instantiate(prefab, pos, rot)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instantiate() / add_child()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SpawnActor&lt;AClass&gt;(world, transform)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Destroy object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Destroy(gameObject)</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queue_free()</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actor-&gt;Destroy()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Play audio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AudioSource.PlayClipAtPoint(c,p)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AudioStreamPlayer.play()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UAudioComponent-&gt;Play()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Raycast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Physics.Raycast(origin, dir, out hit)</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get_world_3d().direct_space_state.intersect_ray(params)</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GetWorld()-&gt;LineTraceSingleByChannel(...)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Load resource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Resources.Load&lt;T&gt;(path)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load(path) / preload(path)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LoadObject&lt;UClass&gt;(nullptr, TEXT(path))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 input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Input.GetAxis("Horizontal")</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Input.get_axis("ui_left","ui_right")</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PlayerController-&gt;GetInputAxisValue("Horizontal")</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6.3.2 Dependency &amp; Package Mapping Registry</w:t>
      </w:r>
    </w:p>
    <w:p>
      <w:pPr>
        <w:spacing w:after="80" w:before="80" w:line="276" w:lineRule="auto"/>
      </w:pPr>
      <w:r>
        <w:rPr>
          <w:rFonts w:ascii="Arial" w:cs="Arial" w:eastAsia="Arial" w:hAnsi="Arial"/>
          <w:color w:val="1E1E1E"/>
          <w:sz w:val="22"/>
          <w:szCs w:val="22"/>
        </w:rPr>
        <w:t xml:space="preserve">The Dependency &amp; Package Mapping Registry maps common library functions and patterns across language ecosystems. This registry drives the ITE's Dependency Resolution stage (ITE-05) and is updated quarterly. The registry covers both general-purpose languages and game development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Source Library / Pattern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Source Language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Target Ecosystem Equivalent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asyncio / threading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goroutines + sync; Rust tokio; JS Promises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Pattern-dependent: I/O-bound → Go goroutines; CPU-bound → Rust rayon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requests / httpx (HTTP)</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net/http; Rust reqwest; Node.js node-fetch / axios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idiomatically async in target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pthreads / OpenMP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goroutines; Rust rayon (CPU-bound) / tokio (async)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rayon for data parallelism; tokio for I/O-bound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malloc / free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Vec/Box/bumpalo; Python (GC); Go (GC); C# (GC)</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Target memory model determines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std::vector / std::map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Vec/HashMap; Python list/dict; Go slice/map; C# List/Dictionary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Direct semantic equivalents in all targets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PhysX (C++ physics)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Unreal C++</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PhysX wrapper (C#); Godot Bullet/Jolt (GDScript)</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Engine-level physics; API Registry handles surface mapping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FMOD / Wwise (audio)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AudioMixer (C#); Godot AudioServer (GDScript); FMOD SDK (cross-engine)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FMOD/Wwise have cross-engine SDKs; prefer native engine audio when possible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OpenCV (vision)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 C++</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 opencv-python; Go gocv; Rust opencv crate</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opencv crate wraps OpenCV via FFI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NumPy (numerics)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 gonum; Rust ndarray; JS mathjs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gonum for linear algebra; ndarray for tensors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json / serde (serialization)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Any</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serde_json; Go encoding/json; Python json; C# System.Text.Json; JS JSON; Java Jackson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languages have first-class JSON support; idiomatic selection per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Perlin/noise (game math)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(P00_perlin_noise ref)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noise crate; Python noise; C# FastNoise; GDScript noise resource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TRACTOR P00_perlin_noise project is the C reference implementation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NTP protocol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ntpd-rs (pendulum-project); Python ntplib; Go beevik/ntp</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Pure Rust ntpd-rs preferred for memory 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SPIRV-Cross (shader trans)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HLSL→GLSL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GLSL→WGSL via Naga; HLSL→SPIRV via DXC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Platform's shader translation tool for Tier 1 shader paths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6.4 Step 4a (Part 1): Verify — Stage 2 Static Analysis on Translated Code</w:t>
      </w:r>
    </w:p>
    <w:p>
      <w:pPr>
        <w:spacing w:after="80" w:before="80" w:line="276" w:lineRule="auto"/>
      </w:pPr>
      <w:r>
        <w:rPr>
          <w:rFonts w:ascii="Arial" w:cs="Arial" w:eastAsia="Arial" w:hAnsi="Arial"/>
          <w:color w:val="1E1E1E"/>
          <w:sz w:val="22"/>
          <w:szCs w:val="22"/>
        </w:rPr>
        <w:t xml:space="preserve">Stage 2 static analysis runs against the ITE's translated output — the code in the client's target language and engine. The same language-dispatched tool suite used in Stage 1 is applied, but dispatched for the target language rather than the source language. Stage 2 must meet or exceed the thresholds established during Stage 1; it is not sufficient for translated code to merely pass in isolation — it must be at least as clean as the original.</w:t>
      </w:r>
    </w:p>
    <w:p>
      <w:pPr>
        <w:pStyle w:val="ListParagraph"/>
        <w:numPr>
          <w:ilvl w:val="0"/>
          <w:numId w:val="2"/>
        </w:numPr>
        <w:spacing w:after="40" w:before="40" w:line="276" w:lineRule="auto"/>
      </w:pPr>
      <w:r>
        <w:rPr>
          <w:rFonts w:ascii="Arial" w:cs="Arial" w:eastAsia="Arial" w:hAnsi="Arial"/>
          <w:color w:val="1E1E1E"/>
          <w:sz w:val="22"/>
          <w:szCs w:val="22"/>
        </w:rPr>
        <w:t xml:space="preserve">Zero new Critical or High SAST findings introduced by translation.</w:t>
      </w:r>
    </w:p>
    <w:p>
      <w:pPr>
        <w:pStyle w:val="ListParagraph"/>
        <w:numPr>
          <w:ilvl w:val="0"/>
          <w:numId w:val="2"/>
        </w:numPr>
        <w:spacing w:after="40" w:before="40" w:line="276" w:lineRule="auto"/>
      </w:pPr>
      <w:r>
        <w:rPr>
          <w:rFonts w:ascii="Arial" w:cs="Arial" w:eastAsia="Arial" w:hAnsi="Arial"/>
          <w:color w:val="1E1E1E"/>
          <w:sz w:val="22"/>
          <w:szCs w:val="22"/>
        </w:rPr>
        <w:t xml:space="preserve">Lint: zero error-level violations in the target language. cargo clippy --deny warnings for Rust; golangci-lint for Go; ESLint --max-warnings 0 for JS/TS; etc.</w:t>
      </w:r>
    </w:p>
    <w:p>
      <w:pPr>
        <w:pStyle w:val="ListParagraph"/>
        <w:numPr>
          <w:ilvl w:val="0"/>
          <w:numId w:val="2"/>
        </w:numPr>
        <w:spacing w:after="40" w:before="40" w:line="276" w:lineRule="auto"/>
      </w:pPr>
      <w:r>
        <w:rPr>
          <w:rFonts w:ascii="Arial" w:cs="Arial" w:eastAsia="Arial" w:hAnsi="Arial"/>
          <w:color w:val="1E1E1E"/>
          <w:sz w:val="22"/>
          <w:szCs w:val="22"/>
        </w:rPr>
        <w:t xml:space="preserve">Dependency advisories: no new Critical/High advisories on translated code's dependency graph.</w:t>
      </w:r>
    </w:p>
    <w:p>
      <w:pPr>
        <w:pStyle w:val="ListParagraph"/>
        <w:numPr>
          <w:ilvl w:val="0"/>
          <w:numId w:val="2"/>
        </w:numPr>
        <w:spacing w:after="40" w:before="40" w:line="276" w:lineRule="auto"/>
      </w:pPr>
      <w:r>
        <w:rPr>
          <w:rFonts w:ascii="Arial" w:cs="Arial" w:eastAsia="Arial" w:hAnsi="Arial"/>
          <w:color w:val="1E1E1E"/>
          <w:sz w:val="22"/>
          <w:szCs w:val="22"/>
        </w:rPr>
        <w:t xml:space="preserve">Complexity: translated functions must not exceed 120% of corresponding source function cyclomatic complexity.</w:t>
      </w:r>
    </w:p>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16"/>
              <w:bottom w:val="single" w:color="FFC107" w:sz="2"/>
              <w:right w:val="single" w:color="FFC107" w:sz="2"/>
            </w:tcBorders>
            <w:shd w:fill="FFF3CD" w:val="clear"/>
            <w:tcMar>
              <w:top w:type="dxa" w:w="80"/>
              <w:left w:type="dxa" w:w="180"/>
              <w:bottom w:type="dxa" w:w="80"/>
              <w:right w:type="dxa" w:w="180"/>
            </w:tcMar>
          </w:tcPr>
          <w:p>
            <w:r>
              <w:rPr>
                <w:rFonts w:ascii="Arial" w:cs="Arial" w:eastAsia="Arial" w:hAnsi="Arial"/>
                <w:b/>
                <w:bCs/>
                <w:color w:val="FFC107"/>
                <w:sz w:val="22"/>
                <w:szCs w:val="22"/>
              </w:rPr>
              <w:t xml:space="preserve">REQUIREMENT ITE-002: </w:t>
            </w:r>
            <w:r>
              <w:rPr>
                <w:rFonts w:ascii="Arial" w:cs="Arial" w:eastAsia="Arial" w:hAnsi="Arial"/>
                <w:color w:val="4A4A4A"/>
                <w:sz w:val="22"/>
                <w:szCs w:val="22"/>
              </w:rPr>
              <w:t xml:space="preserve">If Stage 2 static analysis fails on the translated output, the ITE may attempt automated remediation (clippy fix, gofmt, eslint --fix, etc.) up to 1 time before escalating to the Stage 2 behavioral sandbox queue with a remediation note. If unresolved Critical/High findings remain, Stage 2 is aborted, the SNGL remains locked in the escrow contract, and the client is notified within 30 minutes.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6.5 Step 4a (Part 2): Verify — Stage 2 Dynamic Analysis in Target Environment</w:t>
      </w:r>
    </w:p>
    <w:p>
      <w:pPr>
        <w:spacing w:after="80" w:before="80" w:line="276" w:lineRule="auto"/>
      </w:pPr>
      <w:r>
        <w:rPr>
          <w:rFonts w:ascii="Arial" w:cs="Arial" w:eastAsia="Arial" w:hAnsi="Arial"/>
          <w:color w:val="1E1E1E"/>
          <w:sz w:val="22"/>
          <w:szCs w:val="22"/>
        </w:rPr>
        <w:t xml:space="preserve">Stage 2 dynamic analysis is the behavioral mirror of Stage 1. Where Stage 1 executed the original code in the source engine and captured a Behavioral Signature, Stage 2 loads that signature, executes the translated code in the client's target engine, replays the exact same input sequence, and compares the resulting output tick-by-tick against the Stage 1 ground truth.</w:t>
      </w:r>
    </w:p>
    <w:p>
      <w:pPr>
        <w:spacing w:after="120" w:before="80" w:line="276" w:lineRule="auto"/>
      </w:pPr>
      <w:r>
        <w:rPr>
          <w:rFonts w:ascii="Arial" w:cs="Arial" w:eastAsia="Arial" w:hAnsi="Arial"/>
          <w:color w:val="1E1E1E"/>
          <w:sz w:val="22"/>
          <w:szCs w:val="22"/>
        </w:rPr>
        <w:t xml:space="preserve">Stage 2 does not re-run the original source code. It does not re-run Stage 1. It exclusively executes the translated code in the target environment. The Stage 1 Behavioral Signature is a read-only artifact, stored once and consumed many times — once per client procurement of that asset.</w:t>
      </w:r>
    </w:p>
    <w:p>
      <w:pPr>
        <w:pStyle w:val="Heading3"/>
      </w:pPr>
      <w:r>
        <w:rPr>
          <w:rFonts w:ascii="Arial" w:cs="Arial" w:eastAsia="Arial" w:hAnsi="Arial"/>
          <w:b/>
          <w:bCs/>
        </w:rPr>
        <w:t xml:space="preserve">6.5.1 Worked Example — Unreal C++ to Unity C#</w:t>
      </w:r>
    </w:p>
    <w:p>
      <w:pPr>
        <w:spacing w:after="80" w:before="80" w:line="276" w:lineRule="auto"/>
      </w:pPr>
      <w:r>
        <w:rPr>
          <w:rFonts w:ascii="Arial" w:cs="Arial" w:eastAsia="Arial" w:hAnsi="Arial"/>
          <w:color w:val="1E1E1E"/>
          <w:sz w:val="22"/>
          <w:szCs w:val="22"/>
        </w:rPr>
        <w:t xml:space="preserve">This example traces the complete two-stage behavioral analysis for a character movement asset originally authored in C++ for Unreal Engine, translated to C# for Unity — showing the clear separation between what happens at developer upload (Stage 1) and what happens at client selection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6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Environment</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What Happens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 Stage 1 Dynamic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Developer Upload (INGEST-04)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Unreal Engine headless sandbox (UnrealEditor-Cmd -nullrhi)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Developer's C++ asset loads in the Unreal test level. The sandbox drives 360 ticks at 60Hz using the input sequence from singularity.behavioral.json. At tick 0 the character runs right (move_x: 1.0). At tick 60 the jump input fires. At tick 150 the character lands. All entity states captured per tick.</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Behavioral Signature Stored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Developer Upload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Object Storage (S3)</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360-tick snapshot sequence is serialized to BehavioralSignature.json and stored. Key values at tick 60: position.x=51.0m, velocity.y=8.5 m/s, animation_state='Jump_Ascent', is_grounded=false. Asset is now listed in the marketplace. Stage 1 is 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 Client Selects Asset (Stage 2 Begins)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Client Procurement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Singularity Platform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Unity developer finds the asset and confirms procurement. Smart Contract calls transferFrom — SNGL pulled from client wallet into escrow. No ETH involved. The ITE begins Stage 2 — the source code is not re-run.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 Translation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ITE-02B through ITE-05</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Worker (LLM + Engine Adaptation)</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 synthesized into Unity C#. Engine API mapping: AddActorLocalOffset → transform.Translate; GetDeltaSeconds() → Time.deltaTime; Unreal BeginPlay → Unity Start; Unreal Tick → Unity Update. Run speed (5.1 m/s) and jump impulse (8.5 m/s) carried through.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 Stage 2 Static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ITE-06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Worker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C# analyzed by Roslyn + Security Code Scan against target language thresholds. Zero new findings.</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6. Stage 2 Dynamic Execution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ITE-07</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Unity headless sandbox (-batchmode -nographics)</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C# loads in Unity test scene. Stage 1 Behavioral Signature loaded from S3. Same 360-tick input sequence replayed. Unity FixedUpdate at 1/60s. State captured each tick.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7. Stage 1 ↔ Stage 2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ITE-07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Verification Service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Tick 60: position.x 51.0 ± 0.05m → Unity: 50.97m (PASS); velocity.y 8.5 ± 0.10 m/s → Unity: 8.48 m/s (PASS); animation_state 'Jump_Ascent' exact → Unity: 'Jump_Ascent' (PASS); is_grounded false → false (PASS). All assertions pass.</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8. Delivery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Complete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GitHub / Smart Contract</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Stage 2 gates pass. Developer SNGL share released. PR created in client's Unity repo with full Stage 1 ↔ Stage 2 comparison report attached.</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6.5.2 Stage 2 Behavioral Comparison Protocol</w:t>
      </w:r>
    </w:p>
    <w:p>
      <w:pPr>
        <w:spacing w:after="80" w:before="80" w:line="276" w:lineRule="auto"/>
      </w:pPr>
      <w:r>
        <w:rPr>
          <w:rFonts w:ascii="Arial" w:cs="Arial" w:eastAsia="Arial" w:hAnsi="Arial"/>
          <w:color w:val="1E1E1E"/>
          <w:sz w:val="22"/>
          <w:szCs w:val="22"/>
        </w:rPr>
        <w:t xml:space="preserve">The comparison protocol applies field-type-appropriate comparison methods. Thresholds from singularity.behavioral.json tolerance_overrides take precedence over platform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Field 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Comparison Method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Default Tolerance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Override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Numeric position (meters)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Absolute difference &lt;= tolerance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0.05 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tolerance_overrides.position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Numeric velocity (m/s)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Absolute difference &lt;= tolerance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0.10 m/s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tolerance_overrides.velocity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Numeric rotation (degrees)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Absolute circular difference &lt;= tolerance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0.50 deg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tolerance_overrides.rotation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Numeric custom float</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Relative error &lt;= tolerance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1.00%</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tolerance_overrides.custom_float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Boolean state (is_grounded, etc.)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Exact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 — exact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Not overridable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Enum / string state (animation_state)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Exact string match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 — exact required</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Not overridable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Event emitted (audio_events)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Event present with matching clip ID within ±2 ticks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ticks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tolerance_overrides.event_tick_window</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Active collisions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Set equality — translated code must report the same collision partners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 — exact set match</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Not overridable</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ITE-03: </w:t>
            </w:r>
            <w:r>
              <w:rPr>
                <w:rFonts w:ascii="Arial" w:cs="Arial" w:eastAsia="Arial" w:hAnsi="Arial"/>
                <w:color w:val="4A4A4A"/>
                <w:sz w:val="22"/>
                <w:szCs w:val="22"/>
              </w:rPr>
              <w:t xml:space="preserve">Stage 2 comparison reports must be stored as versioned artifacts in object storage (90-day retention) and included as a structured JSON attachment in the delivery Pull Request. The PR description must contain a human-readable summary of each named assertion's Stage 1 (ground truth) value, Stage 2 (translated) value, tolerance, and PASS/FAIL status. Any FAIL resolved through automated remediation must be disclosed in the PR.</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6.5.3 Stage 2 Failure Handling</w:t>
      </w:r>
    </w:p>
    <w:p>
      <w:pPr>
        <w:spacing w:after="80" w:before="80" w:line="276" w:lineRule="auto"/>
      </w:pPr>
      <w:r>
        <w:rPr>
          <w:rFonts w:ascii="Arial" w:cs="Arial" w:eastAsia="Arial" w:hAnsi="Arial"/>
          <w:color w:val="1E1E1E"/>
          <w:sz w:val="22"/>
          <w:szCs w:val="22"/>
        </w:rPr>
        <w:t xml:space="preserve">When Stage 2 behavioral comparison fails, the failure is classified by root cause to guide automated remediation. Remediation re-runs the affected ITE stages only — it does not re-run Stage 1 or alter the Behavioral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Failure Class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Root Cause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Automated Remediation</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Escalation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Physics constant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Numeric value outside tolerance — typically a unit conversion error or a physics constant not carried through the ITE-04 adaptation stage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Re-run ITE-04 with explicit constant extraction pass; LLM prompted to explicitly preserve all numeric physics constants from the source IR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Fails after 2 remediation attempts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Animation state mismatch</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Translated code enters correct engine state but uses a different animation state name — typically an Engine API Registry gap</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Re-run ITE-04 with updated Engine API Registry entry for the offending animation state</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Registry entry does not exist for the target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Timing divergence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State transition occurs at a different tick — typically a physics timestep integration difference between source and target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Prompt LLM to adjust physics integration method (Euler → Verlet, etc.) to match source engine behavior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Integration method unknown or not reproducible in target engine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lifecycle divergence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Lifecycle hook timing differs (e.g., Awake fires before Start in Unity vs. BeginPlay in Unreal)</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Re-run ITE-04 engine lifecycle mapping with explicit hook ordering correction</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Hook ordering is structurally incompatible between engines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Total behavioral failure (&gt;30% assertions fail)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Deep structural incompatibility between source and target engine or language — may indicate translation_complexity underestimated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Escalate immediately; no automated remediation attempt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Immediate engineering review; client notified; translation_complexity record updated to 'not_recommended' for this source→target pair</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6.6 Step 4b: Ship — Repository Delivery</w:t>
      </w:r>
    </w:p>
    <w:p>
      <w:pPr>
        <w:pStyle w:val="ListParagraph"/>
        <w:numPr>
          <w:ilvl w:val="0"/>
          <w:numId w:val="2"/>
        </w:numPr>
        <w:spacing w:after="40" w:before="40" w:line="276" w:lineRule="auto"/>
      </w:pPr>
      <w:r>
        <w:rPr>
          <w:rFonts w:ascii="Arial" w:cs="Arial" w:eastAsia="Arial" w:hAnsi="Arial"/>
          <w:color w:val="1E1E1E"/>
          <w:sz w:val="22"/>
          <w:szCs w:val="22"/>
        </w:rPr>
        <w:t xml:space="preserve">Delivery mode defaults to Pull Request (pr_mode: true). Direct push requires explicit client opt-in.</w:t>
      </w:r>
    </w:p>
    <w:p>
      <w:pPr>
        <w:pStyle w:val="ListParagraph"/>
        <w:numPr>
          <w:ilvl w:val="0"/>
          <w:numId w:val="2"/>
        </w:numPr>
        <w:spacing w:after="40" w:before="40" w:line="276" w:lineRule="auto"/>
      </w:pPr>
      <w:r>
        <w:rPr>
          <w:rFonts w:ascii="Arial" w:cs="Arial" w:eastAsia="Arial" w:hAnsi="Arial"/>
          <w:color w:val="1E1E1E"/>
          <w:sz w:val="22"/>
          <w:szCs w:val="22"/>
        </w:rPr>
        <w:t xml:space="preserve">PR title: [Singularity] Deliver: {asset_short_name} v{version} ({source_lang}/{source_engine} → {target_lang}/{target_engine})</w:t>
      </w:r>
    </w:p>
    <w:p>
      <w:pPr>
        <w:pStyle w:val="ListParagraph"/>
        <w:numPr>
          <w:ilvl w:val="0"/>
          <w:numId w:val="2"/>
        </w:numPr>
        <w:spacing w:after="40" w:before="40" w:line="276" w:lineRule="auto"/>
      </w:pPr>
      <w:r>
        <w:rPr>
          <w:rFonts w:ascii="Arial" w:cs="Arial" w:eastAsia="Arial" w:hAnsi="Arial"/>
          <w:color w:val="1E1E1E"/>
          <w:sz w:val="22"/>
          <w:szCs w:val="22"/>
        </w:rPr>
        <w:t xml:space="preserve">PR description must include: asset description, developer attribution, adaptation log (unit conversions, naming changes, engine API mappings, dependency substitutions), DisCo similarity score, Phase 2 behavioral comparison report summary (all named assertions with Phase 1 value / Phase 2 value / tolerance / PASS), and link to full translation audit record.</w:t>
      </w:r>
    </w:p>
    <w:p>
      <w:pPr>
        <w:pStyle w:val="ListParagraph"/>
        <w:numPr>
          <w:ilvl w:val="0"/>
          <w:numId w:val="2"/>
        </w:numPr>
        <w:spacing w:after="40" w:before="40" w:line="276" w:lineRule="auto"/>
      </w:pPr>
      <w:r>
        <w:rPr>
          <w:rFonts w:ascii="Arial" w:cs="Arial" w:eastAsia="Arial" w:hAnsi="Arial"/>
          <w:color w:val="1E1E1E"/>
          <w:sz w:val="22"/>
          <w:szCs w:val="22"/>
        </w:rPr>
        <w:t xml:space="preserve">Manifest file (Cargo.toml, package.json, go.mod, requirements.txt, .csproj, build.gradle, etc.) included in the PR as appropriate for the target language.</w:t>
      </w:r>
    </w:p>
    <w:p>
      <w:pPr>
        <w:pStyle w:val="ListParagraph"/>
        <w:numPr>
          <w:ilvl w:val="0"/>
          <w:numId w:val="2"/>
        </w:numPr>
        <w:spacing w:after="40" w:before="40" w:line="276" w:lineRule="auto"/>
      </w:pPr>
      <w:r>
        <w:rPr>
          <w:rFonts w:ascii="Arial" w:cs="Arial" w:eastAsia="Arial" w:hAnsi="Arial"/>
          <w:color w:val="1E1E1E"/>
          <w:sz w:val="22"/>
          <w:szCs w:val="22"/>
        </w:rPr>
        <w:t xml:space="preserve">Existing file conflicts detected before push. Conflicts must not be force-pushed or silently overwritten. A conflict report is included in the PR.</w:t>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6B. Language Path Onboarding Process</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Adding a new source/target language pair or engine environment to the platform is a structured process requiring a Language Path Proposal (LPP). The LPP ensures every new path meets the platform's quality and verification standards before being made available to clients.</w:t>
      </w:r>
    </w:p>
    <w:p>
      <w:pPr>
        <w:pStyle w:val="Heading2"/>
      </w:pPr>
      <w:r>
        <w:rPr>
          <w:rFonts w:ascii="Arial" w:cs="Arial" w:eastAsia="Arial" w:hAnsi="Arial"/>
          <w:b/>
          <w:bCs/>
        </w:rPr>
        <w:t xml:space="preserve">6B.1 Language Path Proposal (LPP) Requirements</w:t>
      </w:r>
    </w:p>
    <w:p>
      <w:pPr>
        <w:spacing w:after="80" w:before="80" w:line="276" w:lineRule="auto"/>
      </w:pPr>
      <w:r>
        <w:rPr>
          <w:rFonts w:ascii="Arial" w:cs="Arial" w:eastAsia="Arial" w:hAnsi="Arial"/>
          <w:color w:val="1E1E1E"/>
          <w:sz w:val="22"/>
          <w:szCs w:val="22"/>
        </w:rPr>
        <w:t xml:space="preserve">A complete LPP must define all of the following before the path may be merged to the Language Matrix:</w:t>
      </w:r>
    </w:p>
    <w:p>
      <w:pPr>
        <w:pStyle w:val="ListParagraph"/>
        <w:numPr>
          <w:ilvl w:val="0"/>
          <w:numId w:val="3"/>
        </w:numPr>
        <w:spacing w:after="40" w:before="40" w:line="276" w:lineRule="auto"/>
      </w:pPr>
      <w:r>
        <w:rPr>
          <w:rFonts w:ascii="Arial" w:cs="Arial" w:eastAsia="Arial" w:hAnsi="Arial"/>
          <w:color w:val="1E1E1E"/>
          <w:sz w:val="22"/>
          <w:szCs w:val="22"/>
        </w:rPr>
        <w:t xml:space="preserve">Path Identification: Source language + version, target language + version, source engine (if applicable), target engine (if applicable), translation tier (1/2/3) with justification.</w:t>
      </w:r>
    </w:p>
    <w:p>
      <w:pPr>
        <w:pStyle w:val="ListParagraph"/>
        <w:numPr>
          <w:ilvl w:val="0"/>
          <w:numId w:val="3"/>
        </w:numPr>
        <w:spacing w:after="40" w:before="40" w:line="276" w:lineRule="auto"/>
      </w:pPr>
      <w:r>
        <w:rPr>
          <w:rFonts w:ascii="Arial" w:cs="Arial" w:eastAsia="Arial" w:hAnsi="Arial"/>
          <w:color w:val="1E1E1E"/>
          <w:sz w:val="22"/>
          <w:szCs w:val="22"/>
        </w:rPr>
        <w:t xml:space="preserve">Structural Baseline Tool: If Tier 1, identify and integrate the structural transpiler (e.g., C2Rust for C→Rust; SPIRV-Cross for HLSL→GLSL). If Tier 2/3, document why no structural baseline exists and specify the compensating measures.</w:t>
      </w:r>
    </w:p>
    <w:p>
      <w:pPr>
        <w:pStyle w:val="ListParagraph"/>
        <w:numPr>
          <w:ilvl w:val="0"/>
          <w:numId w:val="3"/>
        </w:numPr>
        <w:spacing w:after="40" w:before="40" w:line="276" w:lineRule="auto"/>
      </w:pPr>
      <w:r>
        <w:rPr>
          <w:rFonts w:ascii="Arial" w:cs="Arial" w:eastAsia="Arial" w:hAnsi="Arial"/>
          <w:color w:val="1E1E1E"/>
          <w:sz w:val="22"/>
          <w:szCs w:val="22"/>
        </w:rPr>
        <w:t xml:space="preserve">Static Analysis Tool Selection: Identify SAST tools for both source and target language. Add tool dispatch entries to the ingestion static analysis configuration.</w:t>
      </w:r>
    </w:p>
    <w:p>
      <w:pPr>
        <w:pStyle w:val="ListParagraph"/>
        <w:numPr>
          <w:ilvl w:val="0"/>
          <w:numId w:val="3"/>
        </w:numPr>
        <w:spacing w:after="40" w:before="40" w:line="276" w:lineRule="auto"/>
      </w:pPr>
      <w:r>
        <w:rPr>
          <w:rFonts w:ascii="Arial" w:cs="Arial" w:eastAsia="Arial" w:hAnsi="Arial"/>
          <w:color w:val="1E1E1E"/>
          <w:sz w:val="22"/>
          <w:szCs w:val="22"/>
        </w:rPr>
        <w:t xml:space="preserve">Test Runner Integration: Define the build system, test runner, and library test method. Add entries to the language-dispatched test runners table (Section 4.4.2). Provide at minimum 20 test vectors exercising representative functionality of the source language.</w:t>
      </w:r>
    </w:p>
    <w:p>
      <w:pPr>
        <w:pStyle w:val="ListParagraph"/>
        <w:numPr>
          <w:ilvl w:val="0"/>
          <w:numId w:val="3"/>
        </w:numPr>
        <w:spacing w:after="40" w:before="40" w:line="276" w:lineRule="auto"/>
      </w:pPr>
      <w:r>
        <w:rPr>
          <w:rFonts w:ascii="Arial" w:cs="Arial" w:eastAsia="Arial" w:hAnsi="Arial"/>
          <w:color w:val="1E1E1E"/>
          <w:sz w:val="22"/>
          <w:szCs w:val="22"/>
        </w:rPr>
        <w:t xml:space="preserve">Dependency Mapping Table: Provide a minimum of 10 source→target library/package mappings covering the most commonly used packages in the source language ecosystem. Submit as a PR to the Dependency Mapping Registry.</w:t>
      </w:r>
    </w:p>
    <w:p>
      <w:pPr>
        <w:pStyle w:val="ListParagraph"/>
        <w:numPr>
          <w:ilvl w:val="0"/>
          <w:numId w:val="3"/>
        </w:numPr>
        <w:spacing w:after="40" w:before="40" w:line="276" w:lineRule="auto"/>
      </w:pPr>
      <w:r>
        <w:rPr>
          <w:rFonts w:ascii="Arial" w:cs="Arial" w:eastAsia="Arial" w:hAnsi="Arial"/>
          <w:color w:val="1E1E1E"/>
          <w:sz w:val="22"/>
          <w:szCs w:val="22"/>
        </w:rPr>
        <w:t xml:space="preserve">Engine API Mapping (if applicable): Provide engine API mapping entries for the Engine API Registry covering the minimum viable set of lifecycle, transform, physics, audio, input, and resource management calls.</w:t>
      </w:r>
    </w:p>
    <w:p>
      <w:pPr>
        <w:pStyle w:val="ListParagraph"/>
        <w:numPr>
          <w:ilvl w:val="0"/>
          <w:numId w:val="3"/>
        </w:numPr>
        <w:spacing w:after="40" w:before="40" w:line="276" w:lineRule="auto"/>
      </w:pPr>
      <w:r>
        <w:rPr>
          <w:rFonts w:ascii="Arial" w:cs="Arial" w:eastAsia="Arial" w:hAnsi="Arial"/>
          <w:color w:val="1E1E1E"/>
          <w:sz w:val="22"/>
          <w:szCs w:val="22"/>
        </w:rPr>
        <w:t xml:space="preserve">Translation Fidelity Baseline: Run the LLM synthesis pass on a minimum of 20 representative source assets. Document the pass rate on post-translation verification. Paths with &lt; 70% first-attempt pass rate are Tier 3 only until the rate improves.</w:t>
      </w:r>
    </w:p>
    <w:p>
      <w:pPr>
        <w:pStyle w:val="ListParagraph"/>
        <w:numPr>
          <w:ilvl w:val="0"/>
          <w:numId w:val="3"/>
        </w:numPr>
        <w:spacing w:after="40" w:before="40" w:line="276" w:lineRule="auto"/>
      </w:pPr>
      <w:r>
        <w:rPr>
          <w:rFonts w:ascii="Arial" w:cs="Arial" w:eastAsia="Arial" w:hAnsi="Arial"/>
          <w:color w:val="1E1E1E"/>
          <w:sz w:val="22"/>
          <w:szCs w:val="22"/>
        </w:rPr>
        <w:t xml:space="preserve">Performance Budget: Estimate ITE end-to-end latency for this path at small (&lt; 20 functions) and large (&lt; 200 functions) asset sizes. Must fit within Section 10 SLAs or include a justification for a path-specific SLA exception.</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6B.2 Language Path Tiers — Promotion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Definition</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Promotion to Next Tier Requires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3 — LLM 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structural baseline tool. LLM synthesis from IR + source code summary. Higher post-translation verification scrutiny (stricter tolerance thresholds).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3 → Tier 2: &gt;= 70% first-attempt post-translation verification pass rate over 60 days of production traffic, minimum 100 completed translations.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 — LLM Synthesis with Corpus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LLM synthesis from IR + source. Robust test corpus available. Standard verification thresholds.</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2 → Tier 1: Structural baseline transpiler identified, integrated, and demonstrated to improve first-attempt pass rate by &gt;= 15 percentage points over LLM-only baseline.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1 — Structural Baseline + 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Structural transpiler provides the scaffold; LLM performs idiomatic refinement. Highest confidence. Reference: DARPA TRACTOR C→Rust path (C2Rust + LLM refactor).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Tier 1 is the target state. No promotion from Tier 1.</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7. Blockchain UID, SNGL Token &amp; Smart Contracting System</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All financial transactions on the Singularity platform are denominated and settled exclusively in SNGL — the platform's internal ERC-20 utility token. No transaction on the platform uses ETH, MATIC, USD, or any external currency as the settlement unit. ETH and MATIC exist only as gas-fee payment mechanisms at the Polygon network layer; they never appear in application-level transaction logic or user-facing pricing. Users acquire SNGL through the platform's on-ramp service; all procurement, escrow, payout, and fee mechanisms operate entirely in SNGL.</w:t>
      </w:r>
    </w:p>
    <w:p>
      <w:pPr>
        <w:pStyle w:val="Heading2"/>
      </w:pPr>
      <w:r>
        <w:rPr>
          <w:rFonts w:ascii="Arial" w:cs="Arial" w:eastAsia="Arial" w:hAnsi="Arial"/>
          <w:b/>
          <w:bCs/>
        </w:rPr>
        <w:t xml:space="preserve">7.1 SNGL — The Singularity Utility Token</w:t>
      </w:r>
    </w:p>
    <w:p>
      <w:pPr>
        <w:spacing w:after="80" w:before="80" w:line="276" w:lineRule="auto"/>
      </w:pPr>
      <w:r>
        <w:rPr>
          <w:rFonts w:ascii="Arial" w:cs="Arial" w:eastAsia="Arial" w:hAnsi="Arial"/>
          <w:color w:val="1E1E1E"/>
          <w:sz w:val="22"/>
          <w:szCs w:val="22"/>
        </w:rPr>
        <w:t xml:space="preserve">SNGL is a standard ERC-20 token deployed on Polygon PoS. It is the sole unit of account for all marketplace transactions. Its purpose is to provide a stable, platform-controlled transaction layer that is insulated from the gas price volatility and UX friction of native chain currencies, while retaining the programmability, composability, and on-chain auditability of an EVM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Token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Singularity Token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Token Symbol</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ERC-20 (OpenZeppelin implementation)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Inherits standard transfer, approve, transferFrom, allowance interfaces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Decimals</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18</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Consistent with ERC-20 convention; 1 SNGL = 1e18 base units (wei-equivalent)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Polygon PoS (primary); Ethereum mainnet (bridge/DR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application transactions on Polygon; mainnet reserved for cross-chain bridge and DR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Contract Ownership</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Singularity platform multisig (3-of-5 Gnosis Safe)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single key can mint, pause, or upgrade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Minting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Controlled mint by platform treasury contract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New SNGL enters circulation exclusively via the on-ramp service (Section 7.2)</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Burning</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fee portion (25%) is burned at settlement</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Deflationary mechanic: platform revenue reduces circulating supply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Pausing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Emergency pause function on all transfer functions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Requires 3-of-5 multisig; activates circuit breaker in smart contracts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Upgradeability</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Non-upgradeable token contract; upgradeable marketplace contract (transparent proxy pattern)</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Token semantics are immutable; marketplace logic can be patched</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TOKEN-001: </w:t>
            </w:r>
            <w:r>
              <w:rPr>
                <w:rFonts w:ascii="Arial" w:cs="Arial" w:eastAsia="Arial" w:hAnsi="Arial"/>
                <w:color w:val="4A4A4A"/>
                <w:sz w:val="22"/>
                <w:szCs w:val="22"/>
              </w:rPr>
              <w:t xml:space="preserve">No application-layer code, API endpoint, or smart contract on the Singularity platform may reference ETH, MATIC, or any external currency as a transaction denomination. All price fields in the database, all smart contract amounts, and all API responses must be expressed in SNGL base units (uint256, 18 decimals). USD equivalence may be displayed in the UI for human readability but is derived client-side from an oracle rate and is never stored or transmitted as a transaction value.</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7.2 Token Acquisition — On-Ramp Service</w:t>
      </w:r>
    </w:p>
    <w:p>
      <w:pPr>
        <w:spacing w:after="80" w:before="80" w:line="276" w:lineRule="auto"/>
      </w:pPr>
      <w:r>
        <w:rPr>
          <w:rFonts w:ascii="Arial" w:cs="Arial" w:eastAsia="Arial" w:hAnsi="Arial"/>
          <w:color w:val="1E1E1E"/>
          <w:sz w:val="22"/>
          <w:szCs w:val="22"/>
        </w:rPr>
        <w:t xml:space="preserve">Users acquire SNGL through the Singularity platform's on-ramp service. The on-ramp accepts fiat currency (via Stripe or equivalent payment processor) and stablecoin deposits (USDC on Polygon). The on-ramp service mints SNGL against the platform treasury at a fixed exchange rate managed by platform governance. Users never buy SNGL on an open exchange to use the platform — the on-ramp is the only supported acquisition path for transactional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gridCol w:w="1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On-Ramp Method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Supported Input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SNGL Minted By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Rate Mechanism</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Min / 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Fiat (credit/debit 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USD, EUR, GBP via Stripe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treasury contract, on payment confirmation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Fixed rate set by governance (e.g. 1 USD = 10 SNGL). Rate updated no more than once per 30 days by multisig.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 USD min / $5,000 USD max per transaction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Stablecoin deposit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USDC (Polygon)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treasury contract, on USDC transfer confirmation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 USDC = 10 SNGL (same rate as fiat). USDC held in platform reserve.</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10 USDC min / 50,000 USDC max per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earnings withdrawal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balance → fiat bank transfer or USDC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 — off-ramp, not on-ramp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Off-ramp rate: 1 SNGL = market-determined fiat value via TWAP oracle. Minimum 7-day lock on earned SNGL before withdrawal.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100 SNGL min withdrawal</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TOKEN-002: </w:t>
            </w:r>
            <w:r>
              <w:rPr>
                <w:rFonts w:ascii="Arial" w:cs="Arial" w:eastAsia="Arial" w:hAnsi="Arial"/>
                <w:color w:val="4A4A4A"/>
                <w:sz w:val="22"/>
                <w:szCs w:val="22"/>
              </w:rPr>
              <w:t xml:space="preserve">The on-ramp service must complete SNGL minting within 60 seconds of payment confirmation. Fiat on-ramp mint transactions must be idempotent — duplicate webhook events from Stripe must not result in double minting. All mint events must be logged to an immutable audit trail with: user UID, input currency, input amount, SNGL amount minted, on-chain transaction hash, and ISO-8601 timestamp.</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7.3 Token Wallet Architecture</w:t>
      </w:r>
    </w:p>
    <w:p>
      <w:pPr>
        <w:spacing w:after="80" w:before="80" w:line="276" w:lineRule="auto"/>
      </w:pPr>
      <w:r>
        <w:rPr>
          <w:rFonts w:ascii="Arial" w:cs="Arial" w:eastAsia="Arial" w:hAnsi="Arial"/>
          <w:color w:val="1E1E1E"/>
          <w:sz w:val="22"/>
          <w:szCs w:val="22"/>
        </w:rPr>
        <w:t xml:space="preserve">Each Singularity user account is associated with a platform-managed ERC-20 wallet (custodial by default; self-custody opt-in available). The platform wallet holds the user's SNGL balance and is the source and destination for all procurement and payout transactions. Users never need to interact with MetaMask or any external wallet unless they elect self-custody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200"/>
        <w:gridCol w:w="19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Wallet Type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Custody Model</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Gas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Wallet (default)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ERC-20 wallet managed by the Singularity platform on behalf of the user. Private key stored in HSM (AWS CloudHSM). User interacts with SNGL balance via platform UI and API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Custodial — Singularity holds the key in HSM on behalf of the user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pays all Polygon gas fees on behalf of the user. Gas cost absorbed into the 25% platform fee.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Self-Custody Wallet (opt-in)</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User provides their own EVM-compatible wallet address (MetaMask, Ledger, etc.). Platform sends SNGL directly to the user's address. User is responsible for gas when initiating withdrawals.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Non-custodial — user controls the key</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User pays gas for withdrawal transactions. Platform still pays gas for incoming procurement payouts.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7.4 Blockchain Network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600"/>
        <w:gridCol w:w="1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Factor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Polygon (PoS) — PRIMARY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Ethereum Mainnet — Bridge/DR</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Solana — Not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Rationale for SNGL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Sub-cent gas fees make micro-transactions (procurement, escrow, payout) economically viable. EVM compatibility means SNGL is a standard ERC-20 with full tooling 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is bridged to Ethereum for users who require mainnet settlement or cross-chain composability. Not used for day-to-day transactions.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Non-EVM; ERC-20 standard not applicable. Not used.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Transaction Cost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$0.01 per SNGL transfer</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$1–$20+ per transfer (gas volatile)</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Finality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~12 seconds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Deployment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Primary contract deployment</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Bridged via official Polygon PoS bridge</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7.5 UID Architecture</w:t>
      </w:r>
    </w:p>
    <w:p>
      <w:pPr>
        <w:pStyle w:val="ListParagraph"/>
        <w:numPr>
          <w:ilvl w:val="0"/>
          <w:numId w:val="2"/>
        </w:numPr>
        <w:spacing w:after="40" w:before="40" w:line="276" w:lineRule="auto"/>
      </w:pPr>
      <w:r>
        <w:rPr>
          <w:rFonts w:ascii="Arial" w:cs="Arial" w:eastAsia="Arial" w:hAnsi="Arial"/>
          <w:color w:val="1E1E1E"/>
          <w:sz w:val="22"/>
          <w:szCs w:val="22"/>
        </w:rPr>
        <w:t xml:space="preserve">User UID: Assigned on first authentication. Anchored on-chain in SingularityUserRegistry. The user's platform wallet address is also recorded in the registry at this point.</w:t>
      </w:r>
    </w:p>
    <w:p>
      <w:pPr>
        <w:pStyle w:val="ListParagraph"/>
        <w:numPr>
          <w:ilvl w:val="0"/>
          <w:numId w:val="2"/>
        </w:numPr>
        <w:spacing w:after="40" w:before="40" w:line="276" w:lineRule="auto"/>
      </w:pPr>
      <w:r>
        <w:rPr>
          <w:rFonts w:ascii="Arial" w:cs="Arial" w:eastAsia="Arial" w:hAnsi="Arial"/>
          <w:color w:val="1E1E1E"/>
          <w:sz w:val="22"/>
          <w:szCs w:val="22"/>
        </w:rPr>
        <w:t xml:space="preserve">Asset UID: Assigned on successful Stage 1 ingestion completion. Encodes: developer UID, content hash (SHA-256), timestamp, source language, source engine, version. Anchored in SingularityAssetRegistry. The SNGL price (in base units) is stored in the registry at UID assignment and updated whenever platform governance adjusts the pricing formula.</w:t>
      </w:r>
    </w:p>
    <w:p>
      <w:pPr>
        <w:pStyle w:val="ListParagraph"/>
        <w:numPr>
          <w:ilvl w:val="0"/>
          <w:numId w:val="2"/>
        </w:numPr>
        <w:spacing w:after="40" w:before="40" w:line="276" w:lineRule="auto"/>
      </w:pPr>
      <w:r>
        <w:rPr>
          <w:rFonts w:ascii="Arial" w:cs="Arial" w:eastAsia="Arial" w:hAnsi="Arial"/>
          <w:color w:val="1E1E1E"/>
          <w:sz w:val="22"/>
          <w:szCs w:val="22"/>
        </w:rPr>
        <w:t xml:space="preserve">Translation UID: Assigned to each ITE run. Links: source asset UID, client UID, target language, target engine, translation tier, timestamp, translated content hash, Stage 2 test pass rate, DisCo similarity score. Anchored in SingularityTranslationRegistry. The SNGL escrow transaction hash is embedded in the Translation UID record.</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7.6 Smart Contract System — SNGL Token Flow</w:t>
      </w:r>
    </w:p>
    <w:p>
      <w:pPr>
        <w:spacing w:after="80" w:before="80" w:line="276" w:lineRule="auto"/>
      </w:pPr>
      <w:r>
        <w:rPr>
          <w:rFonts w:ascii="Arial" w:cs="Arial" w:eastAsia="Arial" w:hAnsi="Arial"/>
          <w:color w:val="1E1E1E"/>
          <w:sz w:val="22"/>
          <w:szCs w:val="22"/>
        </w:rPr>
        <w:t xml:space="preserve">The smart contract system governs all SNGL token movement associated with marketplace procurements. The core mechanic is a token-based escrow: the client approves the marketplace contract to spend SNGL on their behalf; the contract pulls the tokens on procurement; tokens remain locked in the contract until Stage 2 verification completes or fails. No ETH is ever transferred via the marketplace contracts.</w:t>
      </w:r>
    </w:p>
    <w:p>
      <w:pPr>
        <w:pStyle w:val="Heading3"/>
      </w:pPr>
      <w:r>
        <w:rPr>
          <w:rFonts w:ascii="Arial" w:cs="Arial" w:eastAsia="Arial" w:hAnsi="Arial"/>
          <w:b/>
          <w:bCs/>
        </w:rPr>
        <w:t xml:space="preserve">7.6.1 Token Contract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SingularityToken.sol — ERC-20 Utility Token</w:t>
            </w:r>
          </w:p>
          <w:p>
            <w:pPr>
              <w:spacing w:after="0" w:before="0" w:line="240" w:lineRule="auto"/>
            </w:pPr>
            <w:r>
              <w:rPr>
                <w:rFonts w:ascii="Courier New" w:cs="Courier New" w:eastAsia="Courier New" w:hAnsi="Courier New"/>
                <w:color w:val="4A4A4A"/>
                <w:sz w:val="20"/>
                <w:szCs w:val="20"/>
              </w:rPr>
              <w:t xml:space="preserve">// SPDX-License-Identifier: MIT</w:t>
            </w:r>
          </w:p>
          <w:p>
            <w:pPr>
              <w:spacing w:after="0" w:before="0" w:line="240" w:lineRule="auto"/>
            </w:pPr>
            <w:r>
              <w:rPr>
                <w:rFonts w:ascii="Courier New" w:cs="Courier New" w:eastAsia="Courier New" w:hAnsi="Courier New"/>
                <w:color w:val="4A4A4A"/>
                <w:sz w:val="20"/>
                <w:szCs w:val="20"/>
              </w:rPr>
              <w:t xml:space="preserve">pragma solidity ^0.8.19;</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import '@openzeppelin/contracts/token/ERC20/ERC20.sol';</w:t>
            </w:r>
          </w:p>
          <w:p>
            <w:pPr>
              <w:spacing w:after="0" w:before="0" w:line="240" w:lineRule="auto"/>
            </w:pPr>
            <w:r>
              <w:rPr>
                <w:rFonts w:ascii="Courier New" w:cs="Courier New" w:eastAsia="Courier New" w:hAnsi="Courier New"/>
                <w:color w:val="4A4A4A"/>
                <w:sz w:val="20"/>
                <w:szCs w:val="20"/>
              </w:rPr>
              <w:t xml:space="preserve">import '@openzeppelin/contracts/token/ERC20/extensions/ERC20Burnable.sol';</w:t>
            </w:r>
          </w:p>
          <w:p>
            <w:pPr>
              <w:spacing w:after="0" w:before="0" w:line="240" w:lineRule="auto"/>
            </w:pPr>
            <w:r>
              <w:rPr>
                <w:rFonts w:ascii="Courier New" w:cs="Courier New" w:eastAsia="Courier New" w:hAnsi="Courier New"/>
                <w:color w:val="4A4A4A"/>
                <w:sz w:val="20"/>
                <w:szCs w:val="20"/>
              </w:rPr>
              <w:t xml:space="preserve">import '@openzeppelin/contracts/token/ERC20/extensions/ERC20Pausable.sol';</w:t>
            </w:r>
          </w:p>
          <w:p>
            <w:pPr>
              <w:spacing w:after="0" w:before="0" w:line="240" w:lineRule="auto"/>
            </w:pPr>
            <w:r>
              <w:rPr>
                <w:rFonts w:ascii="Courier New" w:cs="Courier New" w:eastAsia="Courier New" w:hAnsi="Courier New"/>
                <w:color w:val="4A4A4A"/>
                <w:sz w:val="20"/>
                <w:szCs w:val="20"/>
              </w:rPr>
              <w:t xml:space="preserve">import '@openzeppelin/contracts/access/AccessControl.sol';</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contract SingularityToken is ERC20, ERC20Burnable, ERC20Pausable, AccessControl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bytes32 public constant MINTER_ROLE   = keccak256('MINTER_ROLE');   // on-ramp service only</w:t>
            </w:r>
          </w:p>
          <w:p>
            <w:pPr>
              <w:spacing w:after="0" w:before="0" w:line="240" w:lineRule="auto"/>
            </w:pPr>
            <w:r>
              <w:rPr>
                <w:rFonts w:ascii="Courier New" w:cs="Courier New" w:eastAsia="Courier New" w:hAnsi="Courier New"/>
                <w:color w:val="4A4A4A"/>
                <w:sz w:val="20"/>
                <w:szCs w:val="20"/>
              </w:rPr>
              <w:t xml:space="preserve">    bytes32 public constant PAUSER_ROLE   = keccak256('PAUSER_ROLE');   // 3-of-5 multisig only</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constructor() ERC20('Singularity Token', 'SNGL') {</w:t>
            </w:r>
          </w:p>
          <w:p>
            <w:pPr>
              <w:spacing w:after="0" w:before="0" w:line="240" w:lineRule="auto"/>
            </w:pPr>
            <w:r>
              <w:rPr>
                <w:rFonts w:ascii="Courier New" w:cs="Courier New" w:eastAsia="Courier New" w:hAnsi="Courier New"/>
                <w:color w:val="4A4A4A"/>
                <w:sz w:val="20"/>
                <w:szCs w:val="20"/>
              </w:rPr>
              <w:t xml:space="preserve">        _grantRole(DEFAULT_ADMIN_ROLE, msg.sender);  // platform multisig</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 Called by on-ramp service on confirmed fiat/USDC payment</w:t>
            </w:r>
          </w:p>
          <w:p>
            <w:pPr>
              <w:spacing w:after="0" w:before="0" w:line="240" w:lineRule="auto"/>
            </w:pPr>
            <w:r>
              <w:rPr>
                <w:rFonts w:ascii="Courier New" w:cs="Courier New" w:eastAsia="Courier New" w:hAnsi="Courier New"/>
                <w:color w:val="4A4A4A"/>
                <w:sz w:val="20"/>
                <w:szCs w:val="20"/>
              </w:rPr>
              <w:t xml:space="preserve">    function mint(address to, uint256 amount) external onlyRole(MINTER_ROLE) {</w:t>
            </w:r>
          </w:p>
          <w:p>
            <w:pPr>
              <w:spacing w:after="0" w:before="0" w:line="240" w:lineRule="auto"/>
            </w:pPr>
            <w:r>
              <w:rPr>
                <w:rFonts w:ascii="Courier New" w:cs="Courier New" w:eastAsia="Courier New" w:hAnsi="Courier New"/>
                <w:color w:val="4A4A4A"/>
                <w:sz w:val="20"/>
                <w:szCs w:val="20"/>
              </w:rPr>
              <w:t xml:space="preserve">        _mint(to, amount);</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 Called at settlement — burns the 25% platform fee portion</w:t>
            </w:r>
          </w:p>
          <w:p>
            <w:pPr>
              <w:spacing w:after="0" w:before="0" w:line="240" w:lineRule="auto"/>
            </w:pPr>
            <w:r>
              <w:rPr>
                <w:rFonts w:ascii="Courier New" w:cs="Courier New" w:eastAsia="Courier New" w:hAnsi="Courier New"/>
                <w:color w:val="4A4A4A"/>
                <w:sz w:val="20"/>
                <w:szCs w:val="20"/>
              </w:rPr>
              <w:t xml:space="preserve">    function burnPlatformFee(uint256 amount) external onlyRole(MINTER_ROLE) {</w:t>
            </w:r>
          </w:p>
          <w:p>
            <w:pPr>
              <w:spacing w:after="0" w:before="0" w:line="240" w:lineRule="auto"/>
            </w:pPr>
            <w:r>
              <w:rPr>
                <w:rFonts w:ascii="Courier New" w:cs="Courier New" w:eastAsia="Courier New" w:hAnsi="Courier New"/>
                <w:color w:val="4A4A4A"/>
                <w:sz w:val="20"/>
                <w:szCs w:val="20"/>
              </w:rPr>
              <w:t xml:space="preserve">        _burn(address(this), amount);</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function pause()   external onlyRole(PAUSER_ROLE) { _pause();  }</w:t>
            </w:r>
          </w:p>
          <w:p>
            <w:pPr>
              <w:spacing w:after="0" w:before="0" w:line="240" w:lineRule="auto"/>
            </w:pPr>
            <w:r>
              <w:rPr>
                <w:rFonts w:ascii="Courier New" w:cs="Courier New" w:eastAsia="Courier New" w:hAnsi="Courier New"/>
                <w:color w:val="4A4A4A"/>
                <w:sz w:val="20"/>
                <w:szCs w:val="20"/>
              </w:rPr>
              <w:t xml:space="preserve">    function unpause() external onlyRole(PAUSER_ROLE) { _unpause();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function _update(address from, address to, uint256 value)</w:t>
            </w:r>
          </w:p>
          <w:p>
            <w:pPr>
              <w:spacing w:after="0" w:before="0" w:line="240" w:lineRule="auto"/>
            </w:pPr>
            <w:r>
              <w:rPr>
                <w:rFonts w:ascii="Courier New" w:cs="Courier New" w:eastAsia="Courier New" w:hAnsi="Courier New"/>
                <w:color w:val="4A4A4A"/>
                <w:sz w:val="20"/>
                <w:szCs w:val="20"/>
              </w:rPr>
              <w:t xml:space="preserve">        internal override(ERC20, ERC20Pausable) {</w:t>
            </w:r>
          </w:p>
          <w:p>
            <w:pPr>
              <w:spacing w:after="0" w:before="0" w:line="240" w:lineRule="auto"/>
            </w:pPr>
            <w:r>
              <w:rPr>
                <w:rFonts w:ascii="Courier New" w:cs="Courier New" w:eastAsia="Courier New" w:hAnsi="Courier New"/>
                <w:color w:val="4A4A4A"/>
                <w:sz w:val="20"/>
                <w:szCs w:val="20"/>
              </w:rPr>
              <w:t xml:space="preserve">        super._update(from, to, value);</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7.6.2 Marketplace Contract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SingularityMarketplace.sol — ERC-20 token escrow and settlement</w:t>
            </w:r>
          </w:p>
          <w:p>
            <w:pPr>
              <w:spacing w:after="0" w:before="0" w:line="240" w:lineRule="auto"/>
            </w:pPr>
            <w:r>
              <w:rPr>
                <w:rFonts w:ascii="Courier New" w:cs="Courier New" w:eastAsia="Courier New" w:hAnsi="Courier New"/>
                <w:color w:val="4A4A4A"/>
                <w:sz w:val="20"/>
                <w:szCs w:val="20"/>
              </w:rPr>
              <w:t xml:space="preserve">// SPDX-License-Identifier: MIT</w:t>
            </w:r>
          </w:p>
          <w:p>
            <w:pPr>
              <w:spacing w:after="0" w:before="0" w:line="240" w:lineRule="auto"/>
            </w:pPr>
            <w:r>
              <w:rPr>
                <w:rFonts w:ascii="Courier New" w:cs="Courier New" w:eastAsia="Courier New" w:hAnsi="Courier New"/>
                <w:color w:val="4A4A4A"/>
                <w:sz w:val="20"/>
                <w:szCs w:val="20"/>
              </w:rPr>
              <w:t xml:space="preserve">pragma solidity ^0.8.19;</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import '@openzeppelin/contracts/token/ERC20/IERC20.sol';</w:t>
            </w:r>
          </w:p>
          <w:p>
            <w:pPr>
              <w:spacing w:after="0" w:before="0" w:line="240" w:lineRule="auto"/>
            </w:pPr>
            <w:r>
              <w:rPr>
                <w:rFonts w:ascii="Courier New" w:cs="Courier New" w:eastAsia="Courier New" w:hAnsi="Courier New"/>
                <w:color w:val="4A4A4A"/>
                <w:sz w:val="20"/>
                <w:szCs w:val="20"/>
              </w:rPr>
              <w:t xml:space="preserve">import '@openzeppelin/contracts/token/ERC20/utils/SafeERC20.sol';</w:t>
            </w:r>
          </w:p>
          <w:p>
            <w:pPr>
              <w:spacing w:after="0" w:before="0" w:line="240" w:lineRule="auto"/>
            </w:pPr>
            <w:r>
              <w:rPr>
                <w:rFonts w:ascii="Courier New" w:cs="Courier New" w:eastAsia="Courier New" w:hAnsi="Courier New"/>
                <w:color w:val="4A4A4A"/>
                <w:sz w:val="20"/>
                <w:szCs w:val="20"/>
              </w:rPr>
              <w:t xml:space="preserve">import '@openzeppelin/contracts/utils/ReentrancyGuard.sol';</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contract SingularityMarketplace is ReentrancyGuard {</w:t>
            </w:r>
          </w:p>
          <w:p>
            <w:pPr>
              <w:spacing w:after="0" w:before="0" w:line="240" w:lineRule="auto"/>
            </w:pPr>
            <w:r>
              <w:rPr>
                <w:rFonts w:ascii="Courier New" w:cs="Courier New" w:eastAsia="Courier New" w:hAnsi="Courier New"/>
                <w:color w:val="4A4A4A"/>
                <w:sz w:val="20"/>
                <w:szCs w:val="20"/>
              </w:rPr>
              <w:t xml:space="preserve">    using SafeERC20 for IERC20;</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IERC20  public immutable sngl;           // SNGL token contract address</w:t>
            </w:r>
          </w:p>
          <w:p>
            <w:pPr>
              <w:spacing w:after="0" w:before="0" w:line="240" w:lineRule="auto"/>
            </w:pPr>
            <w:r>
              <w:rPr>
                <w:rFonts w:ascii="Courier New" w:cs="Courier New" w:eastAsia="Courier New" w:hAnsi="Courier New"/>
                <w:color w:val="4A4A4A"/>
                <w:sz w:val="20"/>
                <w:szCs w:val="20"/>
              </w:rPr>
              <w:t xml:space="preserve">    address public immutable platformTreasury; // receives and burns platform fee</w:t>
            </w:r>
          </w:p>
          <w:p>
            <w:pPr>
              <w:spacing w:after="0" w:before="0" w:line="240" w:lineRule="auto"/>
            </w:pPr>
            <w:r>
              <w:rPr>
                <w:rFonts w:ascii="Courier New" w:cs="Courier New" w:eastAsia="Courier New" w:hAnsi="Courier New"/>
                <w:color w:val="4A4A4A"/>
                <w:sz w:val="20"/>
                <w:szCs w:val="20"/>
              </w:rPr>
              <w:t xml:space="preserve">    address public immutable referralPool;     // receives 5% referral 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struct Escrow {</w:t>
            </w:r>
          </w:p>
          <w:p>
            <w:pPr>
              <w:spacing w:after="0" w:before="0" w:line="240" w:lineRule="auto"/>
            </w:pPr>
            <w:r>
              <w:rPr>
                <w:rFonts w:ascii="Courier New" w:cs="Courier New" w:eastAsia="Courier New" w:hAnsi="Courier New"/>
                <w:color w:val="4A4A4A"/>
                <w:sz w:val="20"/>
                <w:szCs w:val="20"/>
              </w:rPr>
              <w:t xml:space="preserve">        address clientWallet;</w:t>
            </w:r>
          </w:p>
          <w:p>
            <w:pPr>
              <w:spacing w:after="0" w:before="0" w:line="240" w:lineRule="auto"/>
            </w:pPr>
            <w:r>
              <w:rPr>
                <w:rFonts w:ascii="Courier New" w:cs="Courier New" w:eastAsia="Courier New" w:hAnsi="Courier New"/>
                <w:color w:val="4A4A4A"/>
                <w:sz w:val="20"/>
                <w:szCs w:val="20"/>
              </w:rPr>
              <w:t xml:space="preserve">        address developerWallet;</w:t>
            </w:r>
          </w:p>
          <w:p>
            <w:pPr>
              <w:spacing w:after="0" w:before="0" w:line="240" w:lineRule="auto"/>
            </w:pPr>
            <w:r>
              <w:rPr>
                <w:rFonts w:ascii="Courier New" w:cs="Courier New" w:eastAsia="Courier New" w:hAnsi="Courier New"/>
                <w:color w:val="4A4A4A"/>
                <w:sz w:val="20"/>
                <w:szCs w:val="20"/>
              </w:rPr>
              <w:t xml:space="preserve">        uint256 totalSngl;       // total SNGL locked (developer share + platform fee + referral)</w:t>
            </w:r>
          </w:p>
          <w:p>
            <w:pPr>
              <w:spacing w:after="0" w:before="0" w:line="240" w:lineRule="auto"/>
            </w:pPr>
            <w:r>
              <w:rPr>
                <w:rFonts w:ascii="Courier New" w:cs="Courier New" w:eastAsia="Courier New" w:hAnsi="Courier New"/>
                <w:color w:val="4A4A4A"/>
                <w:sz w:val="20"/>
                <w:szCs w:val="20"/>
              </w:rPr>
              <w:t xml:space="preserve">        uint256 developerShare;  // 70% of totalSngl</w:t>
            </w:r>
          </w:p>
          <w:p>
            <w:pPr>
              <w:spacing w:after="0" w:before="0" w:line="240" w:lineRule="auto"/>
            </w:pPr>
            <w:r>
              <w:rPr>
                <w:rFonts w:ascii="Courier New" w:cs="Courier New" w:eastAsia="Courier New" w:hAnsi="Courier New"/>
                <w:color w:val="4A4A4A"/>
                <w:sz w:val="20"/>
                <w:szCs w:val="20"/>
              </w:rPr>
              <w:t xml:space="preserve">        uint256 platformFee;     // 25% of totalSngl — burned on settlement</w:t>
            </w:r>
          </w:p>
          <w:p>
            <w:pPr>
              <w:spacing w:after="0" w:before="0" w:line="240" w:lineRule="auto"/>
            </w:pPr>
            <w:r>
              <w:rPr>
                <w:rFonts w:ascii="Courier New" w:cs="Courier New" w:eastAsia="Courier New" w:hAnsi="Courier New"/>
                <w:color w:val="4A4A4A"/>
                <w:sz w:val="20"/>
                <w:szCs w:val="20"/>
              </w:rPr>
              <w:t xml:space="preserve">        uint256 referralReserve; // 5% of totalSngl — sent to referral pool</w:t>
            </w:r>
          </w:p>
          <w:p>
            <w:pPr>
              <w:spacing w:after="0" w:before="0" w:line="240" w:lineRule="auto"/>
            </w:pPr>
            <w:r>
              <w:rPr>
                <w:rFonts w:ascii="Courier New" w:cs="Courier New" w:eastAsia="Courier New" w:hAnsi="Courier New"/>
                <w:color w:val="4A4A4A"/>
                <w:sz w:val="20"/>
                <w:szCs w:val="20"/>
              </w:rPr>
              <w:t xml:space="preserve">        EscrowStatus status;</w:t>
            </w:r>
          </w:p>
          <w:p>
            <w:pPr>
              <w:spacing w:after="0" w:before="0" w:line="240" w:lineRule="auto"/>
            </w:pPr>
            <w:r>
              <w:rPr>
                <w:rFonts w:ascii="Courier New" w:cs="Courier New" w:eastAsia="Courier New" w:hAnsi="Courier New"/>
                <w:color w:val="4A4A4A"/>
                <w:sz w:val="20"/>
                <w:szCs w:val="20"/>
              </w:rPr>
              <w:t xml:space="preserve">        uint256 initiatedAt;</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enum EscrowStatus { PENDING, DELIVERED, REFUNDED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mapping(bytes32 =&gt; Escrow) public escrows;</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event ProcurementInitiated(</w:t>
            </w:r>
          </w:p>
          <w:p>
            <w:pPr>
              <w:spacing w:after="0" w:before="0" w:line="240" w:lineRule="auto"/>
            </w:pPr>
            <w:r>
              <w:rPr>
                <w:rFonts w:ascii="Courier New" w:cs="Courier New" w:eastAsia="Courier New" w:hAnsi="Courier New"/>
                <w:color w:val="4A4A4A"/>
                <w:sz w:val="20"/>
                <w:szCs w:val="20"/>
              </w:rPr>
              <w:t xml:space="preserve">        bytes32 indexed txId,</w:t>
            </w:r>
          </w:p>
          <w:p>
            <w:pPr>
              <w:spacing w:after="0" w:before="0" w:line="240" w:lineRule="auto"/>
            </w:pPr>
            <w:r>
              <w:rPr>
                <w:rFonts w:ascii="Courier New" w:cs="Courier New" w:eastAsia="Courier New" w:hAnsi="Courier New"/>
                <w:color w:val="4A4A4A"/>
                <w:sz w:val="20"/>
                <w:szCs w:val="20"/>
              </w:rPr>
              <w:t xml:space="preserve">        bytes32 indexed assetUid,</w:t>
            </w:r>
          </w:p>
          <w:p>
            <w:pPr>
              <w:spacing w:after="0" w:before="0" w:line="240" w:lineRule="auto"/>
            </w:pPr>
            <w:r>
              <w:rPr>
                <w:rFonts w:ascii="Courier New" w:cs="Courier New" w:eastAsia="Courier New" w:hAnsi="Courier New"/>
                <w:color w:val="4A4A4A"/>
                <w:sz w:val="20"/>
                <w:szCs w:val="20"/>
              </w:rPr>
              <w:t xml:space="preserve">        address indexed clientWallet,</w:t>
            </w:r>
          </w:p>
          <w:p>
            <w:pPr>
              <w:spacing w:after="0" w:before="0" w:line="240" w:lineRule="auto"/>
            </w:pPr>
            <w:r>
              <w:rPr>
                <w:rFonts w:ascii="Courier New" w:cs="Courier New" w:eastAsia="Courier New" w:hAnsi="Courier New"/>
                <w:color w:val="4A4A4A"/>
                <w:sz w:val="20"/>
                <w:szCs w:val="20"/>
              </w:rPr>
              <w:t xml:space="preserve">        address developerWallet,</w:t>
            </w:r>
          </w:p>
          <w:p>
            <w:pPr>
              <w:spacing w:after="0" w:before="0" w:line="240" w:lineRule="auto"/>
            </w:pPr>
            <w:r>
              <w:rPr>
                <w:rFonts w:ascii="Courier New" w:cs="Courier New" w:eastAsia="Courier New" w:hAnsi="Courier New"/>
                <w:color w:val="4A4A4A"/>
                <w:sz w:val="20"/>
                <w:szCs w:val="20"/>
              </w:rPr>
              <w:t xml:space="preserve">        uint256 totalSngl,</w:t>
            </w:r>
          </w:p>
          <w:p>
            <w:pPr>
              <w:spacing w:after="0" w:before="0" w:line="240" w:lineRule="auto"/>
            </w:pPr>
            <w:r>
              <w:rPr>
                <w:rFonts w:ascii="Courier New" w:cs="Courier New" w:eastAsia="Courier New" w:hAnsi="Courier New"/>
                <w:color w:val="4A4A4A"/>
                <w:sz w:val="20"/>
                <w:szCs w:val="20"/>
              </w:rPr>
              <w:t xml:space="preserve">        uint256 timestamp</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event PaymentSettled(bytes32 indexed txId, address indexed developerWallet, uint256 developerShare, uint256 burnedFee);</w:t>
            </w:r>
          </w:p>
          <w:p>
            <w:pPr>
              <w:spacing w:after="0" w:before="0" w:line="240" w:lineRule="auto"/>
            </w:pPr>
            <w:r>
              <w:rPr>
                <w:rFonts w:ascii="Courier New" w:cs="Courier New" w:eastAsia="Courier New" w:hAnsi="Courier New"/>
                <w:color w:val="4A4A4A"/>
                <w:sz w:val="20"/>
                <w:szCs w:val="20"/>
              </w:rPr>
              <w:t xml:space="preserve">    event PaymentRefunded(bytes32 indexed txId, address indexed clientWallet, uint256 snglRefunded);</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constructor(address _sngl, address _treasury, address _referral) {</w:t>
            </w:r>
          </w:p>
          <w:p>
            <w:pPr>
              <w:spacing w:after="0" w:before="0" w:line="240" w:lineRule="auto"/>
            </w:pPr>
            <w:r>
              <w:rPr>
                <w:rFonts w:ascii="Courier New" w:cs="Courier New" w:eastAsia="Courier New" w:hAnsi="Courier New"/>
                <w:color w:val="4A4A4A"/>
                <w:sz w:val="20"/>
                <w:szCs w:val="20"/>
              </w:rPr>
              <w:t xml:space="preserve">        sngl             = IERC20(_sngl);</w:t>
            </w:r>
          </w:p>
          <w:p>
            <w:pPr>
              <w:spacing w:after="0" w:before="0" w:line="240" w:lineRule="auto"/>
            </w:pPr>
            <w:r>
              <w:rPr>
                <w:rFonts w:ascii="Courier New" w:cs="Courier New" w:eastAsia="Courier New" w:hAnsi="Courier New"/>
                <w:color w:val="4A4A4A"/>
                <w:sz w:val="20"/>
                <w:szCs w:val="20"/>
              </w:rPr>
              <w:t xml:space="preserve">        platformTreasury = _treasury;</w:t>
            </w:r>
          </w:p>
          <w:p>
            <w:pPr>
              <w:spacing w:after="0" w:before="0" w:line="240" w:lineRule="auto"/>
            </w:pPr>
            <w:r>
              <w:rPr>
                <w:rFonts w:ascii="Courier New" w:cs="Courier New" w:eastAsia="Courier New" w:hAnsi="Courier New"/>
                <w:color w:val="4A4A4A"/>
                <w:sz w:val="20"/>
                <w:szCs w:val="20"/>
              </w:rPr>
              <w:t xml:space="preserve">        referralPool     = _referral;</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 Step 1 — Client calls approve(marketplaceAddress, totalSngl) on SNGL contract first,</w:t>
            </w:r>
          </w:p>
          <w:p>
            <w:pPr>
              <w:spacing w:after="0" w:before="0" w:line="240" w:lineRule="auto"/>
            </w:pPr>
            <w:r>
              <w:rPr>
                <w:rFonts w:ascii="Courier New" w:cs="Courier New" w:eastAsia="Courier New" w:hAnsi="Courier New"/>
                <w:color w:val="4A4A4A"/>
                <w:sz w:val="20"/>
                <w:szCs w:val="20"/>
              </w:rPr>
              <w:t xml:space="preserve">    // then calls initiateProcurement. No ETH sent.</w:t>
            </w:r>
          </w:p>
          <w:p>
            <w:pPr>
              <w:spacing w:after="0" w:before="0" w:line="240" w:lineRule="auto"/>
            </w:pPr>
            <w:r>
              <w:rPr>
                <w:rFonts w:ascii="Courier New" w:cs="Courier New" w:eastAsia="Courier New" w:hAnsi="Courier New"/>
                <w:color w:val="4A4A4A"/>
                <w:sz w:val="20"/>
                <w:szCs w:val="20"/>
              </w:rPr>
              <w:t xml:space="preserve">    function initiateProcurement(</w:t>
            </w:r>
          </w:p>
          <w:p>
            <w:pPr>
              <w:spacing w:after="0" w:before="0" w:line="240" w:lineRule="auto"/>
            </w:pPr>
            <w:r>
              <w:rPr>
                <w:rFonts w:ascii="Courier New" w:cs="Courier New" w:eastAsia="Courier New" w:hAnsi="Courier New"/>
                <w:color w:val="4A4A4A"/>
                <w:sz w:val="20"/>
                <w:szCs w:val="20"/>
              </w:rPr>
              <w:t xml:space="preserve">        bytes32 txId,</w:t>
            </w:r>
          </w:p>
          <w:p>
            <w:pPr>
              <w:spacing w:after="0" w:before="0" w:line="240" w:lineRule="auto"/>
            </w:pPr>
            <w:r>
              <w:rPr>
                <w:rFonts w:ascii="Courier New" w:cs="Courier New" w:eastAsia="Courier New" w:hAnsi="Courier New"/>
                <w:color w:val="4A4A4A"/>
                <w:sz w:val="20"/>
                <w:szCs w:val="20"/>
              </w:rPr>
              <w:t xml:space="preserve">        bytes32 assetUid,</w:t>
            </w:r>
          </w:p>
          <w:p>
            <w:pPr>
              <w:spacing w:after="0" w:before="0" w:line="240" w:lineRule="auto"/>
            </w:pPr>
            <w:r>
              <w:rPr>
                <w:rFonts w:ascii="Courier New" w:cs="Courier New" w:eastAsia="Courier New" w:hAnsi="Courier New"/>
                <w:color w:val="4A4A4A"/>
                <w:sz w:val="20"/>
                <w:szCs w:val="20"/>
              </w:rPr>
              <w:t xml:space="preserve">        address developerWallet,</w:t>
            </w:r>
          </w:p>
          <w:p>
            <w:pPr>
              <w:spacing w:after="0" w:before="0" w:line="240" w:lineRule="auto"/>
            </w:pPr>
            <w:r>
              <w:rPr>
                <w:rFonts w:ascii="Courier New" w:cs="Courier New" w:eastAsia="Courier New" w:hAnsi="Courier New"/>
                <w:color w:val="4A4A4A"/>
                <w:sz w:val="20"/>
                <w:szCs w:val="20"/>
              </w:rPr>
              <w:t xml:space="preserve">        uint256 totalSngl,</w:t>
            </w:r>
          </w:p>
          <w:p>
            <w:pPr>
              <w:spacing w:after="0" w:before="0" w:line="240" w:lineRule="auto"/>
            </w:pPr>
            <w:r>
              <w:rPr>
                <w:rFonts w:ascii="Courier New" w:cs="Courier New" w:eastAsia="Courier New" w:hAnsi="Courier New"/>
                <w:color w:val="4A4A4A"/>
                <w:sz w:val="20"/>
                <w:szCs w:val="20"/>
              </w:rPr>
              <w:t xml:space="preserve">        uint256 developerShare,</w:t>
            </w:r>
          </w:p>
          <w:p>
            <w:pPr>
              <w:spacing w:after="0" w:before="0" w:line="240" w:lineRule="auto"/>
            </w:pPr>
            <w:r>
              <w:rPr>
                <w:rFonts w:ascii="Courier New" w:cs="Courier New" w:eastAsia="Courier New" w:hAnsi="Courier New"/>
                <w:color w:val="4A4A4A"/>
                <w:sz w:val="20"/>
                <w:szCs w:val="20"/>
              </w:rPr>
              <w:t xml:space="preserve">        uint256 platformFee,</w:t>
            </w:r>
          </w:p>
          <w:p>
            <w:pPr>
              <w:spacing w:after="0" w:before="0" w:line="240" w:lineRule="auto"/>
            </w:pPr>
            <w:r>
              <w:rPr>
                <w:rFonts w:ascii="Courier New" w:cs="Courier New" w:eastAsia="Courier New" w:hAnsi="Courier New"/>
                <w:color w:val="4A4A4A"/>
                <w:sz w:val="20"/>
                <w:szCs w:val="20"/>
              </w:rPr>
              <w:t xml:space="preserve">        uint256 referralReserve</w:t>
            </w:r>
          </w:p>
          <w:p>
            <w:pPr>
              <w:spacing w:after="0" w:before="0" w:line="240" w:lineRule="auto"/>
            </w:pPr>
            <w:r>
              <w:rPr>
                <w:rFonts w:ascii="Courier New" w:cs="Courier New" w:eastAsia="Courier New" w:hAnsi="Courier New"/>
                <w:color w:val="4A4A4A"/>
                <w:sz w:val="20"/>
                <w:szCs w:val="20"/>
              </w:rPr>
              <w:t xml:space="preserve">    ) external nonReentrant returns (bytes32) {</w:t>
            </w:r>
          </w:p>
          <w:p>
            <w:pPr>
              <w:spacing w:after="0" w:before="0" w:line="240" w:lineRule="auto"/>
            </w:pPr>
            <w:r>
              <w:rPr>
                <w:rFonts w:ascii="Courier New" w:cs="Courier New" w:eastAsia="Courier New" w:hAnsi="Courier New"/>
                <w:color w:val="4A4A4A"/>
                <w:sz w:val="20"/>
                <w:szCs w:val="20"/>
              </w:rPr>
              <w:t xml:space="preserve">        require(developerShare + platformFee + referralReserve == totalSngl, 'Split mismatch');</w:t>
            </w:r>
          </w:p>
          <w:p>
            <w:pPr>
              <w:spacing w:after="0" w:before="0" w:line="240" w:lineRule="auto"/>
            </w:pPr>
            <w:r>
              <w:rPr>
                <w:rFonts w:ascii="Courier New" w:cs="Courier New" w:eastAsia="Courier New" w:hAnsi="Courier New"/>
                <w:color w:val="4A4A4A"/>
                <w:sz w:val="20"/>
                <w:szCs w:val="20"/>
              </w:rPr>
              <w:t xml:space="preserve">        require(escrows[txId].initiatedAt == 0, 'Duplicate txId');</w:t>
            </w:r>
          </w:p>
          <w:p>
            <w:pPr>
              <w:spacing w:after="0" w:before="0" w:line="240" w:lineRule="auto"/>
            </w:pPr>
            <w:r>
              <w:rPr>
                <w:rFonts w:ascii="Courier New" w:cs="Courier New" w:eastAsia="Courier New" w:hAnsi="Courier New"/>
                <w:color w:val="4A4A4A"/>
                <w:sz w:val="20"/>
                <w:szCs w:val="20"/>
              </w:rPr>
              <w:t xml:space="preserve">        sngl.safeTransferFrom(msg.sender, address(this), totalSngl);  // pull SNGL into escrow</w:t>
            </w:r>
          </w:p>
          <w:p>
            <w:pPr>
              <w:spacing w:after="0" w:before="0" w:line="240" w:lineRule="auto"/>
            </w:pPr>
            <w:r>
              <w:rPr>
                <w:rFonts w:ascii="Courier New" w:cs="Courier New" w:eastAsia="Courier New" w:hAnsi="Courier New"/>
                <w:color w:val="4A4A4A"/>
                <w:sz w:val="20"/>
                <w:szCs w:val="20"/>
              </w:rPr>
              <w:t xml:space="preserve">        escrows[txId] = Escrow({</w:t>
            </w:r>
          </w:p>
          <w:p>
            <w:pPr>
              <w:spacing w:after="0" w:before="0" w:line="240" w:lineRule="auto"/>
            </w:pPr>
            <w:r>
              <w:rPr>
                <w:rFonts w:ascii="Courier New" w:cs="Courier New" w:eastAsia="Courier New" w:hAnsi="Courier New"/>
                <w:color w:val="4A4A4A"/>
                <w:sz w:val="20"/>
                <w:szCs w:val="20"/>
              </w:rPr>
              <w:t xml:space="preserve">            clientWallet:    msg.sender,</w:t>
            </w:r>
          </w:p>
          <w:p>
            <w:pPr>
              <w:spacing w:after="0" w:before="0" w:line="240" w:lineRule="auto"/>
            </w:pPr>
            <w:r>
              <w:rPr>
                <w:rFonts w:ascii="Courier New" w:cs="Courier New" w:eastAsia="Courier New" w:hAnsi="Courier New"/>
                <w:color w:val="4A4A4A"/>
                <w:sz w:val="20"/>
                <w:szCs w:val="20"/>
              </w:rPr>
              <w:t xml:space="preserve">            developerWallet: developerWallet,</w:t>
            </w:r>
          </w:p>
          <w:p>
            <w:pPr>
              <w:spacing w:after="0" w:before="0" w:line="240" w:lineRule="auto"/>
            </w:pPr>
            <w:r>
              <w:rPr>
                <w:rFonts w:ascii="Courier New" w:cs="Courier New" w:eastAsia="Courier New" w:hAnsi="Courier New"/>
                <w:color w:val="4A4A4A"/>
                <w:sz w:val="20"/>
                <w:szCs w:val="20"/>
              </w:rPr>
              <w:t xml:space="preserve">            totalSngl:       totalSngl,</w:t>
            </w:r>
          </w:p>
          <w:p>
            <w:pPr>
              <w:spacing w:after="0" w:before="0" w:line="240" w:lineRule="auto"/>
            </w:pPr>
            <w:r>
              <w:rPr>
                <w:rFonts w:ascii="Courier New" w:cs="Courier New" w:eastAsia="Courier New" w:hAnsi="Courier New"/>
                <w:color w:val="4A4A4A"/>
                <w:sz w:val="20"/>
                <w:szCs w:val="20"/>
              </w:rPr>
              <w:t xml:space="preserve">            developerShare:  developerShare,</w:t>
            </w:r>
          </w:p>
          <w:p>
            <w:pPr>
              <w:spacing w:after="0" w:before="0" w:line="240" w:lineRule="auto"/>
            </w:pPr>
            <w:r>
              <w:rPr>
                <w:rFonts w:ascii="Courier New" w:cs="Courier New" w:eastAsia="Courier New" w:hAnsi="Courier New"/>
                <w:color w:val="4A4A4A"/>
                <w:sz w:val="20"/>
                <w:szCs w:val="20"/>
              </w:rPr>
              <w:t xml:space="preserve">            platformFee:     platformFee,</w:t>
            </w:r>
          </w:p>
          <w:p>
            <w:pPr>
              <w:spacing w:after="0" w:before="0" w:line="240" w:lineRule="auto"/>
            </w:pPr>
            <w:r>
              <w:rPr>
                <w:rFonts w:ascii="Courier New" w:cs="Courier New" w:eastAsia="Courier New" w:hAnsi="Courier New"/>
                <w:color w:val="4A4A4A"/>
                <w:sz w:val="20"/>
                <w:szCs w:val="20"/>
              </w:rPr>
              <w:t xml:space="preserve">            referralReserve: referralReserve,</w:t>
            </w:r>
          </w:p>
          <w:p>
            <w:pPr>
              <w:spacing w:after="0" w:before="0" w:line="240" w:lineRule="auto"/>
            </w:pPr>
            <w:r>
              <w:rPr>
                <w:rFonts w:ascii="Courier New" w:cs="Courier New" w:eastAsia="Courier New" w:hAnsi="Courier New"/>
                <w:color w:val="4A4A4A"/>
                <w:sz w:val="20"/>
                <w:szCs w:val="20"/>
              </w:rPr>
              <w:t xml:space="preserve">            status:          EscrowStatus.PENDING,</w:t>
            </w:r>
          </w:p>
          <w:p>
            <w:pPr>
              <w:spacing w:after="0" w:before="0" w:line="240" w:lineRule="auto"/>
            </w:pPr>
            <w:r>
              <w:rPr>
                <w:rFonts w:ascii="Courier New" w:cs="Courier New" w:eastAsia="Courier New" w:hAnsi="Courier New"/>
                <w:color w:val="4A4A4A"/>
                <w:sz w:val="20"/>
                <w:szCs w:val="20"/>
              </w:rPr>
              <w:t xml:space="preserve">            initiatedAt:     block.timestamp</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emit ProcurementInitiated(txId, assetUid, msg.sender, developerWallet, totalSngl, block.timestamp);</w:t>
            </w:r>
          </w:p>
          <w:p>
            <w:pPr>
              <w:spacing w:after="0" w:before="0" w:line="240" w:lineRule="auto"/>
            </w:pPr>
            <w:r>
              <w:rPr>
                <w:rFonts w:ascii="Courier New" w:cs="Courier New" w:eastAsia="Courier New" w:hAnsi="Courier New"/>
                <w:color w:val="4A4A4A"/>
                <w:sz w:val="20"/>
                <w:szCs w:val="20"/>
              </w:rPr>
              <w:t xml:space="preserve">        return txId;</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 Step 2 — Called by platform signer after successful Stage 2 verification</w:t>
            </w:r>
          </w:p>
          <w:p>
            <w:pPr>
              <w:spacing w:after="0" w:before="0" w:line="240" w:lineRule="auto"/>
            </w:pPr>
            <w:r>
              <w:rPr>
                <w:rFonts w:ascii="Courier New" w:cs="Courier New" w:eastAsia="Courier New" w:hAnsi="Courier New"/>
                <w:color w:val="4A4A4A"/>
                <w:sz w:val="20"/>
                <w:szCs w:val="20"/>
              </w:rPr>
              <w:t xml:space="preserve">    function confirmDelivery(bytes32 txId) external nonReentrant {</w:t>
            </w:r>
          </w:p>
          <w:p>
            <w:pPr>
              <w:spacing w:after="0" w:before="0" w:line="240" w:lineRule="auto"/>
            </w:pPr>
            <w:r>
              <w:rPr>
                <w:rFonts w:ascii="Courier New" w:cs="Courier New" w:eastAsia="Courier New" w:hAnsi="Courier New"/>
                <w:color w:val="4A4A4A"/>
                <w:sz w:val="20"/>
                <w:szCs w:val="20"/>
              </w:rPr>
              <w:t xml:space="preserve">        Escrow storage e = escrows[txId];</w:t>
            </w:r>
          </w:p>
          <w:p>
            <w:pPr>
              <w:spacing w:after="0" w:before="0" w:line="240" w:lineRule="auto"/>
            </w:pPr>
            <w:r>
              <w:rPr>
                <w:rFonts w:ascii="Courier New" w:cs="Courier New" w:eastAsia="Courier New" w:hAnsi="Courier New"/>
                <w:color w:val="4A4A4A"/>
                <w:sz w:val="20"/>
                <w:szCs w:val="20"/>
              </w:rPr>
              <w:t xml:space="preserve">        require(e.status == EscrowStatus.PENDING, 'Not pending');</w:t>
            </w:r>
          </w:p>
          <w:p>
            <w:pPr>
              <w:spacing w:after="0" w:before="0" w:line="240" w:lineRule="auto"/>
            </w:pPr>
            <w:r>
              <w:rPr>
                <w:rFonts w:ascii="Courier New" w:cs="Courier New" w:eastAsia="Courier New" w:hAnsi="Courier New"/>
                <w:color w:val="4A4A4A"/>
                <w:sz w:val="20"/>
                <w:szCs w:val="20"/>
              </w:rPr>
              <w:t xml:space="preserve">        e.status = EscrowStatus.DELIVERED;</w:t>
            </w:r>
          </w:p>
          <w:p>
            <w:pPr>
              <w:spacing w:after="0" w:before="0" w:line="240" w:lineRule="auto"/>
            </w:pPr>
            <w:r>
              <w:rPr>
                <w:rFonts w:ascii="Courier New" w:cs="Courier New" w:eastAsia="Courier New" w:hAnsi="Courier New"/>
                <w:color w:val="4A4A4A"/>
                <w:sz w:val="20"/>
                <w:szCs w:val="20"/>
              </w:rPr>
              <w:t xml:space="preserve">        sngl.safeTransfer(e.developerWallet, e.developerShare);          // 70% to developer</w:t>
            </w:r>
          </w:p>
          <w:p>
            <w:pPr>
              <w:spacing w:after="0" w:before="0" w:line="240" w:lineRule="auto"/>
            </w:pPr>
            <w:r>
              <w:rPr>
                <w:rFonts w:ascii="Courier New" w:cs="Courier New" w:eastAsia="Courier New" w:hAnsi="Courier New"/>
                <w:color w:val="4A4A4A"/>
                <w:sz w:val="20"/>
                <w:szCs w:val="20"/>
              </w:rPr>
              <w:t xml:space="preserve">        sngl.safeTransfer(referralPool, e.referralReserve);               // 5% to referral pool</w:t>
            </w:r>
          </w:p>
          <w:p>
            <w:pPr>
              <w:spacing w:after="0" w:before="0" w:line="240" w:lineRule="auto"/>
            </w:pPr>
            <w:r>
              <w:rPr>
                <w:rFonts w:ascii="Courier New" w:cs="Courier New" w:eastAsia="Courier New" w:hAnsi="Courier New"/>
                <w:color w:val="4A4A4A"/>
                <w:sz w:val="20"/>
                <w:szCs w:val="20"/>
              </w:rPr>
              <w:t xml:space="preserve">        sngl.safeTransfer(platformTreasury, e.platformFee);               // 25% to treasury for burn</w:t>
            </w:r>
          </w:p>
          <w:p>
            <w:pPr>
              <w:spacing w:after="0" w:before="0" w:line="240" w:lineRule="auto"/>
            </w:pPr>
            <w:r>
              <w:rPr>
                <w:rFonts w:ascii="Courier New" w:cs="Courier New" w:eastAsia="Courier New" w:hAnsi="Courier New"/>
                <w:color w:val="4A4A4A"/>
                <w:sz w:val="20"/>
                <w:szCs w:val="20"/>
              </w:rPr>
              <w:t xml:space="preserve">        // Treasury calls SingularityToken.burnPlatformFee() in the same tx or next block</w:t>
            </w:r>
          </w:p>
          <w:p>
            <w:pPr>
              <w:spacing w:after="0" w:before="0" w:line="240" w:lineRule="auto"/>
            </w:pPr>
            <w:r>
              <w:rPr>
                <w:rFonts w:ascii="Courier New" w:cs="Courier New" w:eastAsia="Courier New" w:hAnsi="Courier New"/>
                <w:color w:val="4A4A4A"/>
                <w:sz w:val="20"/>
                <w:szCs w:val="20"/>
              </w:rPr>
              <w:t xml:space="preserve">        emit PaymentSettled(txId, e.developerWallet, e.developerShare, e.platformFee);</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 Step 3 — Called by platform signer if Stage 2 fails after max remediation attempts</w:t>
            </w:r>
          </w:p>
          <w:p>
            <w:pPr>
              <w:spacing w:after="0" w:before="0" w:line="240" w:lineRule="auto"/>
            </w:pPr>
            <w:r>
              <w:rPr>
                <w:rFonts w:ascii="Courier New" w:cs="Courier New" w:eastAsia="Courier New" w:hAnsi="Courier New"/>
                <w:color w:val="4A4A4A"/>
                <w:sz w:val="20"/>
                <w:szCs w:val="20"/>
              </w:rPr>
              <w:t xml:space="preserve">    function refundOnFailure(bytes32 txId) external nonReentrant {</w:t>
            </w:r>
          </w:p>
          <w:p>
            <w:pPr>
              <w:spacing w:after="0" w:before="0" w:line="240" w:lineRule="auto"/>
            </w:pPr>
            <w:r>
              <w:rPr>
                <w:rFonts w:ascii="Courier New" w:cs="Courier New" w:eastAsia="Courier New" w:hAnsi="Courier New"/>
                <w:color w:val="4A4A4A"/>
                <w:sz w:val="20"/>
                <w:szCs w:val="20"/>
              </w:rPr>
              <w:t xml:space="preserve">        Escrow storage e = escrows[txId];</w:t>
            </w:r>
          </w:p>
          <w:p>
            <w:pPr>
              <w:spacing w:after="0" w:before="0" w:line="240" w:lineRule="auto"/>
            </w:pPr>
            <w:r>
              <w:rPr>
                <w:rFonts w:ascii="Courier New" w:cs="Courier New" w:eastAsia="Courier New" w:hAnsi="Courier New"/>
                <w:color w:val="4A4A4A"/>
                <w:sz w:val="20"/>
                <w:szCs w:val="20"/>
              </w:rPr>
              <w:t xml:space="preserve">        require(e.status == EscrowStatus.PENDING, 'Not pending');</w:t>
            </w:r>
          </w:p>
          <w:p>
            <w:pPr>
              <w:spacing w:after="0" w:before="0" w:line="240" w:lineRule="auto"/>
            </w:pPr>
            <w:r>
              <w:rPr>
                <w:rFonts w:ascii="Courier New" w:cs="Courier New" w:eastAsia="Courier New" w:hAnsi="Courier New"/>
                <w:color w:val="4A4A4A"/>
                <w:sz w:val="20"/>
                <w:szCs w:val="20"/>
              </w:rPr>
              <w:t xml:space="preserve">        e.status = EscrowStatus.REFUNDED;</w:t>
            </w:r>
          </w:p>
          <w:p>
            <w:pPr>
              <w:spacing w:after="0" w:before="0" w:line="240" w:lineRule="auto"/>
            </w:pPr>
            <w:r>
              <w:rPr>
                <w:rFonts w:ascii="Courier New" w:cs="Courier New" w:eastAsia="Courier New" w:hAnsi="Courier New"/>
                <w:color w:val="4A4A4A"/>
                <w:sz w:val="20"/>
                <w:szCs w:val="20"/>
              </w:rPr>
              <w:t xml:space="preserve">        sngl.safeTransfer(e.clientWallet, e.totalSngl);                   // full SNGL refund to client</w:t>
            </w:r>
          </w:p>
          <w:p>
            <w:pPr>
              <w:spacing w:after="0" w:before="0" w:line="240" w:lineRule="auto"/>
            </w:pPr>
            <w:r>
              <w:rPr>
                <w:rFonts w:ascii="Courier New" w:cs="Courier New" w:eastAsia="Courier New" w:hAnsi="Courier New"/>
                <w:color w:val="4A4A4A"/>
                <w:sz w:val="20"/>
                <w:szCs w:val="20"/>
              </w:rPr>
              <w:t xml:space="preserve">        emit PaymentRefunded(txId, e.clientWallet, e.totalSngl);</w:t>
            </w:r>
          </w:p>
          <w:p>
            <w:pPr>
              <w:spacing w:after="0" w:before="0" w:line="240" w:lineRule="auto"/>
            </w:pPr>
            <w:r>
              <w:rPr>
                <w:rFonts w:ascii="Courier New" w:cs="Courier New" w:eastAsia="Courier New" w:hAnsi="Courier New"/>
                <w:color w:val="4A4A4A"/>
                <w:sz w:val="20"/>
                <w:szCs w:val="20"/>
              </w:rPr>
              <w:t xml:space="preserve">    }</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TOKEN-003: </w:t>
            </w:r>
            <w:r>
              <w:rPr>
                <w:rFonts w:ascii="Arial" w:cs="Arial" w:eastAsia="Arial" w:hAnsi="Arial"/>
                <w:color w:val="4A4A4A"/>
                <w:sz w:val="22"/>
                <w:szCs w:val="22"/>
              </w:rPr>
              <w:t xml:space="preserve">The marketplace contract must never hold ETH. The contract must not implement a receive() or fallback() function. Any accidental ETH transfer to the contract must revert. The contract's only token interaction is with the SNGL contract address set at deployment — no other token may flow through the marketplace escrow.</w:t>
            </w:r>
          </w:p>
        </w:tc>
      </w:tr>
    </w:tbl>
    <w:p>
      <w:pPr>
        <w:spacing w:after="0" w:before="0" w:line="240" w:lineRule="auto"/>
      </w:pPr>
      <w:r>
        <w:rPr>
          <w:rFonts w:ascii="Arial" w:cs="Arial" w:eastAsia="Arial" w:hAnsi="Arial"/>
          <w:color w:val="1E1E1E"/>
          <w:sz w:val="22"/>
          <w:szCs w:val="22"/>
        </w:rPr>
        <w:t xml:space="preserve"/>
      </w:r>
    </w:p>
    <w:p>
      <w:pPr>
        <w:pStyle w:val="Heading3"/>
      </w:pPr>
      <w:r>
        <w:rPr>
          <w:rFonts w:ascii="Arial" w:cs="Arial" w:eastAsia="Arial" w:hAnsi="Arial"/>
          <w:b/>
          <w:bCs/>
        </w:rPr>
        <w:t xml:space="preserve">7.6.3 Procurement SNGL Token Flow</w:t>
      </w:r>
    </w:p>
    <w:p>
      <w:pPr>
        <w:spacing w:after="80" w:before="80" w:line="276" w:lineRule="auto"/>
      </w:pPr>
      <w:r>
        <w:rPr>
          <w:rFonts w:ascii="Arial" w:cs="Arial" w:eastAsia="Arial" w:hAnsi="Arial"/>
          <w:color w:val="1E1E1E"/>
          <w:sz w:val="22"/>
          <w:szCs w:val="22"/>
        </w:rPr>
        <w:t xml:space="preserve">The following diagram describes the complete token flow for a single procurement, from client balance to developer payout and platform fee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35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Actor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SNGL Movement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 Acquire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Buys SNGL via on-ramp (fiat or USDC)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treasury mints SNGL to client's platform wallet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2. Approve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platform wallet (automated by platform)</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ERC-20 approve(marketplaceContract, totalSngl) — grants escrow permission</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token movement; allowance set on SNGL contract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 Initiate Escrow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backend (server-side signer)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Calls initiateProcurement() on marketplace contract after client confirms selection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totalSngl pulled from client wallet → locked in marketplace contract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4. ITE Runs (Stage 2)</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ITE service</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 static analysis, behavioral sandbox execute. SNGL remains locked in escrow throughout.</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 movement — SNGL held in contract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5a. Stage 2 PASS — Settle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backend signer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Calls confirmDelivery()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70% developer share → developer wallet; 5% referral → referral pool; 25% platform fee → treasury (then burned)</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5b. Stage 2 FAIL — Refund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backend signer (after max remediation)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Calls refundOnFailure()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100% totalSngl → back to client wallet; no burn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6. Developer Withdrawal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(optional)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Converts SNGL to fiat/USDC via off-ramp, or retains SNGL balance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 off-ramp contract → fiat bank transfer or USDC (min 7-day lock)</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single" w:color="FFC107" w:sz="16"/>
              <w:bottom w:val="single" w:color="FFC107" w:sz="2"/>
              <w:right w:val="single" w:color="FFC107" w:sz="2"/>
            </w:tcBorders>
            <w:shd w:fill="FFF3CD" w:val="clear"/>
            <w:tcMar>
              <w:top w:type="dxa" w:w="80"/>
              <w:left w:type="dxa" w:w="180"/>
              <w:bottom w:type="dxa" w:w="80"/>
              <w:right w:type="dxa" w:w="180"/>
            </w:tcMar>
          </w:tcPr>
          <w:p>
            <w:r>
              <w:rPr>
                <w:rFonts w:ascii="Arial" w:cs="Arial" w:eastAsia="Arial" w:hAnsi="Arial"/>
                <w:b/>
                <w:bCs/>
                <w:color w:val="FFC107"/>
                <w:sz w:val="22"/>
                <w:szCs w:val="22"/>
              </w:rPr>
              <w:t xml:space="preserve">REQUIREMENT TOKEN-004: </w:t>
            </w:r>
            <w:r>
              <w:rPr>
                <w:rFonts w:ascii="Arial" w:cs="Arial" w:eastAsia="Arial" w:hAnsi="Arial"/>
                <w:color w:val="4A4A4A"/>
                <w:sz w:val="22"/>
                <w:szCs w:val="22"/>
              </w:rPr>
              <w:t xml:space="preserve">The platform backend signer key that calls confirmDelivery() and refundOnFailure() must be a hardware-backed key stored in AWS CloudHSM or equivalent. The signer address must be the only address authorized to call these functions (role-based access control on the marketplace contract). Compromise of the signer key must be detectable within 60 seconds via on-chain transaction monitoring and must trigger automatic contract pause (PAUSER_ROLE multisig).</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7.7 Unit Economics Pricing Formula — SNGL</w:t>
      </w:r>
    </w:p>
    <w:p>
      <w:pPr>
        <w:spacing w:after="80" w:before="80" w:line="276" w:lineRule="auto"/>
      </w:pPr>
      <w:r>
        <w:rPr>
          <w:rFonts w:ascii="Arial" w:cs="Arial" w:eastAsia="Arial" w:hAnsi="Arial"/>
          <w:color w:val="1E1E1E"/>
          <w:sz w:val="22"/>
          <w:szCs w:val="22"/>
        </w:rPr>
        <w:t xml:space="preserve">All asset prices are computed and stored in SNGL base units (uint256, 18 decimals). The formula produces a SNGL amount. USD equivalence is derived purely for display purposes using a platform-managed oracle rate and is never used as a transaction value. Pricing is language-agnostic — no source language or target engine carries a higher base rate than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Unit Economics Pricing Formula — SNGL base units</w:t>
            </w:r>
          </w:p>
          <w:p>
            <w:pPr>
              <w:spacing w:after="0" w:before="0" w:line="240" w:lineRule="auto"/>
            </w:pPr>
            <w:r>
              <w:rPr>
                <w:rFonts w:ascii="Courier New" w:cs="Courier New" w:eastAsia="Courier New" w:hAnsi="Courier New"/>
                <w:color w:val="4A4A4A"/>
                <w:sz w:val="20"/>
                <w:szCs w:val="20"/>
              </w:rPr>
              <w:t xml:space="preserve"># All SNGL amounts are stored as uint256 with 18 decimal places</w:t>
            </w:r>
          </w:p>
          <w:p>
            <w:pPr>
              <w:spacing w:after="0" w:before="0" w:line="240" w:lineRule="auto"/>
            </w:pPr>
            <w:r>
              <w:rPr>
                <w:rFonts w:ascii="Courier New" w:cs="Courier New" w:eastAsia="Courier New" w:hAnsi="Courier New"/>
                <w:color w:val="4A4A4A"/>
                <w:sz w:val="20"/>
                <w:szCs w:val="20"/>
              </w:rPr>
              <w:t xml:space="preserve"># Platform governance sets the base_price_sngl and exchange_rate_sngl_per_usd</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Governance-controlled parameters (updated by multisig, max once per 30 days):</w:t>
            </w:r>
          </w:p>
          <w:p>
            <w:pPr>
              <w:spacing w:after="0" w:before="0" w:line="240" w:lineRule="auto"/>
            </w:pPr>
            <w:r>
              <w:rPr>
                <w:rFonts w:ascii="Courier New" w:cs="Courier New" w:eastAsia="Courier New" w:hAnsi="Courier New"/>
                <w:color w:val="4A4A4A"/>
                <w:sz w:val="20"/>
                <w:szCs w:val="20"/>
              </w:rPr>
              <w:t xml:space="preserve">base_price_sngl         = 5_000_000_000_000_000_000   # 5.0 SNGL (5e18 base units)</w:t>
            </w:r>
          </w:p>
          <w:p>
            <w:pPr>
              <w:spacing w:after="0" w:before="0" w:line="240" w:lineRule="auto"/>
            </w:pPr>
            <w:r>
              <w:rPr>
                <w:rFonts w:ascii="Courier New" w:cs="Courier New" w:eastAsia="Courier New" w:hAnsi="Courier New"/>
                <w:color w:val="4A4A4A"/>
                <w:sz w:val="20"/>
                <w:szCs w:val="20"/>
              </w:rPr>
              <w:t xml:space="preserve">exchange_rate_sngl_usd  = 10  # 1 USD = 10 SNGL (display reference only; not used in contract)</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Asset-specific multipliers (computed at ingestion from analysis results):</w:t>
            </w:r>
          </w:p>
          <w:p>
            <w:pPr>
              <w:spacing w:after="0" w:before="0" w:line="240" w:lineRule="auto"/>
            </w:pPr>
            <w:r>
              <w:rPr>
                <w:rFonts w:ascii="Courier New" w:cs="Courier New" w:eastAsia="Courier New" w:hAnsi="Courier New"/>
                <w:color w:val="4A4A4A"/>
                <w:sz w:val="20"/>
                <w:szCs w:val="20"/>
              </w:rPr>
              <w:t xml:space="preserve">complexity_multiplier   = { 'low': 1.0, 'medium': 2.5, 'high': 5.0 }</w:t>
            </w:r>
          </w:p>
          <w:p>
            <w:pPr>
              <w:spacing w:after="0" w:before="0" w:line="240" w:lineRule="auto"/>
            </w:pPr>
            <w:r>
              <w:rPr>
                <w:rFonts w:ascii="Courier New" w:cs="Courier New" w:eastAsia="Courier New" w:hAnsi="Courier New"/>
                <w:color w:val="4A4A4A"/>
                <w:sz w:val="20"/>
                <w:szCs w:val="20"/>
              </w:rPr>
              <w:t xml:space="preserve">quality_score_bonus_sngl = quality_score * 2_000_000_000_000_000_000  # quality_score in [0,5]</w:t>
            </w:r>
          </w:p>
          <w:p>
            <w:pPr>
              <w:spacing w:after="0" w:before="0" w:line="240" w:lineRule="auto"/>
            </w:pPr>
            <w:r>
              <w:rPr>
                <w:rFonts w:ascii="Courier New" w:cs="Courier New" w:eastAsia="Courier New" w:hAnsi="Courier New"/>
                <w:color w:val="4A4A4A"/>
                <w:sz w:val="20"/>
                <w:szCs w:val="20"/>
              </w:rPr>
              <w:t xml:space="preserve">                         # max bonus = 5 * 2 SNGL = 10 SNGL</w:t>
            </w:r>
          </w:p>
          <w:p>
            <w:pPr>
              <w:spacing w:after="0" w:before="0" w:line="240" w:lineRule="auto"/>
            </w:pPr>
            <w:r>
              <w:rPr>
                <w:rFonts w:ascii="Courier New" w:cs="Courier New" w:eastAsia="Courier New" w:hAnsi="Courier New"/>
                <w:color w:val="4A4A4A"/>
                <w:sz w:val="20"/>
                <w:szCs w:val="20"/>
              </w:rPr>
              <w:t xml:space="preserve">memory_safety_premium   = 5_000_000_000_000_000_000 if memory_safety_profile == 'safe' else 0</w:t>
            </w:r>
          </w:p>
          <w:p>
            <w:pPr>
              <w:spacing w:after="0" w:before="0" w:line="240" w:lineRule="auto"/>
            </w:pPr>
            <w:r>
              <w:rPr>
                <w:rFonts w:ascii="Courier New" w:cs="Courier New" w:eastAsia="Courier New" w:hAnsi="Courier New"/>
                <w:color w:val="4A4A4A"/>
                <w:sz w:val="20"/>
                <w:szCs w:val="20"/>
              </w:rPr>
              <w:t xml:space="preserve"># memory_safety_premium: any verifiably memory-safe language (Rust, Swift, Ada, Zig, etc.)</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total_sngl = int(</w:t>
            </w:r>
          </w:p>
          <w:p>
            <w:pPr>
              <w:spacing w:after="0" w:before="0" w:line="240" w:lineRule="auto"/>
            </w:pPr>
            <w:r>
              <w:rPr>
                <w:rFonts w:ascii="Courier New" w:cs="Courier New" w:eastAsia="Courier New" w:hAnsi="Courier New"/>
                <w:color w:val="4A4A4A"/>
                <w:sz w:val="20"/>
                <w:szCs w:val="20"/>
              </w:rPr>
              <w:t xml:space="preserve">    base_price_sngl * complexity_multiplier[complexity]</w:t>
            </w:r>
          </w:p>
          <w:p>
            <w:pPr>
              <w:spacing w:after="0" w:before="0" w:line="240" w:lineRule="auto"/>
            </w:pPr>
            <w:r>
              <w:rPr>
                <w:rFonts w:ascii="Courier New" w:cs="Courier New" w:eastAsia="Courier New" w:hAnsi="Courier New"/>
                <w:color w:val="4A4A4A"/>
                <w:sz w:val="20"/>
                <w:szCs w:val="20"/>
              </w:rPr>
              <w:t xml:space="preserve">    + quality_score_bonus_sngl</w:t>
            </w:r>
          </w:p>
          <w:p>
            <w:pPr>
              <w:spacing w:after="0" w:before="0" w:line="240" w:lineRule="auto"/>
            </w:pPr>
            <w:r>
              <w:rPr>
                <w:rFonts w:ascii="Courier New" w:cs="Courier New" w:eastAsia="Courier New" w:hAnsi="Courier New"/>
                <w:color w:val="4A4A4A"/>
                <w:sz w:val="20"/>
                <w:szCs w:val="20"/>
              </w:rPr>
              <w:t xml:space="preserve">    + memory_safety_premium</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Split (must equal total_sngl exactly — verified on-chain in contract):</w:t>
            </w:r>
          </w:p>
          <w:p>
            <w:pPr>
              <w:spacing w:after="0" w:before="0" w:line="240" w:lineRule="auto"/>
            </w:pPr>
            <w:r>
              <w:rPr>
                <w:rFonts w:ascii="Courier New" w:cs="Courier New" w:eastAsia="Courier New" w:hAnsi="Courier New"/>
                <w:color w:val="4A4A4A"/>
                <w:sz w:val="20"/>
                <w:szCs w:val="20"/>
              </w:rPr>
              <w:t xml:space="preserve">developer_share  = int(total_sngl * 0.70)  # 70% — transferred to developer wallet</w:t>
            </w:r>
          </w:p>
          <w:p>
            <w:pPr>
              <w:spacing w:after="0" w:before="0" w:line="240" w:lineRule="auto"/>
            </w:pPr>
            <w:r>
              <w:rPr>
                <w:rFonts w:ascii="Courier New" w:cs="Courier New" w:eastAsia="Courier New" w:hAnsi="Courier New"/>
                <w:color w:val="4A4A4A"/>
                <w:sz w:val="20"/>
                <w:szCs w:val="20"/>
              </w:rPr>
              <w:t xml:space="preserve">platform_fee     = int(total_sngl * 0.25)  # 25% — transferred to treasury, then burned</w:t>
            </w:r>
          </w:p>
          <w:p>
            <w:pPr>
              <w:spacing w:after="0" w:before="0" w:line="240" w:lineRule="auto"/>
            </w:pPr>
            <w:r>
              <w:rPr>
                <w:rFonts w:ascii="Courier New" w:cs="Courier New" w:eastAsia="Courier New" w:hAnsi="Courier New"/>
                <w:color w:val="4A4A4A"/>
                <w:sz w:val="20"/>
                <w:szCs w:val="20"/>
              </w:rPr>
              <w:t xml:space="preserve">referral_reserve = total_sngl - developer_share - platform_fee  # 5% — referral pool</w:t>
            </w:r>
          </w:p>
          <w:p>
            <w:pPr>
              <w:spacing w:after="0" w:before="0" w:line="240" w:lineRule="auto"/>
            </w:pPr>
            <w:r>
              <w:rPr>
                <w:rFonts w:ascii="Courier New" w:cs="Courier New" w:eastAsia="Courier New" w:hAnsi="Courier New"/>
                <w:color w:val="4A4A4A"/>
                <w:sz w:val="20"/>
                <w:szCs w:val="20"/>
              </w:rPr>
              <w:t xml:space="preserve"># Note: integer arithmetic; referral_reserve absorbs rounding remainder</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Human-readable display equivalent (never stored, never used in contract):</w:t>
            </w:r>
          </w:p>
          <w:p>
            <w:pPr>
              <w:spacing w:after="0" w:before="0" w:line="240" w:lineRule="auto"/>
            </w:pPr>
            <w:r>
              <w:rPr>
                <w:rFonts w:ascii="Courier New" w:cs="Courier New" w:eastAsia="Courier New" w:hAnsi="Courier New"/>
                <w:color w:val="4A4A4A"/>
                <w:sz w:val="20"/>
                <w:szCs w:val="20"/>
              </w:rPr>
              <w:t xml:space="preserve">display_usd_equivalent = total_sngl / 1e18 / exchange_rate_sngl_usd</w:t>
            </w:r>
          </w:p>
        </w:tc>
      </w:tr>
    </w:tbl>
    <w:p>
      <w:pPr>
        <w:spacing w:after="0" w:before="0" w:line="240"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F" w:sz="8"/>
              <w:left w:val="single" w:color="2D6A9F" w:sz="16"/>
              <w:bottom w:val="single" w:color="2D6A9F" w:sz="2"/>
              <w:right w:val="single" w:color="2D6A9F" w:sz="2"/>
            </w:tcBorders>
            <w:shd w:fill="E8F4FD" w:val="clear"/>
            <w:tcMar>
              <w:top w:type="dxa" w:w="80"/>
              <w:left w:type="dxa" w:w="180"/>
              <w:bottom w:type="dxa" w:w="80"/>
              <w:right w:type="dxa" w:w="180"/>
            </w:tcMar>
          </w:tcPr>
          <w:p>
            <w:r>
              <w:rPr>
                <w:rFonts w:ascii="Arial" w:cs="Arial" w:eastAsia="Arial" w:hAnsi="Arial"/>
                <w:b/>
                <w:bCs/>
                <w:color w:val="2D6A9F"/>
                <w:sz w:val="22"/>
                <w:szCs w:val="22"/>
              </w:rPr>
              <w:t xml:space="preserve">REQUIREMENT TOKEN-005: </w:t>
            </w:r>
            <w:r>
              <w:rPr>
                <w:rFonts w:ascii="Arial" w:cs="Arial" w:eastAsia="Arial" w:hAnsi="Arial"/>
                <w:color w:val="4A4A4A"/>
                <w:sz w:val="22"/>
                <w:szCs w:val="22"/>
              </w:rPr>
              <w:t xml:space="preserve">The price stored in the asset_prices table and passed to initiateProcurement() must be the raw uint256 SNGL base-unit amount (e.g. 25000000000000000000 for 25.0 SNGL). No floating-point values may be stored or transmitted as transaction amounts. The split computation (developer_share + platform_fee + referral_reserve == total_sngl) is verified in the smart contract and will revert if the values do not sum correctly.</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8. API Specifications</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All APIs are RESTful, JSON-encoded, versioned under /api/v1/. Authorization: Bearer {token} required on all endpoints except /auth/*. All language and engine values are passed as lowercase strings matching the language matrix identifiers in Section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500"/>
        <w:gridCol w:w="1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Method</w:t>
            </w:r>
          </w:p>
        </w:tc>
        <w:tc>
          <w:tcPr>
            <w:tcW w:type="dxa" w:w="3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Description</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/api/v1/auth/github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Initiate GitHub OAuth — redirect to authorization URL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/api/v1/auth/github/callback</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OAuth callback — exchange code, issue platform JWT</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/api/v1/auth/me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Return user profile, UID, role, connected repos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/api/v1/repos/grant</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Grant Singularity access to specified repo IDs</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/api/v1/assets/ingest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Trigger ingestion pipeline for a granted repo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/api/v1/assets/{uid}</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 detail: tags, quality, fingerprint summary, compatible_targets, API surface</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/api/v1/assets/{uid}/testvectors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Retrieve test vectors for the asset (TRACTOR-schema JSON)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/api/v1/languages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List all supported source/target language pairs with tier and status</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/api/v1/engines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List all supported game engine environments with API registry summary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No</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/api/v1/search</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Text search. Params: q, genre[], purpose[], source_lang[], target_lang[], source_engine[], target_engine[], tier[], memory_safety[], page</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/api/v1/search/fingerprint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binary fingerprint ANN similarity search. Body: binary_artifact, similarity_threshold, target_language (optional)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/api/v1/procure</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Initiate procurement. Body: {asset_uid, target_language, target_engine}. Returns transaction_id.</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/api/v1/transactions/{id}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Procurement status, ITE progress, test results, DisCo score, adaptation log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/api/v1/developer/earnings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Earnings history, pending SNGL payouts, and off-ramp withdrawal status</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/api/v1/wallet/balance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Return user's SNGL balance (custodial) or query on-chain (self-custody)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/api/v1/wallet/onramp</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Initiate fiat or USDC → SNGL purchase. Body: {currency, amount}. Returns Stripe PaymentIntent or USDC deposit address.</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POST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/api/v1/wallet/offramp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Initiate SNGL → fiat/USDC withdrawal. Body: {sngl_amount, destination}. Subject to 7-day lock on earned SNGL.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/api/v1/wallet/transactions</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Paginated list of all SNGL on-ramp, off-ramp, procurement, and payout transactions</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/api/v1/assets/{uid}/behavioral-signatures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List all Phase 1 behavioral signatures for an asset (one per scenario)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/api/v1/assets/{uid}/behavioral-signatures/{sig_id}</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Retrieve full Phase 1 BehavioralSignature.json for a specific scenario</w:t>
            </w:r>
          </w:p>
        </w:tc>
        <w:tc>
          <w:tcPr>
            <w:tcW w:type="dxa" w:w="1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/api/v1/transactions/{id}/behavioral-comparison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Retrieve Phase 2 comparison report: per-assertion Phase 1 value, Phase 2 value, tolerance, PASS/FAIL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YES</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9. Database Schema (Core Tables)</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120" w:before="80" w:line="276" w:lineRule="auto"/>
      </w:pPr>
      <w:r>
        <w:rPr>
          <w:rFonts w:ascii="Arial" w:cs="Arial" w:eastAsia="Arial" w:hAnsi="Arial"/>
          <w:color w:val="1E1E1E"/>
          <w:sz w:val="22"/>
          <w:szCs w:val="22"/>
        </w:rPr>
        <w:t xml:space="preserve">PostgreSQL v15+ primary store. ElasticSearch v8+ for asset search indexing (dense_vector for DisCo fingerprints). Redis for session caching, rate limiting, and pipeline status pub/sub.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users</w:t>
            </w:r>
          </w:p>
          <w:p>
            <w:pPr>
              <w:spacing w:after="0" w:before="0" w:line="240" w:lineRule="auto"/>
            </w:pPr>
            <w:r>
              <w:rPr>
                <w:rFonts w:ascii="Courier New" w:cs="Courier New" w:eastAsia="Courier New" w:hAnsi="Courier New"/>
                <w:color w:val="4A4A4A"/>
                <w:sz w:val="20"/>
                <w:szCs w:val="20"/>
              </w:rPr>
              <w:t xml:space="preserve">CREATE TABLE users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singularity_uid      UUID NOT NULL UNIQUE,</w:t>
            </w:r>
          </w:p>
          <w:p>
            <w:pPr>
              <w:spacing w:after="0" w:before="0" w:line="240" w:lineRule="auto"/>
            </w:pPr>
            <w:r>
              <w:rPr>
                <w:rFonts w:ascii="Courier New" w:cs="Courier New" w:eastAsia="Courier New" w:hAnsi="Courier New"/>
                <w:color w:val="4A4A4A"/>
                <w:sz w:val="20"/>
                <w:szCs w:val="20"/>
              </w:rPr>
              <w:t xml:space="preserve">  github_user_id       BIGINT NOT NULL UNIQUE,</w:t>
            </w:r>
          </w:p>
          <w:p>
            <w:pPr>
              <w:spacing w:after="0" w:before="0" w:line="240" w:lineRule="auto"/>
            </w:pPr>
            <w:r>
              <w:rPr>
                <w:rFonts w:ascii="Courier New" w:cs="Courier New" w:eastAsia="Courier New" w:hAnsi="Courier New"/>
                <w:color w:val="4A4A4A"/>
                <w:sz w:val="20"/>
                <w:szCs w:val="20"/>
              </w:rPr>
              <w:t xml:space="preserve">  github_username      VARCHAR(255) NOT NULL,</w:t>
            </w:r>
          </w:p>
          <w:p>
            <w:pPr>
              <w:spacing w:after="0" w:before="0" w:line="240" w:lineRule="auto"/>
            </w:pPr>
            <w:r>
              <w:rPr>
                <w:rFonts w:ascii="Courier New" w:cs="Courier New" w:eastAsia="Courier New" w:hAnsi="Courier New"/>
                <w:color w:val="4A4A4A"/>
                <w:sz w:val="20"/>
                <w:szCs w:val="20"/>
              </w:rPr>
              <w:t xml:space="preserve">  email                VARCHAR(255),</w:t>
            </w:r>
          </w:p>
          <w:p>
            <w:pPr>
              <w:spacing w:after="0" w:before="0" w:line="240" w:lineRule="auto"/>
            </w:pPr>
            <w:r>
              <w:rPr>
                <w:rFonts w:ascii="Courier New" w:cs="Courier New" w:eastAsia="Courier New" w:hAnsi="Courier New"/>
                <w:color w:val="4A4A4A"/>
                <w:sz w:val="20"/>
                <w:szCs w:val="20"/>
              </w:rPr>
              <w:t xml:space="preserve">  role                 VARCHAR(50) NOT NULL,</w:t>
            </w:r>
          </w:p>
          <w:p>
            <w:pPr>
              <w:spacing w:after="0" w:before="0" w:line="240" w:lineRule="auto"/>
            </w:pPr>
            <w:r>
              <w:rPr>
                <w:rFonts w:ascii="Courier New" w:cs="Courier New" w:eastAsia="Courier New" w:hAnsi="Courier New"/>
                <w:color w:val="4A4A4A"/>
                <w:sz w:val="20"/>
                <w:szCs w:val="20"/>
              </w:rPr>
              <w:t xml:space="preserve">  sngl_wallet_address  VARCHAR(42),         -- platform-managed wallet (custodial default)</w:t>
            </w:r>
          </w:p>
          <w:p>
            <w:pPr>
              <w:spacing w:after="0" w:before="0" w:line="240" w:lineRule="auto"/>
            </w:pPr>
            <w:r>
              <w:rPr>
                <w:rFonts w:ascii="Courier New" w:cs="Courier New" w:eastAsia="Courier New" w:hAnsi="Courier New"/>
                <w:color w:val="4A4A4A"/>
                <w:sz w:val="20"/>
                <w:szCs w:val="20"/>
              </w:rPr>
              <w:t xml:space="preserve">  sngl_wallet_type     VARCHAR(20) NOT NULL DEFAULT 'custodial', -- 'custodial' | 'self_custody'</w:t>
            </w:r>
          </w:p>
          <w:p>
            <w:pPr>
              <w:spacing w:after="0" w:before="0" w:line="240" w:lineRule="auto"/>
            </w:pPr>
            <w:r>
              <w:rPr>
                <w:rFonts w:ascii="Courier New" w:cs="Courier New" w:eastAsia="Courier New" w:hAnsi="Courier New"/>
                <w:color w:val="4A4A4A"/>
                <w:sz w:val="20"/>
                <w:szCs w:val="20"/>
              </w:rPr>
              <w:t xml:space="preserve">  created_at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sngl_token_balances: platform-side SNGL ledger (custodial wallets only)</w:t>
            </w:r>
          </w:p>
          <w:p>
            <w:pPr>
              <w:spacing w:after="0" w:before="0" w:line="240" w:lineRule="auto"/>
            </w:pPr>
            <w:r>
              <w:rPr>
                <w:rFonts w:ascii="Courier New" w:cs="Courier New" w:eastAsia="Courier New" w:hAnsi="Courier New"/>
                <w:color w:val="4A4A4A"/>
                <w:sz w:val="20"/>
                <w:szCs w:val="20"/>
              </w:rPr>
              <w:t xml:space="preserve">-- Self-custody wallets are authoritative on-chain; balance queried from Polygon node.</w:t>
            </w:r>
          </w:p>
          <w:p>
            <w:pPr>
              <w:spacing w:after="0" w:before="0" w:line="240" w:lineRule="auto"/>
            </w:pPr>
            <w:r>
              <w:rPr>
                <w:rFonts w:ascii="Courier New" w:cs="Courier New" w:eastAsia="Courier New" w:hAnsi="Courier New"/>
                <w:color w:val="4A4A4A"/>
                <w:sz w:val="20"/>
                <w:szCs w:val="20"/>
              </w:rPr>
              <w:t xml:space="preserve">CREATE TABLE sngl_token_balances (</w:t>
            </w:r>
          </w:p>
          <w:p>
            <w:pPr>
              <w:spacing w:after="0" w:before="0" w:line="240" w:lineRule="auto"/>
            </w:pPr>
            <w:r>
              <w:rPr>
                <w:rFonts w:ascii="Courier New" w:cs="Courier New" w:eastAsia="Courier New" w:hAnsi="Courier New"/>
                <w:color w:val="4A4A4A"/>
                <w:sz w:val="20"/>
                <w:szCs w:val="20"/>
              </w:rPr>
              <w:t xml:space="preserve">  user_id         UUID NOT NULL REFERENCES users(id) ON DELETE CASCADE,</w:t>
            </w:r>
          </w:p>
          <w:p>
            <w:pPr>
              <w:spacing w:after="0" w:before="0" w:line="240" w:lineRule="auto"/>
            </w:pPr>
            <w:r>
              <w:rPr>
                <w:rFonts w:ascii="Courier New" w:cs="Courier New" w:eastAsia="Courier New" w:hAnsi="Courier New"/>
                <w:color w:val="4A4A4A"/>
                <w:sz w:val="20"/>
                <w:szCs w:val="20"/>
              </w:rPr>
              <w:t xml:space="preserve">  balance_sngl    NUMERIC(38,0) NOT NULL DEFAULT 0,  -- uint256 equivalent, base units (18 decimals)</w:t>
            </w:r>
          </w:p>
          <w:p>
            <w:pPr>
              <w:spacing w:after="0" w:before="0" w:line="240" w:lineRule="auto"/>
            </w:pPr>
            <w:r>
              <w:rPr>
                <w:rFonts w:ascii="Courier New" w:cs="Courier New" w:eastAsia="Courier New" w:hAnsi="Courier New"/>
                <w:color w:val="4A4A4A"/>
                <w:sz w:val="20"/>
                <w:szCs w:val="20"/>
              </w:rPr>
              <w:t xml:space="preserve">  reserved_sngl   NUMERIC(38,0) NOT NULL DEFAULT 0,  -- SNGL currently locked in active escrows</w:t>
            </w:r>
          </w:p>
          <w:p>
            <w:pPr>
              <w:spacing w:after="0" w:before="0" w:line="240" w:lineRule="auto"/>
            </w:pPr>
            <w:r>
              <w:rPr>
                <w:rFonts w:ascii="Courier New" w:cs="Courier New" w:eastAsia="Courier New" w:hAnsi="Courier New"/>
                <w:color w:val="4A4A4A"/>
                <w:sz w:val="20"/>
                <w:szCs w:val="20"/>
              </w:rPr>
              <w:t xml:space="preserve">  last_updated_at TIMESTAMPTZ NOT NULL DEFAULT NOW(),</w:t>
            </w:r>
          </w:p>
          <w:p>
            <w:pPr>
              <w:spacing w:after="0" w:before="0" w:line="240" w:lineRule="auto"/>
            </w:pPr>
            <w:r>
              <w:rPr>
                <w:rFonts w:ascii="Courier New" w:cs="Courier New" w:eastAsia="Courier New" w:hAnsi="Courier New"/>
                <w:color w:val="4A4A4A"/>
                <w:sz w:val="20"/>
                <w:szCs w:val="20"/>
              </w:rPr>
              <w:t xml:space="preserve">  PRIMARY KEY (user_id)</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sngl_onramp_transactions: record of every fiat/USDC → SNGL mint event</w:t>
            </w:r>
          </w:p>
          <w:p>
            <w:pPr>
              <w:spacing w:after="0" w:before="0" w:line="240" w:lineRule="auto"/>
            </w:pPr>
            <w:r>
              <w:rPr>
                <w:rFonts w:ascii="Courier New" w:cs="Courier New" w:eastAsia="Courier New" w:hAnsi="Courier New"/>
                <w:color w:val="4A4A4A"/>
                <w:sz w:val="20"/>
                <w:szCs w:val="20"/>
              </w:rPr>
              <w:t xml:space="preserve">CREATE TABLE sngl_onramp_transactions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user_id              UUID NOT NULL REFERENCES users(id),</w:t>
            </w:r>
          </w:p>
          <w:p>
            <w:pPr>
              <w:spacing w:after="0" w:before="0" w:line="240" w:lineRule="auto"/>
            </w:pPr>
            <w:r>
              <w:rPr>
                <w:rFonts w:ascii="Courier New" w:cs="Courier New" w:eastAsia="Courier New" w:hAnsi="Courier New"/>
                <w:color w:val="4A4A4A"/>
                <w:sz w:val="20"/>
                <w:szCs w:val="20"/>
              </w:rPr>
              <w:t xml:space="preserve">  input_currency       VARCHAR(10) NOT NULL,   -- 'USD' | 'EUR' | 'GBP' | 'USDC'</w:t>
            </w:r>
          </w:p>
          <w:p>
            <w:pPr>
              <w:spacing w:after="0" w:before="0" w:line="240" w:lineRule="auto"/>
            </w:pPr>
            <w:r>
              <w:rPr>
                <w:rFonts w:ascii="Courier New" w:cs="Courier New" w:eastAsia="Courier New" w:hAnsi="Courier New"/>
                <w:color w:val="4A4A4A"/>
                <w:sz w:val="20"/>
                <w:szCs w:val="20"/>
              </w:rPr>
              <w:t xml:space="preserve">  input_amount_cents   BIGINT NOT NULL,         -- fiat in smallest unit (cents); USDC in microUSDC</w:t>
            </w:r>
          </w:p>
          <w:p>
            <w:pPr>
              <w:spacing w:after="0" w:before="0" w:line="240" w:lineRule="auto"/>
            </w:pPr>
            <w:r>
              <w:rPr>
                <w:rFonts w:ascii="Courier New" w:cs="Courier New" w:eastAsia="Courier New" w:hAnsi="Courier New"/>
                <w:color w:val="4A4A4A"/>
                <w:sz w:val="20"/>
                <w:szCs w:val="20"/>
              </w:rPr>
              <w:t xml:space="preserve">  sngl_minted          NUMERIC(38,0) NOT NULL,  -- uint256 base units</w:t>
            </w:r>
          </w:p>
          <w:p>
            <w:pPr>
              <w:spacing w:after="0" w:before="0" w:line="240" w:lineRule="auto"/>
            </w:pPr>
            <w:r>
              <w:rPr>
                <w:rFonts w:ascii="Courier New" w:cs="Courier New" w:eastAsia="Courier New" w:hAnsi="Courier New"/>
                <w:color w:val="4A4A4A"/>
                <w:sz w:val="20"/>
                <w:szCs w:val="20"/>
              </w:rPr>
              <w:t xml:space="preserve">  exchange_rate_sngl   INTEGER NOT NULL,         -- SNGL per 1 USD at time of mint (governance rate)</w:t>
            </w:r>
          </w:p>
          <w:p>
            <w:pPr>
              <w:spacing w:after="0" w:before="0" w:line="240" w:lineRule="auto"/>
            </w:pPr>
            <w:r>
              <w:rPr>
                <w:rFonts w:ascii="Courier New" w:cs="Courier New" w:eastAsia="Courier New" w:hAnsi="Courier New"/>
                <w:color w:val="4A4A4A"/>
                <w:sz w:val="20"/>
                <w:szCs w:val="20"/>
              </w:rPr>
              <w:t xml:space="preserve">  onchain_mint_txhash  VARCHAR(66),              -- Polygon tx hash of ERC-20 mint() call</w:t>
            </w:r>
          </w:p>
          <w:p>
            <w:pPr>
              <w:spacing w:after="0" w:before="0" w:line="240" w:lineRule="auto"/>
            </w:pPr>
            <w:r>
              <w:rPr>
                <w:rFonts w:ascii="Courier New" w:cs="Courier New" w:eastAsia="Courier New" w:hAnsi="Courier New"/>
                <w:color w:val="4A4A4A"/>
                <w:sz w:val="20"/>
                <w:szCs w:val="20"/>
              </w:rPr>
              <w:t xml:space="preserve">  stripe_payment_id    VARCHAR(200),             -- Stripe PaymentIntent ID (fiat only)</w:t>
            </w:r>
          </w:p>
          <w:p>
            <w:pPr>
              <w:spacing w:after="0" w:before="0" w:line="240" w:lineRule="auto"/>
            </w:pPr>
            <w:r>
              <w:rPr>
                <w:rFonts w:ascii="Courier New" w:cs="Courier New" w:eastAsia="Courier New" w:hAnsi="Courier New"/>
                <w:color w:val="4A4A4A"/>
                <w:sz w:val="20"/>
                <w:szCs w:val="20"/>
              </w:rPr>
              <w:t xml:space="preserve">  status               VARCHAR(20) NOT NULL,     -- 'pending' | 'completed' | 'failed' | 'refunded'</w:t>
            </w:r>
          </w:p>
          <w:p>
            <w:pPr>
              <w:spacing w:after="0" w:before="0" w:line="240" w:lineRule="auto"/>
            </w:pPr>
            <w:r>
              <w:rPr>
                <w:rFonts w:ascii="Courier New" w:cs="Courier New" w:eastAsia="Courier New" w:hAnsi="Courier New"/>
                <w:color w:val="4A4A4A"/>
                <w:sz w:val="20"/>
                <w:szCs w:val="20"/>
              </w:rPr>
              <w:t xml:space="preserve">  created_at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assets (language and engine fields are language-agnostic strings)</w:t>
            </w:r>
          </w:p>
          <w:p>
            <w:pPr>
              <w:spacing w:after="0" w:before="0" w:line="240" w:lineRule="auto"/>
            </w:pPr>
            <w:r>
              <w:rPr>
                <w:rFonts w:ascii="Courier New" w:cs="Courier New" w:eastAsia="Courier New" w:hAnsi="Courier New"/>
                <w:color w:val="4A4A4A"/>
                <w:sz w:val="20"/>
                <w:szCs w:val="20"/>
              </w:rPr>
              <w:t xml:space="preserve">CREATE TABLE assets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blockchain_uid         VARCHAR(66) NOT NULL UNIQUE,</w:t>
            </w:r>
          </w:p>
          <w:p>
            <w:pPr>
              <w:spacing w:after="0" w:before="0" w:line="240" w:lineRule="auto"/>
            </w:pPr>
            <w:r>
              <w:rPr>
                <w:rFonts w:ascii="Courier New" w:cs="Courier New" w:eastAsia="Courier New" w:hAnsi="Courier New"/>
                <w:color w:val="4A4A4A"/>
                <w:sz w:val="20"/>
                <w:szCs w:val="20"/>
              </w:rPr>
              <w:t xml:space="preserve">  developer_uid          UUID NOT NULL REFERENCES users(id),</w:t>
            </w:r>
          </w:p>
          <w:p>
            <w:pPr>
              <w:spacing w:after="0" w:before="0" w:line="240" w:lineRule="auto"/>
            </w:pPr>
            <w:r>
              <w:rPr>
                <w:rFonts w:ascii="Courier New" w:cs="Courier New" w:eastAsia="Courier New" w:hAnsi="Courier New"/>
                <w:color w:val="4A4A4A"/>
                <w:sz w:val="20"/>
                <w:szCs w:val="20"/>
              </w:rPr>
              <w:t xml:space="preserve">  content_hash           VARCHAR(64) NOT NULL,</w:t>
            </w:r>
          </w:p>
          <w:p>
            <w:pPr>
              <w:spacing w:after="0" w:before="0" w:line="240" w:lineRule="auto"/>
            </w:pPr>
            <w:r>
              <w:rPr>
                <w:rFonts w:ascii="Courier New" w:cs="Courier New" w:eastAsia="Courier New" w:hAnsi="Courier New"/>
                <w:color w:val="4A4A4A"/>
                <w:sz w:val="20"/>
                <w:szCs w:val="20"/>
              </w:rPr>
              <w:t xml:space="preserve">  primary_language       VARCHAR(50) NOT NULL,</w:t>
            </w:r>
          </w:p>
          <w:p>
            <w:pPr>
              <w:spacing w:after="0" w:before="0" w:line="240" w:lineRule="auto"/>
            </w:pPr>
            <w:r>
              <w:rPr>
                <w:rFonts w:ascii="Courier New" w:cs="Courier New" w:eastAsia="Courier New" w:hAnsi="Courier New"/>
                <w:color w:val="4A4A4A"/>
                <w:sz w:val="20"/>
                <w:szCs w:val="20"/>
              </w:rPr>
              <w:t xml:space="preserve">  primary_engine         VARCHAR(50),</w:t>
            </w:r>
          </w:p>
          <w:p>
            <w:pPr>
              <w:spacing w:after="0" w:before="0" w:line="240" w:lineRule="auto"/>
            </w:pPr>
            <w:r>
              <w:rPr>
                <w:rFonts w:ascii="Courier New" w:cs="Courier New" w:eastAsia="Courier New" w:hAnsi="Courier New"/>
                <w:color w:val="4A4A4A"/>
                <w:sz w:val="20"/>
                <w:szCs w:val="20"/>
              </w:rPr>
              <w:t xml:space="preserve">  status                 VARCHAR(50) NOT NULL,</w:t>
            </w:r>
          </w:p>
          <w:p>
            <w:pPr>
              <w:spacing w:after="0" w:before="0" w:line="240" w:lineRule="auto"/>
            </w:pPr>
            <w:r>
              <w:rPr>
                <w:rFonts w:ascii="Courier New" w:cs="Courier New" w:eastAsia="Courier New" w:hAnsi="Courier New"/>
                <w:color w:val="4A4A4A"/>
                <w:sz w:val="20"/>
                <w:szCs w:val="20"/>
              </w:rPr>
              <w:t xml:space="preserve">  quality_score          NUMERIC(3,2),</w:t>
            </w:r>
          </w:p>
          <w:p>
            <w:pPr>
              <w:spacing w:after="0" w:before="0" w:line="240" w:lineRule="auto"/>
            </w:pPr>
            <w:r>
              <w:rPr>
                <w:rFonts w:ascii="Courier New" w:cs="Courier New" w:eastAsia="Courier New" w:hAnsi="Courier New"/>
                <w:color w:val="4A4A4A"/>
                <w:sz w:val="20"/>
                <w:szCs w:val="20"/>
              </w:rPr>
              <w:t xml:space="preserve">  memory_safety_profile  VARCHAR(30),</w:t>
            </w:r>
          </w:p>
          <w:p>
            <w:pPr>
              <w:spacing w:after="0" w:before="0" w:line="240" w:lineRule="auto"/>
            </w:pPr>
            <w:r>
              <w:rPr>
                <w:rFonts w:ascii="Courier New" w:cs="Courier New" w:eastAsia="Courier New" w:hAnsi="Courier New"/>
                <w:color w:val="4A4A4A"/>
                <w:sz w:val="20"/>
                <w:szCs w:val="20"/>
              </w:rPr>
              <w:t xml:space="preserve">  translation_complexity VARCHAR(20),</w:t>
            </w:r>
          </w:p>
          <w:p>
            <w:pPr>
              <w:spacing w:after="0" w:before="0" w:line="240" w:lineRule="auto"/>
            </w:pPr>
            <w:r>
              <w:rPr>
                <w:rFonts w:ascii="Courier New" w:cs="Courier New" w:eastAsia="Courier New" w:hAnsi="Courier New"/>
                <w:color w:val="4A4A4A"/>
                <w:sz w:val="20"/>
                <w:szCs w:val="20"/>
              </w:rPr>
              <w:t xml:space="preserve">  price_sngl             NUMERIC(38,0) NOT NULL DEFAULT 0,  -- uint256 SNGL base units; authoritative price</w:t>
            </w:r>
          </w:p>
          <w:p>
            <w:pPr>
              <w:spacing w:after="0" w:before="0" w:line="240" w:lineRule="auto"/>
            </w:pPr>
            <w:r>
              <w:rPr>
                <w:rFonts w:ascii="Courier New" w:cs="Courier New" w:eastAsia="Courier New" w:hAnsi="Courier New"/>
                <w:color w:val="4A4A4A"/>
                <w:sz w:val="20"/>
                <w:szCs w:val="20"/>
              </w:rPr>
              <w:t xml:space="preserve">  price_display_usd      NUMERIC(10,4),                     -- display only; derived from oracle; NOT used in contracts</w:t>
            </w:r>
          </w:p>
          <w:p>
            <w:pPr>
              <w:spacing w:after="0" w:before="0" w:line="240" w:lineRule="auto"/>
            </w:pPr>
            <w:r>
              <w:rPr>
                <w:rFonts w:ascii="Courier New" w:cs="Courier New" w:eastAsia="Courier New" w:hAnsi="Courier New"/>
                <w:color w:val="4A4A4A"/>
                <w:sz w:val="20"/>
                <w:szCs w:val="20"/>
              </w:rPr>
              <w:t xml:space="preserve">  tractor_bundle_match   VARCHAR(50),</w:t>
            </w:r>
          </w:p>
          <w:p>
            <w:pPr>
              <w:spacing w:after="0" w:before="0" w:line="240" w:lineRule="auto"/>
            </w:pPr>
            <w:r>
              <w:rPr>
                <w:rFonts w:ascii="Courier New" w:cs="Courier New" w:eastAsia="Courier New" w:hAnsi="Courier New"/>
                <w:color w:val="4A4A4A"/>
                <w:sz w:val="20"/>
                <w:szCs w:val="20"/>
              </w:rPr>
              <w:t xml:space="preserve">  ingested_at            TIMESTAMPTZ,</w:t>
            </w:r>
          </w:p>
          <w:p>
            <w:pPr>
              <w:spacing w:after="0" w:before="0" w:line="240" w:lineRule="auto"/>
            </w:pPr>
            <w:r>
              <w:rPr>
                <w:rFonts w:ascii="Courier New" w:cs="Courier New" w:eastAsia="Courier New" w:hAnsi="Courier New"/>
                <w:color w:val="4A4A4A"/>
                <w:sz w:val="20"/>
                <w:szCs w:val="20"/>
              </w:rPr>
              <w:t xml:space="preserve">  last_updated_at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asset_compatible_targets (one row per validated translation target)</w:t>
            </w:r>
          </w:p>
          <w:p>
            <w:pPr>
              <w:spacing w:after="0" w:before="0" w:line="240" w:lineRule="auto"/>
            </w:pPr>
            <w:r>
              <w:rPr>
                <w:rFonts w:ascii="Courier New" w:cs="Courier New" w:eastAsia="Courier New" w:hAnsi="Courier New"/>
                <w:color w:val="4A4A4A"/>
                <w:sz w:val="20"/>
                <w:szCs w:val="20"/>
              </w:rPr>
              <w:t xml:space="preserve">CREATE TABLE asset_compatible_targets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asset_id        UUID NOT NULL REFERENCES assets(id) ON DELETE CASCADE,</w:t>
            </w:r>
          </w:p>
          <w:p>
            <w:pPr>
              <w:spacing w:after="0" w:before="0" w:line="240" w:lineRule="auto"/>
            </w:pPr>
            <w:r>
              <w:rPr>
                <w:rFonts w:ascii="Courier New" w:cs="Courier New" w:eastAsia="Courier New" w:hAnsi="Courier New"/>
                <w:color w:val="4A4A4A"/>
                <w:sz w:val="20"/>
                <w:szCs w:val="20"/>
              </w:rPr>
              <w:t xml:space="preserve">  target_language VARCHAR(50) NOT NULL,</w:t>
            </w:r>
          </w:p>
          <w:p>
            <w:pPr>
              <w:spacing w:after="0" w:before="0" w:line="240" w:lineRule="auto"/>
            </w:pPr>
            <w:r>
              <w:rPr>
                <w:rFonts w:ascii="Courier New" w:cs="Courier New" w:eastAsia="Courier New" w:hAnsi="Courier New"/>
                <w:color w:val="4A4A4A"/>
                <w:sz w:val="20"/>
                <w:szCs w:val="20"/>
              </w:rPr>
              <w:t xml:space="preserve">  target_engine   VARCHAR(50),</w:t>
            </w:r>
          </w:p>
          <w:p>
            <w:pPr>
              <w:spacing w:after="0" w:before="0" w:line="240" w:lineRule="auto"/>
            </w:pPr>
            <w:r>
              <w:rPr>
                <w:rFonts w:ascii="Courier New" w:cs="Courier New" w:eastAsia="Courier New" w:hAnsi="Courier New"/>
                <w:color w:val="4A4A4A"/>
                <w:sz w:val="20"/>
                <w:szCs w:val="20"/>
              </w:rPr>
              <w:t xml:space="preserve">  translation_tier INTEGER NOT NULL,   -- 1, 2, or 3</w:t>
            </w:r>
          </w:p>
          <w:p>
            <w:pPr>
              <w:spacing w:after="0" w:before="0" w:line="240" w:lineRule="auto"/>
            </w:pPr>
            <w:r>
              <w:rPr>
                <w:rFonts w:ascii="Courier New" w:cs="Courier New" w:eastAsia="Courier New" w:hAnsi="Courier New"/>
                <w:color w:val="4A4A4A"/>
                <w:sz w:val="20"/>
                <w:szCs w:val="20"/>
              </w:rPr>
              <w:t xml:space="preserve">  validated_at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asset_behavioral_signatures (Phase 1 output)</w:t>
            </w:r>
          </w:p>
          <w:p>
            <w:pPr>
              <w:spacing w:after="0" w:before="0" w:line="240" w:lineRule="auto"/>
            </w:pPr>
            <w:r>
              <w:rPr>
                <w:rFonts w:ascii="Courier New" w:cs="Courier New" w:eastAsia="Courier New" w:hAnsi="Courier New"/>
                <w:color w:val="4A4A4A"/>
                <w:sz w:val="20"/>
                <w:szCs w:val="20"/>
              </w:rPr>
              <w:t xml:space="preserve">CREATE TABLE asset_behavioral_signatures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asset_id            UUID NOT NULL REFERENCES assets(id) ON DELETE CASCADE,</w:t>
            </w:r>
          </w:p>
          <w:p>
            <w:pPr>
              <w:spacing w:after="0" w:before="0" w:line="240" w:lineRule="auto"/>
            </w:pPr>
            <w:r>
              <w:rPr>
                <w:rFonts w:ascii="Courier New" w:cs="Courier New" w:eastAsia="Courier New" w:hAnsi="Courier New"/>
                <w:color w:val="4A4A4A"/>
                <w:sz w:val="20"/>
                <w:szCs w:val="20"/>
              </w:rPr>
              <w:t xml:space="preserve">  ingestion_run_id    UUID NOT NULL,</w:t>
            </w:r>
          </w:p>
          <w:p>
            <w:pPr>
              <w:spacing w:after="0" w:before="0" w:line="240" w:lineRule="auto"/>
            </w:pPr>
            <w:r>
              <w:rPr>
                <w:rFonts w:ascii="Courier New" w:cs="Courier New" w:eastAsia="Courier New" w:hAnsi="Courier New"/>
                <w:color w:val="4A4A4A"/>
                <w:sz w:val="20"/>
                <w:szCs w:val="20"/>
              </w:rPr>
              <w:t xml:space="preserve">  source_language     VARCHAR(50) NOT NULL,</w:t>
            </w:r>
          </w:p>
          <w:p>
            <w:pPr>
              <w:spacing w:after="0" w:before="0" w:line="240" w:lineRule="auto"/>
            </w:pPr>
            <w:r>
              <w:rPr>
                <w:rFonts w:ascii="Courier New" w:cs="Courier New" w:eastAsia="Courier New" w:hAnsi="Courier New"/>
                <w:color w:val="4A4A4A"/>
                <w:sz w:val="20"/>
                <w:szCs w:val="20"/>
              </w:rPr>
              <w:t xml:space="preserve">  source_engine       VARCHAR(50),</w:t>
            </w:r>
          </w:p>
          <w:p>
            <w:pPr>
              <w:spacing w:after="0" w:before="0" w:line="240" w:lineRule="auto"/>
            </w:pPr>
            <w:r>
              <w:rPr>
                <w:rFonts w:ascii="Courier New" w:cs="Courier New" w:eastAsia="Courier New" w:hAnsi="Courier New"/>
                <w:color w:val="4A4A4A"/>
                <w:sz w:val="20"/>
                <w:szCs w:val="20"/>
              </w:rPr>
              <w:t xml:space="preserve">  scenario_name       VARCHAR(200) NOT NULL,</w:t>
            </w:r>
          </w:p>
          <w:p>
            <w:pPr>
              <w:spacing w:after="0" w:before="0" w:line="240" w:lineRule="auto"/>
            </w:pPr>
            <w:r>
              <w:rPr>
                <w:rFonts w:ascii="Courier New" w:cs="Courier New" w:eastAsia="Courier New" w:hAnsi="Courier New"/>
                <w:color w:val="4A4A4A"/>
                <w:sz w:val="20"/>
                <w:szCs w:val="20"/>
              </w:rPr>
              <w:t xml:space="preserve">  total_ticks         INTEGER NOT NULL,</w:t>
            </w:r>
          </w:p>
          <w:p>
            <w:pPr>
              <w:spacing w:after="0" w:before="0" w:line="240" w:lineRule="auto"/>
            </w:pPr>
            <w:r>
              <w:rPr>
                <w:rFonts w:ascii="Courier New" w:cs="Courier New" w:eastAsia="Courier New" w:hAnsi="Courier New"/>
                <w:color w:val="4A4A4A"/>
                <w:sz w:val="20"/>
                <w:szCs w:val="20"/>
              </w:rPr>
              <w:t xml:space="preserve">  physics_timestep_s  NUMERIC(8,6) NOT NULL,</w:t>
            </w:r>
          </w:p>
          <w:p>
            <w:pPr>
              <w:spacing w:after="0" w:before="0" w:line="240" w:lineRule="auto"/>
            </w:pPr>
            <w:r>
              <w:rPr>
                <w:rFonts w:ascii="Courier New" w:cs="Courier New" w:eastAsia="Courier New" w:hAnsi="Courier New"/>
                <w:color w:val="4A4A4A"/>
                <w:sz w:val="20"/>
                <w:szCs w:val="20"/>
              </w:rPr>
              <w:t xml:space="preserve">  rng_seed            VARCHAR(20) NOT NULL DEFAULT '0xDEADBEEF',</w:t>
            </w:r>
          </w:p>
          <w:p>
            <w:pPr>
              <w:spacing w:after="0" w:before="0" w:line="240" w:lineRule="auto"/>
            </w:pPr>
            <w:r>
              <w:rPr>
                <w:rFonts w:ascii="Courier New" w:cs="Courier New" w:eastAsia="Courier New" w:hAnsi="Courier New"/>
                <w:color w:val="4A4A4A"/>
                <w:sz w:val="20"/>
                <w:szCs w:val="20"/>
              </w:rPr>
              <w:t xml:space="preserve">  assertion_count     INTEGER NOT NULL,</w:t>
            </w:r>
          </w:p>
          <w:p>
            <w:pPr>
              <w:spacing w:after="0" w:before="0" w:line="240" w:lineRule="auto"/>
            </w:pPr>
            <w:r>
              <w:rPr>
                <w:rFonts w:ascii="Courier New" w:cs="Courier New" w:eastAsia="Courier New" w:hAnsi="Courier New"/>
                <w:color w:val="4A4A4A"/>
                <w:sz w:val="20"/>
                <w:szCs w:val="20"/>
              </w:rPr>
              <w:t xml:space="preserve">  assertions_passed   INTEGER NOT NULL,</w:t>
            </w:r>
          </w:p>
          <w:p>
            <w:pPr>
              <w:spacing w:after="0" w:before="0" w:line="240" w:lineRule="auto"/>
            </w:pPr>
            <w:r>
              <w:rPr>
                <w:rFonts w:ascii="Courier New" w:cs="Courier New" w:eastAsia="Courier New" w:hAnsi="Courier New"/>
                <w:color w:val="4A4A4A"/>
                <w:sz w:val="20"/>
                <w:szCs w:val="20"/>
              </w:rPr>
              <w:t xml:space="preserve">  signature_s3_key    VARCHAR(500) NOT NULL,   -- S3 path to full BehavioralSignature.json</w:t>
            </w:r>
          </w:p>
          <w:p>
            <w:pPr>
              <w:spacing w:after="0" w:before="0" w:line="240" w:lineRule="auto"/>
            </w:pPr>
            <w:r>
              <w:rPr>
                <w:rFonts w:ascii="Courier New" w:cs="Courier New" w:eastAsia="Courier New" w:hAnsi="Courier New"/>
                <w:color w:val="4A4A4A"/>
                <w:sz w:val="20"/>
                <w:szCs w:val="20"/>
              </w:rPr>
              <w:t xml:space="preserve">  status              VARCHAR(30) NOT NULL,    -- 'captured' | 'failed' | 'incompatible'</w:t>
            </w:r>
          </w:p>
          <w:p>
            <w:pPr>
              <w:spacing w:after="0" w:before="0" w:line="240" w:lineRule="auto"/>
            </w:pPr>
            <w:r>
              <w:rPr>
                <w:rFonts w:ascii="Courier New" w:cs="Courier New" w:eastAsia="Courier New" w:hAnsi="Courier New"/>
                <w:color w:val="4A4A4A"/>
                <w:sz w:val="20"/>
                <w:szCs w:val="20"/>
              </w:rPr>
              <w:t xml:space="preserve">  captured_at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translation_behavioral_comparisons (Phase 2 output)</w:t>
            </w:r>
          </w:p>
          <w:p>
            <w:pPr>
              <w:spacing w:after="0" w:before="0" w:line="240" w:lineRule="auto"/>
            </w:pPr>
            <w:r>
              <w:rPr>
                <w:rFonts w:ascii="Courier New" w:cs="Courier New" w:eastAsia="Courier New" w:hAnsi="Courier New"/>
                <w:color w:val="4A4A4A"/>
                <w:sz w:val="20"/>
                <w:szCs w:val="20"/>
              </w:rPr>
              <w:t xml:space="preserve">CREATE TABLE translation_behavioral_comparisons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transaction_id          UUID NOT NULL REFERENCES procurement_transactions(id),</w:t>
            </w:r>
          </w:p>
          <w:p>
            <w:pPr>
              <w:spacing w:after="0" w:before="0" w:line="240" w:lineRule="auto"/>
            </w:pPr>
            <w:r>
              <w:rPr>
                <w:rFonts w:ascii="Courier New" w:cs="Courier New" w:eastAsia="Courier New" w:hAnsi="Courier New"/>
                <w:color w:val="4A4A4A"/>
                <w:sz w:val="20"/>
                <w:szCs w:val="20"/>
              </w:rPr>
              <w:t xml:space="preserve">  signature_id            UUID NOT NULL REFERENCES asset_behavioral_signatures(id),</w:t>
            </w:r>
          </w:p>
          <w:p>
            <w:pPr>
              <w:spacing w:after="0" w:before="0" w:line="240" w:lineRule="auto"/>
            </w:pPr>
            <w:r>
              <w:rPr>
                <w:rFonts w:ascii="Courier New" w:cs="Courier New" w:eastAsia="Courier New" w:hAnsi="Courier New"/>
                <w:color w:val="4A4A4A"/>
                <w:sz w:val="20"/>
                <w:szCs w:val="20"/>
              </w:rPr>
              <w:t xml:space="preserve">  target_language         VARCHAR(50) NOT NULL,</w:t>
            </w:r>
          </w:p>
          <w:p>
            <w:pPr>
              <w:spacing w:after="0" w:before="0" w:line="240" w:lineRule="auto"/>
            </w:pPr>
            <w:r>
              <w:rPr>
                <w:rFonts w:ascii="Courier New" w:cs="Courier New" w:eastAsia="Courier New" w:hAnsi="Courier New"/>
                <w:color w:val="4A4A4A"/>
                <w:sz w:val="20"/>
                <w:szCs w:val="20"/>
              </w:rPr>
              <w:t xml:space="preserve">  target_engine           VARCHAR(50),</w:t>
            </w:r>
          </w:p>
          <w:p>
            <w:pPr>
              <w:spacing w:after="0" w:before="0" w:line="240" w:lineRule="auto"/>
            </w:pPr>
            <w:r>
              <w:rPr>
                <w:rFonts w:ascii="Courier New" w:cs="Courier New" w:eastAsia="Courier New" w:hAnsi="Courier New"/>
                <w:color w:val="4A4A4A"/>
                <w:sz w:val="20"/>
                <w:szCs w:val="20"/>
              </w:rPr>
              <w:t xml:space="preserve">  scenario_name           VARCHAR(200) NOT NULL,</w:t>
            </w:r>
          </w:p>
          <w:p>
            <w:pPr>
              <w:spacing w:after="0" w:before="0" w:line="240" w:lineRule="auto"/>
            </w:pPr>
            <w:r>
              <w:rPr>
                <w:rFonts w:ascii="Courier New" w:cs="Courier New" w:eastAsia="Courier New" w:hAnsi="Courier New"/>
                <w:color w:val="4A4A4A"/>
                <w:sz w:val="20"/>
                <w:szCs w:val="20"/>
              </w:rPr>
              <w:t xml:space="preserve">  assertions_total        INTEGER NOT NULL,</w:t>
            </w:r>
          </w:p>
          <w:p>
            <w:pPr>
              <w:spacing w:after="0" w:before="0" w:line="240" w:lineRule="auto"/>
            </w:pPr>
            <w:r>
              <w:rPr>
                <w:rFonts w:ascii="Courier New" w:cs="Courier New" w:eastAsia="Courier New" w:hAnsi="Courier New"/>
                <w:color w:val="4A4A4A"/>
                <w:sz w:val="20"/>
                <w:szCs w:val="20"/>
              </w:rPr>
              <w:t xml:space="preserve">  assertions_passed       INTEGER NOT NULL,</w:t>
            </w:r>
          </w:p>
          <w:p>
            <w:pPr>
              <w:spacing w:after="0" w:before="0" w:line="240" w:lineRule="auto"/>
            </w:pPr>
            <w:r>
              <w:rPr>
                <w:rFonts w:ascii="Courier New" w:cs="Courier New" w:eastAsia="Courier New" w:hAnsi="Courier New"/>
                <w:color w:val="4A4A4A"/>
                <w:sz w:val="20"/>
                <w:szCs w:val="20"/>
              </w:rPr>
              <w:t xml:space="preserve">  assertions_failed       INTEGER NOT NULL,</w:t>
            </w:r>
          </w:p>
          <w:p>
            <w:pPr>
              <w:spacing w:after="0" w:before="0" w:line="240" w:lineRule="auto"/>
            </w:pPr>
            <w:r>
              <w:rPr>
                <w:rFonts w:ascii="Courier New" w:cs="Courier New" w:eastAsia="Courier New" w:hAnsi="Courier New"/>
                <w:color w:val="4A4A4A"/>
                <w:sz w:val="20"/>
                <w:szCs w:val="20"/>
              </w:rPr>
              <w:t xml:space="preserve">  failure_classes         TEXT[],              -- populated on failure (physics_drift, anim_mismatch, etc.)</w:t>
            </w:r>
          </w:p>
          <w:p>
            <w:pPr>
              <w:spacing w:after="0" w:before="0" w:line="240" w:lineRule="auto"/>
            </w:pPr>
            <w:r>
              <w:rPr>
                <w:rFonts w:ascii="Courier New" w:cs="Courier New" w:eastAsia="Courier New" w:hAnsi="Courier New"/>
                <w:color w:val="4A4A4A"/>
                <w:sz w:val="20"/>
                <w:szCs w:val="20"/>
              </w:rPr>
              <w:t xml:space="preserve">  remediation_attempts    INTEGER NOT NULL DEFAULT 0,</w:t>
            </w:r>
          </w:p>
          <w:p>
            <w:pPr>
              <w:spacing w:after="0" w:before="0" w:line="240" w:lineRule="auto"/>
            </w:pPr>
            <w:r>
              <w:rPr>
                <w:rFonts w:ascii="Courier New" w:cs="Courier New" w:eastAsia="Courier New" w:hAnsi="Courier New"/>
                <w:color w:val="4A4A4A"/>
                <w:sz w:val="20"/>
                <w:szCs w:val="20"/>
              </w:rPr>
              <w:t xml:space="preserve">  comparison_report_s3_key VARCHAR(500),       -- S3 path to full comparison JSON</w:t>
            </w:r>
          </w:p>
          <w:p>
            <w:pPr>
              <w:spacing w:after="0" w:before="0" w:line="240" w:lineRule="auto"/>
            </w:pPr>
            <w:r>
              <w:rPr>
                <w:rFonts w:ascii="Courier New" w:cs="Courier New" w:eastAsia="Courier New" w:hAnsi="Courier New"/>
                <w:color w:val="4A4A4A"/>
                <w:sz w:val="20"/>
                <w:szCs w:val="20"/>
              </w:rPr>
              <w:t xml:space="preserve">  disco_similarity_score  NUMERIC(5,4),</w:t>
            </w:r>
          </w:p>
          <w:p>
            <w:pPr>
              <w:spacing w:after="0" w:before="0" w:line="240" w:lineRule="auto"/>
            </w:pPr>
            <w:r>
              <w:rPr>
                <w:rFonts w:ascii="Courier New" w:cs="Courier New" w:eastAsia="Courier New" w:hAnsi="Courier New"/>
                <w:color w:val="4A4A4A"/>
                <w:sz w:val="20"/>
                <w:szCs w:val="20"/>
              </w:rPr>
              <w:t xml:space="preserve">  status                  VARCHAR(30) NOT NULL, -- 'passed' | 'failed' | 'remediated' | 'escalated'</w:t>
            </w:r>
          </w:p>
          <w:p>
            <w:pPr>
              <w:spacing w:after="0" w:before="0" w:line="240" w:lineRule="auto"/>
            </w:pPr>
            <w:r>
              <w:rPr>
                <w:rFonts w:ascii="Courier New" w:cs="Courier New" w:eastAsia="Courier New" w:hAnsi="Courier New"/>
                <w:color w:val="4A4A4A"/>
                <w:sz w:val="20"/>
                <w:szCs w:val="20"/>
              </w:rPr>
              <w:t xml:space="preserve">  executed_at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CREATE TABLE asset_function_fingerprints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asset_id          UUID NOT NULL REFERENCES assets(id) ON DELETE CASCADE,</w:t>
            </w:r>
          </w:p>
          <w:p>
            <w:pPr>
              <w:spacing w:after="0" w:before="0" w:line="240" w:lineRule="auto"/>
            </w:pPr>
            <w:r>
              <w:rPr>
                <w:rFonts w:ascii="Courier New" w:cs="Courier New" w:eastAsia="Courier New" w:hAnsi="Courier New"/>
                <w:color w:val="4A4A4A"/>
                <w:sz w:val="20"/>
                <w:szCs w:val="20"/>
              </w:rPr>
              <w:t xml:space="preserve">  asset_tag_version INTEGER NOT NULL,</w:t>
            </w:r>
          </w:p>
          <w:p>
            <w:pPr>
              <w:spacing w:after="0" w:before="0" w:line="240" w:lineRule="auto"/>
            </w:pPr>
            <w:r>
              <w:rPr>
                <w:rFonts w:ascii="Courier New" w:cs="Courier New" w:eastAsia="Courier New" w:hAnsi="Courier New"/>
                <w:color w:val="4A4A4A"/>
                <w:sz w:val="20"/>
                <w:szCs w:val="20"/>
              </w:rPr>
              <w:t xml:space="preserve">  function_name     VARCHAR(500) NOT NULL,</w:t>
            </w:r>
          </w:p>
          <w:p>
            <w:pPr>
              <w:spacing w:after="0" w:before="0" w:line="240" w:lineRule="auto"/>
            </w:pPr>
            <w:r>
              <w:rPr>
                <w:rFonts w:ascii="Courier New" w:cs="Courier New" w:eastAsia="Courier New" w:hAnsi="Courier New"/>
                <w:color w:val="4A4A4A"/>
                <w:sz w:val="20"/>
                <w:szCs w:val="20"/>
              </w:rPr>
              <w:t xml:space="preserve">  source_file       VARCHAR(1000),</w:t>
            </w:r>
          </w:p>
          <w:p>
            <w:pPr>
              <w:spacing w:after="0" w:before="0" w:line="240" w:lineRule="auto"/>
            </w:pPr>
            <w:r>
              <w:rPr>
                <w:rFonts w:ascii="Courier New" w:cs="Courier New" w:eastAsia="Courier New" w:hAnsi="Courier New"/>
                <w:color w:val="4A4A4A"/>
                <w:sz w:val="20"/>
                <w:szCs w:val="20"/>
              </w:rPr>
              <w:t xml:space="preserve">  lifter            VARCHAR(50) NOT NULL,</w:t>
            </w:r>
          </w:p>
          <w:p>
            <w:pPr>
              <w:spacing w:after="0" w:before="0" w:line="240" w:lineRule="auto"/>
            </w:pPr>
            <w:r>
              <w:rPr>
                <w:rFonts w:ascii="Courier New" w:cs="Courier New" w:eastAsia="Courier New" w:hAnsi="Courier New"/>
                <w:color w:val="4A4A4A"/>
                <w:sz w:val="20"/>
                <w:szCs w:val="20"/>
              </w:rPr>
              <w:t xml:space="preserve">  platform          VARCHAR(50) NOT NULL,</w:t>
            </w:r>
          </w:p>
          <w:p>
            <w:pPr>
              <w:spacing w:after="0" w:before="0" w:line="240" w:lineRule="auto"/>
            </w:pPr>
            <w:r>
              <w:rPr>
                <w:rFonts w:ascii="Courier New" w:cs="Courier New" w:eastAsia="Courier New" w:hAnsi="Courier New"/>
                <w:color w:val="4A4A4A"/>
                <w:sz w:val="20"/>
                <w:szCs w:val="20"/>
              </w:rPr>
              <w:t xml:space="preserve">  fingerprint_vector TEXT NOT NULL,</w:t>
            </w:r>
          </w:p>
          <w:p>
            <w:pPr>
              <w:spacing w:after="0" w:before="0" w:line="240" w:lineRule="auto"/>
            </w:pPr>
            <w:r>
              <w:rPr>
                <w:rFonts w:ascii="Courier New" w:cs="Courier New" w:eastAsia="Courier New" w:hAnsi="Courier New"/>
                <w:color w:val="4A4A4A"/>
                <w:sz w:val="20"/>
                <w:szCs w:val="20"/>
              </w:rPr>
              <w:t xml:space="preserve">  fingerprint_dim   INTEGER NOT NULL DEFAULT 4096,</w:t>
            </w:r>
          </w:p>
          <w:p>
            <w:pPr>
              <w:spacing w:after="0" w:before="0" w:line="240" w:lineRule="auto"/>
            </w:pPr>
            <w:r>
              <w:rPr>
                <w:rFonts w:ascii="Courier New" w:cs="Courier New" w:eastAsia="Courier New" w:hAnsi="Courier New"/>
                <w:color w:val="4A4A4A"/>
                <w:sz w:val="20"/>
                <w:szCs w:val="20"/>
              </w:rPr>
              <w:t xml:space="preserve">  created_at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asset_test_results (TRACTOR-derived schema — language-agnostic)</w:t>
            </w:r>
          </w:p>
          <w:p>
            <w:pPr>
              <w:spacing w:after="0" w:before="0" w:line="240" w:lineRule="auto"/>
            </w:pPr>
            <w:r>
              <w:rPr>
                <w:rFonts w:ascii="Courier New" w:cs="Courier New" w:eastAsia="Courier New" w:hAnsi="Courier New"/>
                <w:color w:val="4A4A4A"/>
                <w:sz w:val="20"/>
                <w:szCs w:val="20"/>
              </w:rPr>
              <w:t xml:space="preserve">CREATE TABLE asset_test_results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asset_id        UUID NOT NULL REFERENCES assets(id),</w:t>
            </w:r>
          </w:p>
          <w:p>
            <w:pPr>
              <w:spacing w:after="0" w:before="0" w:line="240" w:lineRule="auto"/>
            </w:pPr>
            <w:r>
              <w:rPr>
                <w:rFonts w:ascii="Courier New" w:cs="Courier New" w:eastAsia="Courier New" w:hAnsi="Courier New"/>
                <w:color w:val="4A4A4A"/>
                <w:sz w:val="20"/>
                <w:szCs w:val="20"/>
              </w:rPr>
              <w:t xml:space="preserve">  run_type        VARCHAR(20) NOT NULL,   -- 'ingestion' | 'post_translation'</w:t>
            </w:r>
          </w:p>
          <w:p>
            <w:pPr>
              <w:spacing w:after="0" w:before="0" w:line="240" w:lineRule="auto"/>
            </w:pPr>
            <w:r>
              <w:rPr>
                <w:rFonts w:ascii="Courier New" w:cs="Courier New" w:eastAsia="Courier New" w:hAnsi="Courier New"/>
                <w:color w:val="4A4A4A"/>
                <w:sz w:val="20"/>
                <w:szCs w:val="20"/>
              </w:rPr>
              <w:t xml:space="preserve">  transaction_id  UUID REFERENCES procurement_transactions(id),</w:t>
            </w:r>
          </w:p>
          <w:p>
            <w:pPr>
              <w:spacing w:after="0" w:before="0" w:line="240" w:lineRule="auto"/>
            </w:pPr>
            <w:r>
              <w:rPr>
                <w:rFonts w:ascii="Courier New" w:cs="Courier New" w:eastAsia="Courier New" w:hAnsi="Courier New"/>
                <w:color w:val="4A4A4A"/>
                <w:sz w:val="20"/>
                <w:szCs w:val="20"/>
              </w:rPr>
              <w:t xml:space="preserve">  source_language VARCHAR(50) NOT NULL,</w:t>
            </w:r>
          </w:p>
          <w:p>
            <w:pPr>
              <w:spacing w:after="0" w:before="0" w:line="240" w:lineRule="auto"/>
            </w:pPr>
            <w:r>
              <w:rPr>
                <w:rFonts w:ascii="Courier New" w:cs="Courier New" w:eastAsia="Courier New" w:hAnsi="Courier New"/>
                <w:color w:val="4A4A4A"/>
                <w:sz w:val="20"/>
                <w:szCs w:val="20"/>
              </w:rPr>
              <w:t xml:space="preserve">  target_language VARCHAR(50),</w:t>
            </w:r>
          </w:p>
          <w:p>
            <w:pPr>
              <w:spacing w:after="0" w:before="0" w:line="240" w:lineRule="auto"/>
            </w:pPr>
            <w:r>
              <w:rPr>
                <w:rFonts w:ascii="Courier New" w:cs="Courier New" w:eastAsia="Courier New" w:hAnsi="Courier New"/>
                <w:color w:val="4A4A4A"/>
                <w:sz w:val="20"/>
                <w:szCs w:val="20"/>
              </w:rPr>
              <w:t xml:space="preserve">  total_vectors   INTEGER NOT NULL,</w:t>
            </w:r>
          </w:p>
          <w:p>
            <w:pPr>
              <w:spacing w:after="0" w:before="0" w:line="240" w:lineRule="auto"/>
            </w:pPr>
            <w:r>
              <w:rPr>
                <w:rFonts w:ascii="Courier New" w:cs="Courier New" w:eastAsia="Courier New" w:hAnsi="Courier New"/>
                <w:color w:val="4A4A4A"/>
                <w:sz w:val="20"/>
                <w:szCs w:val="20"/>
              </w:rPr>
              <w:t xml:space="preserve">  passed_vectors  INTEGER NOT NULL,</w:t>
            </w:r>
          </w:p>
          <w:p>
            <w:pPr>
              <w:spacing w:after="0" w:before="0" w:line="240" w:lineRule="auto"/>
            </w:pPr>
            <w:r>
              <w:rPr>
                <w:rFonts w:ascii="Courier New" w:cs="Courier New" w:eastAsia="Courier New" w:hAnsi="Courier New"/>
                <w:color w:val="4A4A4A"/>
                <w:sz w:val="20"/>
                <w:szCs w:val="20"/>
              </w:rPr>
              <w:t xml:space="preserve">  skipped_vectors INTEGER NOT NULL,</w:t>
            </w:r>
          </w:p>
          <w:p>
            <w:pPr>
              <w:spacing w:after="0" w:before="0" w:line="240" w:lineRule="auto"/>
            </w:pPr>
            <w:r>
              <w:rPr>
                <w:rFonts w:ascii="Courier New" w:cs="Courier New" w:eastAsia="Courier New" w:hAnsi="Courier New"/>
                <w:color w:val="4A4A4A"/>
                <w:sz w:val="20"/>
                <w:szCs w:val="20"/>
              </w:rPr>
              <w:t xml:space="preserve">  failed_vectors  INTEGER NOT NULL,</w:t>
            </w:r>
          </w:p>
          <w:p>
            <w:pPr>
              <w:spacing w:after="0" w:before="0" w:line="240" w:lineRule="auto"/>
            </w:pPr>
            <w:r>
              <w:rPr>
                <w:rFonts w:ascii="Courier New" w:cs="Courier New" w:eastAsia="Courier New" w:hAnsi="Courier New"/>
                <w:color w:val="4A4A4A"/>
                <w:sz w:val="20"/>
                <w:szCs w:val="20"/>
              </w:rPr>
              <w:t xml:space="preserve">  junit_xml_s3_key VARCHAR(500),</w:t>
            </w:r>
          </w:p>
          <w:p>
            <w:pPr>
              <w:spacing w:after="0" w:before="0" w:line="240" w:lineRule="auto"/>
            </w:pPr>
            <w:r>
              <w:rPr>
                <w:rFonts w:ascii="Courier New" w:cs="Courier New" w:eastAsia="Courier New" w:hAnsi="Courier New"/>
                <w:color w:val="4A4A4A"/>
                <w:sz w:val="20"/>
                <w:szCs w:val="20"/>
              </w:rPr>
              <w:t xml:space="preserve">  run_at          TIMESTAMPTZ NOT NULL DEFAULT NOW()</w:t>
            </w:r>
          </w:p>
          <w:p>
            <w:pPr>
              <w:spacing w:after="0" w:before="0" w:line="240" w:lineRule="auto"/>
            </w:pPr>
            <w:r>
              <w:rPr>
                <w:rFonts w:ascii="Courier New" w:cs="Courier New" w:eastAsia="Courier New" w:hAnsi="Courier New"/>
                <w:color w:val="4A4A4A"/>
                <w:sz w:val="20"/>
                <w:szCs w:val="20"/>
              </w:rPr>
              <w:t xml:space="preserve">);</w:t>
            </w:r>
          </w:p>
          <w:p>
            <w:pPr>
              <w:spacing w:after="0" w:before="0" w:line="240" w:lineRule="auto"/>
            </w:pPr>
            <w:r>
              <w:rPr>
                <w:rFonts w:ascii="Courier New" w:cs="Courier New" w:eastAsia="Courier New" w:hAnsi="Courier New"/>
                <w:color w:val="4A4A4A"/>
                <w:sz w:val="20"/>
                <w:szCs w:val="20"/>
              </w:rPr>
              <w:t xml:space="preserve"/>
            </w:r>
          </w:p>
          <w:p>
            <w:pPr>
              <w:spacing w:after="0" w:before="0" w:line="240" w:lineRule="auto"/>
            </w:pPr>
            <w:r>
              <w:rPr>
                <w:rFonts w:ascii="Courier New" w:cs="Courier New" w:eastAsia="Courier New" w:hAnsi="Courier New"/>
                <w:color w:val="4A4A4A"/>
                <w:sz w:val="20"/>
                <w:szCs w:val="20"/>
              </w:rPr>
              <w:t xml:space="preserve">-- procurement_transactions</w:t>
            </w:r>
          </w:p>
          <w:p>
            <w:pPr>
              <w:spacing w:after="0" w:before="0" w:line="240" w:lineRule="auto"/>
            </w:pPr>
            <w:r>
              <w:rPr>
                <w:rFonts w:ascii="Courier New" w:cs="Courier New" w:eastAsia="Courier New" w:hAnsi="Courier New"/>
                <w:color w:val="4A4A4A"/>
                <w:sz w:val="20"/>
                <w:szCs w:val="20"/>
              </w:rPr>
              <w:t xml:space="preserve">CREATE TABLE procurement_transactions (</w:t>
            </w:r>
          </w:p>
          <w:p>
            <w:pPr>
              <w:spacing w:after="0" w:before="0" w:line="240" w:lineRule="auto"/>
            </w:pPr>
            <w:r>
              <w:rPr>
                <w:rFonts w:ascii="Courier New" w:cs="Courier New" w:eastAsia="Courier New" w:hAnsi="Courier New"/>
                <w:color w:val="4A4A4A"/>
                <w:sz w:val="20"/>
                <w:szCs w:val="20"/>
              </w:rPr>
              <w:t xml:space="preserve">  id                        UUID PRIMARY KEY DEFAULT gen_random_uuid(),</w:t>
            </w:r>
          </w:p>
          <w:p>
            <w:pPr>
              <w:spacing w:after="0" w:before="0" w:line="240" w:lineRule="auto"/>
            </w:pPr>
            <w:r>
              <w:rPr>
                <w:rFonts w:ascii="Courier New" w:cs="Courier New" w:eastAsia="Courier New" w:hAnsi="Courier New"/>
                <w:color w:val="4A4A4A"/>
                <w:sz w:val="20"/>
                <w:szCs w:val="20"/>
              </w:rPr>
              <w:t xml:space="preserve">  onchain_escrow_txhash     VARCHAR(66),         -- Polygon tx hash of initiateProcurement() call</w:t>
            </w:r>
          </w:p>
          <w:p>
            <w:pPr>
              <w:spacing w:after="0" w:before="0" w:line="240" w:lineRule="auto"/>
            </w:pPr>
            <w:r>
              <w:rPr>
                <w:rFonts w:ascii="Courier New" w:cs="Courier New" w:eastAsia="Courier New" w:hAnsi="Courier New"/>
                <w:color w:val="4A4A4A"/>
                <w:sz w:val="20"/>
                <w:szCs w:val="20"/>
              </w:rPr>
              <w:t xml:space="preserve">  onchain_settle_txhash     VARCHAR(66),         -- Polygon tx hash of confirmDelivery() or refundOnFailure()</w:t>
            </w:r>
          </w:p>
          <w:p>
            <w:pPr>
              <w:spacing w:after="0" w:before="0" w:line="240" w:lineRule="auto"/>
            </w:pPr>
            <w:r>
              <w:rPr>
                <w:rFonts w:ascii="Courier New" w:cs="Courier New" w:eastAsia="Courier New" w:hAnsi="Courier New"/>
                <w:color w:val="4A4A4A"/>
                <w:sz w:val="20"/>
                <w:szCs w:val="20"/>
              </w:rPr>
              <w:t xml:space="preserve">  client_uid                UUID NOT NULL REFERENCES users(id),</w:t>
            </w:r>
          </w:p>
          <w:p>
            <w:pPr>
              <w:spacing w:after="0" w:before="0" w:line="240" w:lineRule="auto"/>
            </w:pPr>
            <w:r>
              <w:rPr>
                <w:rFonts w:ascii="Courier New" w:cs="Courier New" w:eastAsia="Courier New" w:hAnsi="Courier New"/>
                <w:color w:val="4A4A4A"/>
                <w:sz w:val="20"/>
                <w:szCs w:val="20"/>
              </w:rPr>
              <w:t xml:space="preserve">  developer_uid             UUID NOT NULL REFERENCES users(id),</w:t>
            </w:r>
          </w:p>
          <w:p>
            <w:pPr>
              <w:spacing w:after="0" w:before="0" w:line="240" w:lineRule="auto"/>
            </w:pPr>
            <w:r>
              <w:rPr>
                <w:rFonts w:ascii="Courier New" w:cs="Courier New" w:eastAsia="Courier New" w:hAnsi="Courier New"/>
                <w:color w:val="4A4A4A"/>
                <w:sz w:val="20"/>
                <w:szCs w:val="20"/>
              </w:rPr>
              <w:t xml:space="preserve">  asset_id                  UUID NOT NULL REFERENCES assets(id),</w:t>
            </w:r>
          </w:p>
          <w:p>
            <w:pPr>
              <w:spacing w:after="0" w:before="0" w:line="240" w:lineRule="auto"/>
            </w:pPr>
            <w:r>
              <w:rPr>
                <w:rFonts w:ascii="Courier New" w:cs="Courier New" w:eastAsia="Courier New" w:hAnsi="Courier New"/>
                <w:color w:val="4A4A4A"/>
                <w:sz w:val="20"/>
                <w:szCs w:val="20"/>
              </w:rPr>
              <w:t xml:space="preserve">  target_language           VARCHAR(50) NOT NULL,</w:t>
            </w:r>
          </w:p>
          <w:p>
            <w:pPr>
              <w:spacing w:after="0" w:before="0" w:line="240" w:lineRule="auto"/>
            </w:pPr>
            <w:r>
              <w:rPr>
                <w:rFonts w:ascii="Courier New" w:cs="Courier New" w:eastAsia="Courier New" w:hAnsi="Courier New"/>
                <w:color w:val="4A4A4A"/>
                <w:sz w:val="20"/>
                <w:szCs w:val="20"/>
              </w:rPr>
              <w:t xml:space="preserve">  target_engine             VARCHAR(50),</w:t>
            </w:r>
          </w:p>
          <w:p>
            <w:pPr>
              <w:spacing w:after="0" w:before="0" w:line="240" w:lineRule="auto"/>
            </w:pPr>
            <w:r>
              <w:rPr>
                <w:rFonts w:ascii="Courier New" w:cs="Courier New" w:eastAsia="Courier New" w:hAnsi="Courier New"/>
                <w:color w:val="4A4A4A"/>
                <w:sz w:val="20"/>
                <w:szCs w:val="20"/>
              </w:rPr>
              <w:t xml:space="preserve">  translation_tier          INTEGER NOT NULL,</w:t>
            </w:r>
          </w:p>
          <w:p>
            <w:pPr>
              <w:spacing w:after="0" w:before="0" w:line="240" w:lineRule="auto"/>
            </w:pPr>
            <w:r>
              <w:rPr>
                <w:rFonts w:ascii="Courier New" w:cs="Courier New" w:eastAsia="Courier New" w:hAnsi="Courier New"/>
                <w:color w:val="4A4A4A"/>
                <w:sz w:val="20"/>
                <w:szCs w:val="20"/>
              </w:rPr>
              <w:t xml:space="preserve">  total_sngl                NUMERIC(38,0) NOT NULL,  -- uint256; total escrowed (authoritative)</w:t>
            </w:r>
          </w:p>
          <w:p>
            <w:pPr>
              <w:spacing w:after="0" w:before="0" w:line="240" w:lineRule="auto"/>
            </w:pPr>
            <w:r>
              <w:rPr>
                <w:rFonts w:ascii="Courier New" w:cs="Courier New" w:eastAsia="Courier New" w:hAnsi="Courier New"/>
                <w:color w:val="4A4A4A"/>
                <w:sz w:val="20"/>
                <w:szCs w:val="20"/>
              </w:rPr>
              <w:t xml:space="preserve">  developer_share_sngl      NUMERIC(38,0) NOT NULL,  -- 70% of total_sngl</w:t>
            </w:r>
          </w:p>
          <w:p>
            <w:pPr>
              <w:spacing w:after="0" w:before="0" w:line="240" w:lineRule="auto"/>
            </w:pPr>
            <w:r>
              <w:rPr>
                <w:rFonts w:ascii="Courier New" w:cs="Courier New" w:eastAsia="Courier New" w:hAnsi="Courier New"/>
                <w:color w:val="4A4A4A"/>
                <w:sz w:val="20"/>
                <w:szCs w:val="20"/>
              </w:rPr>
              <w:t xml:space="preserve">  platform_fee_sngl         NUMERIC(38,0) NOT NULL,  -- 25% of total_sngl; burned on settle</w:t>
            </w:r>
          </w:p>
          <w:p>
            <w:pPr>
              <w:spacing w:after="0" w:before="0" w:line="240" w:lineRule="auto"/>
            </w:pPr>
            <w:r>
              <w:rPr>
                <w:rFonts w:ascii="Courier New" w:cs="Courier New" w:eastAsia="Courier New" w:hAnsi="Courier New"/>
                <w:color w:val="4A4A4A"/>
                <w:sz w:val="20"/>
                <w:szCs w:val="20"/>
              </w:rPr>
              <w:t xml:space="preserve">  referral_reserve_sngl     NUMERIC(38,0) NOT NULL,  -- 5% of total_sngl; sent to referral pool</w:t>
            </w:r>
          </w:p>
          <w:p>
            <w:pPr>
              <w:spacing w:after="0" w:before="0" w:line="240" w:lineRule="auto"/>
            </w:pPr>
            <w:r>
              <w:rPr>
                <w:rFonts w:ascii="Courier New" w:cs="Courier New" w:eastAsia="Courier New" w:hAnsi="Courier New"/>
                <w:color w:val="4A4A4A"/>
                <w:sz w:val="20"/>
                <w:szCs w:val="20"/>
              </w:rPr>
              <w:t xml:space="preserve">  display_usd_equivalent    NUMERIC(10,4),           -- display only; oracle-derived; NOT in contract</w:t>
            </w:r>
          </w:p>
          <w:p>
            <w:pPr>
              <w:spacing w:after="0" w:before="0" w:line="240" w:lineRule="auto"/>
            </w:pPr>
            <w:r>
              <w:rPr>
                <w:rFonts w:ascii="Courier New" w:cs="Courier New" w:eastAsia="Courier New" w:hAnsi="Courier New"/>
                <w:color w:val="4A4A4A"/>
                <w:sz w:val="20"/>
                <w:szCs w:val="20"/>
              </w:rPr>
              <w:t xml:space="preserve">  structural_tool_used      VARCHAR(100),</w:t>
            </w:r>
          </w:p>
          <w:p>
            <w:pPr>
              <w:spacing w:after="0" w:before="0" w:line="240" w:lineRule="auto"/>
            </w:pPr>
            <w:r>
              <w:rPr>
                <w:rFonts w:ascii="Courier New" w:cs="Courier New" w:eastAsia="Courier New" w:hAnsi="Courier New"/>
                <w:color w:val="4A4A4A"/>
                <w:sz w:val="20"/>
                <w:szCs w:val="20"/>
              </w:rPr>
              <w:t xml:space="preserve">  disco_similarity_score    NUMERIC(5,4),</w:t>
            </w:r>
          </w:p>
          <w:p>
            <w:pPr>
              <w:spacing w:after="0" w:before="0" w:line="240" w:lineRule="auto"/>
            </w:pPr>
            <w:r>
              <w:rPr>
                <w:rFonts w:ascii="Courier New" w:cs="Courier New" w:eastAsia="Courier New" w:hAnsi="Courier New"/>
                <w:color w:val="4A4A4A"/>
                <w:sz w:val="20"/>
                <w:szCs w:val="20"/>
              </w:rPr>
              <w:t xml:space="preserve">  status                    VARCHAR(50) NOT NULL,    -- 'pending'|'translating'|'delivered'|'failed'|'refunded'</w:t>
            </w:r>
          </w:p>
          <w:p>
            <w:pPr>
              <w:spacing w:after="0" w:before="0" w:line="240" w:lineRule="auto"/>
            </w:pPr>
            <w:r>
              <w:rPr>
                <w:rFonts w:ascii="Courier New" w:cs="Courier New" w:eastAsia="Courier New" w:hAnsi="Courier New"/>
                <w:color w:val="4A4A4A"/>
                <w:sz w:val="20"/>
                <w:szCs w:val="20"/>
              </w:rPr>
              <w:t xml:space="preserve">  initiated_at              TIMESTAMPTZ NOT NULL DEFAULT NOW(),</w:t>
            </w:r>
          </w:p>
          <w:p>
            <w:pPr>
              <w:spacing w:after="0" w:before="0" w:line="240" w:lineRule="auto"/>
            </w:pPr>
            <w:r>
              <w:rPr>
                <w:rFonts w:ascii="Courier New" w:cs="Courier New" w:eastAsia="Courier New" w:hAnsi="Courier New"/>
                <w:color w:val="4A4A4A"/>
                <w:sz w:val="20"/>
                <w:szCs w:val="20"/>
              </w:rPr>
              <w:t xml:space="preserve">  delivered_at              TIMESTAMPTZ,</w:t>
            </w:r>
          </w:p>
          <w:p>
            <w:pPr>
              <w:spacing w:after="0" w:before="0" w:line="240" w:lineRule="auto"/>
            </w:pPr>
            <w:r>
              <w:rPr>
                <w:rFonts w:ascii="Courier New" w:cs="Courier New" w:eastAsia="Courier New" w:hAnsi="Courier New"/>
                <w:color w:val="4A4A4A"/>
                <w:sz w:val="20"/>
                <w:szCs w:val="20"/>
              </w:rPr>
              <w:t xml:space="preserve">  failed_at                 TIMESTAMPTZ,</w:t>
            </w:r>
          </w:p>
          <w:p>
            <w:pPr>
              <w:spacing w:after="0" w:before="0" w:line="240" w:lineRule="auto"/>
            </w:pPr>
            <w:r>
              <w:rPr>
                <w:rFonts w:ascii="Courier New" w:cs="Courier New" w:eastAsia="Courier New" w:hAnsi="Courier New"/>
                <w:color w:val="4A4A4A"/>
                <w:sz w:val="20"/>
                <w:szCs w:val="20"/>
              </w:rPr>
              <w:t xml:space="preserve">  failure_reason            TEXT</w:t>
            </w:r>
          </w:p>
          <w:p>
            <w:pPr>
              <w:spacing w:after="0" w:before="0" w:line="240" w:lineRule="auto"/>
            </w:pPr>
            <w:r>
              <w:rPr>
                <w:rFonts w:ascii="Courier New" w:cs="Courier New" w:eastAsia="Courier New" w:hAnsi="Courier New"/>
                <w:color w:val="4A4A4A"/>
                <w:sz w:val="20"/>
                <w:szCs w:val="20"/>
              </w:rPr>
              <w:t xml:space="preserve">);</w:t>
            </w:r>
          </w:p>
        </w:tc>
      </w:tr>
    </w:tbl>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10. Performance Requirements &amp; SLAs</w:t>
      </w:r>
    </w:p>
    <w:p>
      <w:pPr>
        <w:pBdr>
          <w:bottom w:val="single" w:color="F5A623" w:sz="6"/>
        </w:pBdr>
        <w:spacing w:after="120" w:before="0" w:line="276" w:lineRule="auto"/>
      </w:pPr>
      <w:r>
        <w:rPr>
          <w:rFonts w:ascii="Arial" w:cs="Arial" w:eastAsia="Arial" w:hAnsi="Arial"/>
          <w:color w:val="1E1E1E"/>
          <w:sz w:val="22"/>
          <w:szCs w:val="22"/>
        </w:rPr>
        <w:t xml:space="preserve"/>
      </w:r>
    </w:p>
    <w:p>
      <w:pPr>
        <w:spacing w:after="80" w:before="80" w:line="276" w:lineRule="auto"/>
      </w:pPr>
      <w:r>
        <w:rPr>
          <w:rFonts w:ascii="Arial" w:cs="Arial" w:eastAsia="Arial" w:hAnsi="Arial"/>
          <w:color w:val="1E1E1E"/>
          <w:sz w:val="22"/>
          <w:szCs w:val="22"/>
        </w:rPr>
        <w:t xml:space="preserve">SLAs apply uniformly across all language pairs and engine environments. Language paths with inherently longer build times (e.g., Unreal C++ compilation) may be granted path-specific SLA exceptions via the LPP process (Section 6B), documented in the Language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Measurement Point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Alert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Search API p50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150ms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 Gateway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300ms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Search API p95</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500ms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 Gateway</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750ms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Fingerprint Search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2000ms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API Gateway (ANN + DisCo)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3000ms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Ingestion — Small Repo (&lt; 50 files)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5 min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Pipeline orchestrator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8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Ingestion — Large Repo (&lt; 500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20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Pipeline orchestrator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30 min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Binary Analysis — Single binary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60 sec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service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120 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 Tier 1 (Structural + LLM) 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15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20 min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 Tier 1 (Structural + LLM) Large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60 min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 Tier 2/3 (LLM Only) 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10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15 min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 Tier 2/3 (LLM Only) Large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45 min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60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1 Behavioral Sandbox — Simple asset (&lt; 2 scenarios)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3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Ingestion orchestrator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6 min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1 Behavioral Sandbox — Complex asset (&gt; 4 scenarios)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10 min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Ingestion orchestrator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15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2 Behavioral Sandbox — Game engine (Unreal/Unity/Godot)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8 min per scenario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15 min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2 Behavioral Sandbox — General code (I/O test vectors)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2 min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orchestrator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5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Escrow Initiation (initiateProcurement)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30 sec (Polygon finality + confirmation)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90 sec</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Settlement (confirmDelivery / refundOnFailure)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30 sec (Polygon finality + confirmation)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Service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90 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On-Ramp (fiat → SNGL mint)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60 sec from payment confirmation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On-Ramp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90 sec</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GitHub PR Creation (delivery)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60 sec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Delivery Service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120 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99.9%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External uptime monitor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&lt; 99.5% (7-day rolling)</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11. Security Requirements</w:t>
      </w:r>
    </w:p>
    <w:p>
      <w:pPr>
        <w:pBdr>
          <w:bottom w:val="single" w:color="F5A623" w:sz="6"/>
        </w:pBdr>
        <w:spacing w:after="120" w:before="0" w:line="276"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11.1 Authentication &amp; Authorization</w:t>
      </w:r>
    </w:p>
    <w:p>
      <w:pPr>
        <w:pStyle w:val="ListParagraph"/>
        <w:numPr>
          <w:ilvl w:val="0"/>
          <w:numId w:val="2"/>
        </w:numPr>
        <w:spacing w:after="40" w:before="40" w:line="276" w:lineRule="auto"/>
      </w:pPr>
      <w:r>
        <w:rPr>
          <w:rFonts w:ascii="Arial" w:cs="Arial" w:eastAsia="Arial" w:hAnsi="Arial"/>
          <w:color w:val="1E1E1E"/>
          <w:sz w:val="22"/>
          <w:szCs w:val="22"/>
        </w:rPr>
        <w:t xml:space="preserve">All JWTs must use RS256. Symmetric HS256 is prohibited.</w:t>
      </w:r>
    </w:p>
    <w:p>
      <w:pPr>
        <w:pStyle w:val="ListParagraph"/>
        <w:numPr>
          <w:ilvl w:val="0"/>
          <w:numId w:val="2"/>
        </w:numPr>
        <w:spacing w:after="40" w:before="40" w:line="276" w:lineRule="auto"/>
      </w:pPr>
      <w:r>
        <w:rPr>
          <w:rFonts w:ascii="Arial" w:cs="Arial" w:eastAsia="Arial" w:hAnsi="Arial"/>
          <w:color w:val="1E1E1E"/>
          <w:sz w:val="22"/>
          <w:szCs w:val="22"/>
        </w:rPr>
        <w:t xml:space="preserve">JWT expiry: 1h access tokens; 30-day refresh tokens, rotated on use.</w:t>
      </w:r>
    </w:p>
    <w:p>
      <w:pPr>
        <w:pStyle w:val="ListParagraph"/>
        <w:numPr>
          <w:ilvl w:val="0"/>
          <w:numId w:val="2"/>
        </w:numPr>
        <w:spacing w:after="40" w:before="40" w:line="276" w:lineRule="auto"/>
      </w:pPr>
      <w:r>
        <w:rPr>
          <w:rFonts w:ascii="Arial" w:cs="Arial" w:eastAsia="Arial" w:hAnsi="Arial"/>
          <w:color w:val="1E1E1E"/>
          <w:sz w:val="22"/>
          <w:szCs w:val="22"/>
        </w:rPr>
        <w:t xml:space="preserve">RBAC enforced at the API gateway layer. Admin endpoints require TOTP second factor.</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11.2 Code Sandbox Security</w:t>
      </w:r>
    </w:p>
    <w:p>
      <w:pPr>
        <w:pStyle w:val="ListParagraph"/>
        <w:numPr>
          <w:ilvl w:val="0"/>
          <w:numId w:val="2"/>
        </w:numPr>
        <w:spacing w:after="40" w:before="40" w:line="276" w:lineRule="auto"/>
      </w:pPr>
      <w:r>
        <w:rPr>
          <w:rFonts w:ascii="Arial" w:cs="Arial" w:eastAsia="Arial" w:hAnsi="Arial"/>
          <w:color w:val="1E1E1E"/>
          <w:sz w:val="22"/>
          <w:szCs w:val="22"/>
        </w:rPr>
        <w:t xml:space="preserve">All dynamic analysis uses gVisor (runsc) kernel-level sandbox. Standard Docker is insufficient for untrusted code execution in any language.</w:t>
      </w:r>
    </w:p>
    <w:p>
      <w:pPr>
        <w:pStyle w:val="ListParagraph"/>
        <w:numPr>
          <w:ilvl w:val="0"/>
          <w:numId w:val="2"/>
        </w:numPr>
        <w:spacing w:after="40" w:before="40" w:line="276" w:lineRule="auto"/>
      </w:pPr>
      <w:r>
        <w:rPr>
          <w:rFonts w:ascii="Arial" w:cs="Arial" w:eastAsia="Arial" w:hAnsi="Arial"/>
          <w:color w:val="1E1E1E"/>
          <w:sz w:val="22"/>
          <w:szCs w:val="22"/>
        </w:rPr>
        <w:t xml:space="preserve">Sandbox containers: no network access, no host filesystem access, non-root user, all Linux capabilities dropped.</w:t>
      </w:r>
    </w:p>
    <w:p>
      <w:pPr>
        <w:pStyle w:val="ListParagraph"/>
        <w:numPr>
          <w:ilvl w:val="0"/>
          <w:numId w:val="2"/>
        </w:numPr>
        <w:spacing w:after="40" w:before="40" w:line="276" w:lineRule="auto"/>
      </w:pPr>
      <w:r>
        <w:rPr>
          <w:rFonts w:ascii="Arial" w:cs="Arial" w:eastAsia="Arial" w:hAnsi="Arial"/>
          <w:color w:val="1E1E1E"/>
          <w:sz w:val="22"/>
          <w:szCs w:val="22"/>
        </w:rPr>
        <w:t xml:space="preserve">Structural baseline tools (C2Rust, SPIRV-Cross, etc.) operate outside the gVisor sandbox (they require host toolchain access), but all compiled output is tested inside the sandbox.</w:t>
      </w:r>
    </w:p>
    <w:p>
      <w:pPr>
        <w:pStyle w:val="ListParagraph"/>
        <w:numPr>
          <w:ilvl w:val="0"/>
          <w:numId w:val="2"/>
        </w:numPr>
        <w:spacing w:after="40" w:before="40" w:line="276" w:lineRule="auto"/>
      </w:pPr>
      <w:r>
        <w:rPr>
          <w:rFonts w:ascii="Arial" w:cs="Arial" w:eastAsia="Arial" w:hAnsi="Arial"/>
          <w:color w:val="1E1E1E"/>
          <w:sz w:val="22"/>
          <w:szCs w:val="22"/>
        </w:rPr>
        <w:t xml:space="preserve">Syscall profiles audited via auditd. Any deviation from the per-language allowed syscall profile triggers immediate pipeline abort and security alert.</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11.3 Language-Specific Security Scanning</w:t>
      </w:r>
    </w:p>
    <w:p>
      <w:pPr>
        <w:spacing w:after="80" w:before="80" w:line="276" w:lineRule="auto"/>
      </w:pPr>
      <w:r>
        <w:rPr>
          <w:rFonts w:ascii="Arial" w:cs="Arial" w:eastAsia="Arial" w:hAnsi="Arial"/>
          <w:color w:val="1E1E1E"/>
          <w:sz w:val="22"/>
          <w:szCs w:val="22"/>
        </w:rPr>
        <w:t xml:space="preserve">Each language has a set of mandatory security scanning tools as defined in Section 4.3. The following requirements apply universally:</w:t>
      </w:r>
    </w:p>
    <w:p>
      <w:pPr>
        <w:pStyle w:val="ListParagraph"/>
        <w:numPr>
          <w:ilvl w:val="0"/>
          <w:numId w:val="2"/>
        </w:numPr>
        <w:spacing w:after="40" w:before="40" w:line="276" w:lineRule="auto"/>
      </w:pPr>
      <w:r>
        <w:rPr>
          <w:rFonts w:ascii="Arial" w:cs="Arial" w:eastAsia="Arial" w:hAnsi="Arial"/>
          <w:color w:val="1E1E1E"/>
          <w:sz w:val="22"/>
          <w:szCs w:val="22"/>
        </w:rPr>
        <w:t xml:space="preserve">Dependency Advisories: Any dependency advisory at Critical or High severity discovered by Snyk or the language-native advisory scanner (cargo-audit for Rust, safety for Python, npm audit for JS, govulncheck for Go, etc.) is a pipeline abort condition.</w:t>
      </w:r>
    </w:p>
    <w:p>
      <w:pPr>
        <w:pStyle w:val="ListParagraph"/>
        <w:numPr>
          <w:ilvl w:val="0"/>
          <w:numId w:val="2"/>
        </w:numPr>
        <w:spacing w:after="40" w:before="40" w:line="276" w:lineRule="auto"/>
      </w:pPr>
      <w:r>
        <w:rPr>
          <w:rFonts w:ascii="Arial" w:cs="Arial" w:eastAsia="Arial" w:hAnsi="Arial"/>
          <w:color w:val="1E1E1E"/>
          <w:sz w:val="22"/>
          <w:szCs w:val="22"/>
        </w:rPr>
        <w:t xml:space="preserve">SAST Hard Gate: Zero Critical or High SAST findings on both ingestion and post-translation static analysis. New findings introduced by translation are treated as translation failures.</w:t>
      </w:r>
    </w:p>
    <w:p>
      <w:pPr>
        <w:pStyle w:val="ListParagraph"/>
        <w:numPr>
          <w:ilvl w:val="0"/>
          <w:numId w:val="2"/>
        </w:numPr>
        <w:spacing w:after="40" w:before="40" w:line="276" w:lineRule="auto"/>
      </w:pPr>
      <w:r>
        <w:rPr>
          <w:rFonts w:ascii="Arial" w:cs="Arial" w:eastAsia="Arial" w:hAnsi="Arial"/>
          <w:color w:val="1E1E1E"/>
          <w:sz w:val="22"/>
          <w:szCs w:val="22"/>
        </w:rPr>
        <w:t xml:space="preserve">Memory-Unsafe Code Governance: For any language that supports both safe and unsafe memory management patterns (C, C++, Rust unsafe{}, assembly inline), all unsafe blocks must be documented with a SAFETY or SAFETY_RATIONALE comment. Undocumented unsafe patterns are a Critical finding regardless of language.</w:t>
      </w:r>
    </w:p>
    <w:p>
      <w:pPr>
        <w:pStyle w:val="ListParagraph"/>
        <w:numPr>
          <w:ilvl w:val="0"/>
          <w:numId w:val="2"/>
        </w:numPr>
        <w:spacing w:after="40" w:before="40" w:line="276" w:lineRule="auto"/>
      </w:pPr>
      <w:r>
        <w:rPr>
          <w:rFonts w:ascii="Arial" w:cs="Arial" w:eastAsia="Arial" w:hAnsi="Arial"/>
          <w:color w:val="1E1E1E"/>
          <w:sz w:val="22"/>
          <w:szCs w:val="22"/>
        </w:rPr>
        <w:t xml:space="preserve">Game Engine Script Injection: For engine scripting languages (GDScript, Lua, Blueprint), the static analysis suite must include checks for eval() usage, dynamic script loading from untrusted sources, and exposed shell execution APIs.</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11.4 Supply Chain Security</w:t>
      </w:r>
    </w:p>
    <w:p>
      <w:pPr>
        <w:pStyle w:val="ListParagraph"/>
        <w:numPr>
          <w:ilvl w:val="0"/>
          <w:numId w:val="2"/>
        </w:numPr>
        <w:spacing w:after="40" w:before="40" w:line="276" w:lineRule="auto"/>
      </w:pPr>
      <w:r>
        <w:rPr>
          <w:rFonts w:ascii="Arial" w:cs="Arial" w:eastAsia="Arial" w:hAnsi="Arial"/>
          <w:color w:val="1E1E1E"/>
          <w:sz w:val="22"/>
          <w:szCs w:val="22"/>
        </w:rPr>
        <w:t xml:space="preserve">All Docker images from pinned base images with verified checksums. 'latest' tags prohibited in production.</w:t>
      </w:r>
    </w:p>
    <w:p>
      <w:pPr>
        <w:pStyle w:val="ListParagraph"/>
        <w:numPr>
          <w:ilvl w:val="0"/>
          <w:numId w:val="2"/>
        </w:numPr>
        <w:spacing w:after="40" w:before="40" w:line="276" w:lineRule="auto"/>
      </w:pPr>
      <w:r>
        <w:rPr>
          <w:rFonts w:ascii="Arial" w:cs="Arial" w:eastAsia="Arial" w:hAnsi="Arial"/>
          <w:color w:val="1E1E1E"/>
          <w:sz w:val="22"/>
          <w:szCs w:val="22"/>
        </w:rPr>
        <w:t xml:space="preserve">All platform dependencies pinned via language-appropriate lock files (Cargo.lock, package-lock.json, poetry.lock, go.sum, Gemfile.lock, etc.). Lock files committed and verified in CI.</w:t>
      </w:r>
    </w:p>
    <w:p>
      <w:pPr>
        <w:pStyle w:val="ListParagraph"/>
        <w:numPr>
          <w:ilvl w:val="0"/>
          <w:numId w:val="2"/>
        </w:numPr>
        <w:spacing w:after="40" w:before="40" w:line="276" w:lineRule="auto"/>
      </w:pPr>
      <w:r>
        <w:rPr>
          <w:rFonts w:ascii="Arial" w:cs="Arial" w:eastAsia="Arial" w:hAnsi="Arial"/>
          <w:color w:val="1E1E1E"/>
          <w:sz w:val="22"/>
          <w:szCs w:val="22"/>
        </w:rPr>
        <w:t xml:space="preserve">Container image scanning (Trivy) in CI/CD. Critical/High CVE findings block deployment.</w:t>
      </w:r>
    </w:p>
    <w:p>
      <w:pPr>
        <w:pStyle w:val="ListParagraph"/>
        <w:numPr>
          <w:ilvl w:val="0"/>
          <w:numId w:val="2"/>
        </w:numPr>
        <w:spacing w:after="40" w:before="40" w:line="276" w:lineRule="auto"/>
      </w:pPr>
      <w:r>
        <w:rPr>
          <w:rFonts w:ascii="Arial" w:cs="Arial" w:eastAsia="Arial" w:hAnsi="Arial"/>
          <w:color w:val="1E1E1E"/>
          <w:sz w:val="22"/>
          <w:szCs w:val="22"/>
        </w:rPr>
        <w:t xml:space="preserve">Language-native dependency policy tools enforced in CI for all translated artifacts: cargo-deny (Rust), pip-audit (Python), npm audit (JS), govulncheck (Go), dotnet list package --vulnerable (C#).</w:t>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12. DevOps, Deployment &amp; Observability</w:t>
      </w:r>
    </w:p>
    <w:p>
      <w:pPr>
        <w:pBdr>
          <w:bottom w:val="single" w:color="F5A623" w:sz="6"/>
        </w:pBdr>
        <w:spacing w:after="120" w:before="0" w:line="276"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12.1 ITE Worker Container Toolchain</w:t>
      </w:r>
    </w:p>
    <w:p>
      <w:pPr>
        <w:spacing w:after="80" w:before="80" w:line="276" w:lineRule="auto"/>
      </w:pPr>
      <w:r>
        <w:rPr>
          <w:rFonts w:ascii="Arial" w:cs="Arial" w:eastAsia="Arial" w:hAnsi="Arial"/>
          <w:color w:val="1E1E1E"/>
          <w:sz w:val="22"/>
          <w:szCs w:val="22"/>
        </w:rPr>
        <w:t xml:space="preserve">The ITE worker container image is the largest and most complex in the platform — it must contain the union of all language toolchains required for translation and verification. The image is rebuilt and re-validated whenever a new language path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after="0" w:before="0" w:line="240" w:lineRule="auto"/>
            </w:pPr>
            <w:r>
              <w:rPr>
                <w:rFonts w:ascii="Courier New" w:cs="Courier New" w:eastAsia="Courier New" w:hAnsi="Courier New"/>
                <w:color w:val="4A4A4A"/>
                <w:sz w:val="20"/>
                <w:szCs w:val="20"/>
              </w:rPr>
              <w:t xml:space="preserve"># singularity/ite-worker:latest — full toolchain manifest</w:t>
            </w:r>
          </w:p>
          <w:p>
            <w:pPr>
              <w:spacing w:after="0" w:before="0" w:line="240" w:lineRule="auto"/>
            </w:pPr>
            <w:r>
              <w:rPr>
                <w:rFonts w:ascii="Courier New" w:cs="Courier New" w:eastAsia="Courier New" w:hAnsi="Courier New"/>
                <w:color w:val="4A4A4A"/>
                <w:sz w:val="20"/>
                <w:szCs w:val="20"/>
              </w:rPr>
              <w:t xml:space="preserve"># ── Systems Languages ──────────────────────────────────────────────────</w:t>
            </w:r>
          </w:p>
          <w:p>
            <w:pPr>
              <w:spacing w:after="0" w:before="0" w:line="240" w:lineRule="auto"/>
            </w:pPr>
            <w:r>
              <w:rPr>
                <w:rFonts w:ascii="Courier New" w:cs="Courier New" w:eastAsia="Courier New" w:hAnsi="Courier New"/>
                <w:color w:val="4A4A4A"/>
                <w:sz w:val="20"/>
                <w:szCs w:val="20"/>
              </w:rPr>
              <w:t xml:space="preserve">rustc (stable, pinned via rust-toolchain.toml)</w:t>
            </w:r>
          </w:p>
          <w:p>
            <w:pPr>
              <w:spacing w:after="0" w:before="0" w:line="240" w:lineRule="auto"/>
            </w:pPr>
            <w:r>
              <w:rPr>
                <w:rFonts w:ascii="Courier New" w:cs="Courier New" w:eastAsia="Courier New" w:hAnsi="Courier New"/>
                <w:color w:val="4A4A4A"/>
                <w:sz w:val="20"/>
                <w:szCs w:val="20"/>
              </w:rPr>
              <w:t xml:space="preserve">  components: rustfmt, clippy, rust-src, miri</w:t>
            </w:r>
          </w:p>
          <w:p>
            <w:pPr>
              <w:spacing w:after="0" w:before="0" w:line="240" w:lineRule="auto"/>
            </w:pPr>
            <w:r>
              <w:rPr>
                <w:rFonts w:ascii="Courier New" w:cs="Courier New" w:eastAsia="Courier New" w:hAnsi="Courier New"/>
                <w:color w:val="4A4A4A"/>
                <w:sz w:val="20"/>
                <w:szCs w:val="20"/>
              </w:rPr>
              <w:t xml:space="preserve">  targets:    x86_64-linux, aarch64-linux, wasm32-unknown</w:t>
            </w:r>
          </w:p>
          <w:p>
            <w:pPr>
              <w:spacing w:after="0" w:before="0" w:line="240" w:lineRule="auto"/>
            </w:pPr>
            <w:r>
              <w:rPr>
                <w:rFonts w:ascii="Courier New" w:cs="Courier New" w:eastAsia="Courier New" w:hAnsi="Courier New"/>
                <w:color w:val="4A4A4A"/>
                <w:sz w:val="20"/>
                <w:szCs w:val="20"/>
              </w:rPr>
              <w:t xml:space="preserve">clang/gcc toolchain (C/C++)</w:t>
            </w:r>
          </w:p>
          <w:p>
            <w:pPr>
              <w:spacing w:after="0" w:before="0" w:line="240" w:lineRule="auto"/>
            </w:pPr>
            <w:r>
              <w:rPr>
                <w:rFonts w:ascii="Courier New" w:cs="Courier New" w:eastAsia="Courier New" w:hAnsi="Courier New"/>
                <w:color w:val="4A4A4A"/>
                <w:sz w:val="20"/>
                <w:szCs w:val="20"/>
              </w:rPr>
              <w:t xml:space="preserve">cmake 3.26+, ninja 1.11+                 # TRACTOR test runner requirement</w:t>
            </w:r>
          </w:p>
          <w:p>
            <w:pPr>
              <w:spacing w:after="0" w:before="0" w:line="240" w:lineRule="auto"/>
            </w:pPr>
            <w:r>
              <w:rPr>
                <w:rFonts w:ascii="Courier New" w:cs="Courier New" w:eastAsia="Courier New" w:hAnsi="Courier New"/>
                <w:color w:val="4A4A4A"/>
                <w:sz w:val="20"/>
                <w:szCs w:val="20"/>
              </w:rPr>
              <w:t xml:space="preserve">c2rust                                   # C→Rust structural baseline (Tier 1)</w:t>
            </w:r>
          </w:p>
          <w:p>
            <w:pPr>
              <w:spacing w:after="0" w:before="0" w:line="240" w:lineRule="auto"/>
            </w:pPr>
            <w:r>
              <w:rPr>
                <w:rFonts w:ascii="Courier New" w:cs="Courier New" w:eastAsia="Courier New" w:hAnsi="Courier New"/>
                <w:color w:val="4A4A4A"/>
                <w:sz w:val="20"/>
                <w:szCs w:val="20"/>
              </w:rPr>
              <w:t xml:space="preserve"># ── Managed / Scripting Languages ─────────────────────────────────────</w:t>
            </w:r>
          </w:p>
          <w:p>
            <w:pPr>
              <w:spacing w:after="0" w:before="0" w:line="240" w:lineRule="auto"/>
            </w:pPr>
            <w:r>
              <w:rPr>
                <w:rFonts w:ascii="Courier New" w:cs="Courier New" w:eastAsia="Courier New" w:hAnsi="Courier New"/>
                <w:color w:val="4A4A4A"/>
                <w:sz w:val="20"/>
                <w:szCs w:val="20"/>
              </w:rPr>
              <w:t xml:space="preserve">python 3.11+, pip, poetry</w:t>
            </w:r>
          </w:p>
          <w:p>
            <w:pPr>
              <w:spacing w:after="0" w:before="0" w:line="240" w:lineRule="auto"/>
            </w:pPr>
            <w:r>
              <w:rPr>
                <w:rFonts w:ascii="Courier New" w:cs="Courier New" w:eastAsia="Courier New" w:hAnsi="Courier New"/>
                <w:color w:val="4A4A4A"/>
                <w:sz w:val="20"/>
                <w:szCs w:val="20"/>
              </w:rPr>
              <w:t xml:space="preserve">node 20 LTS, npm, pnpm, typescript compiler</w:t>
            </w:r>
          </w:p>
          <w:p>
            <w:pPr>
              <w:spacing w:after="0" w:before="0" w:line="240" w:lineRule="auto"/>
            </w:pPr>
            <w:r>
              <w:rPr>
                <w:rFonts w:ascii="Courier New" w:cs="Courier New" w:eastAsia="Courier New" w:hAnsi="Courier New"/>
                <w:color w:val="4A4A4A"/>
                <w:sz w:val="20"/>
                <w:szCs w:val="20"/>
              </w:rPr>
              <w:t xml:space="preserve">go 1.22+</w:t>
            </w:r>
          </w:p>
          <w:p>
            <w:pPr>
              <w:spacing w:after="0" w:before="0" w:line="240" w:lineRule="auto"/>
            </w:pPr>
            <w:r>
              <w:rPr>
                <w:rFonts w:ascii="Courier New" w:cs="Courier New" w:eastAsia="Courier New" w:hAnsi="Courier New"/>
                <w:color w:val="4A4A4A"/>
                <w:sz w:val="20"/>
                <w:szCs w:val="20"/>
              </w:rPr>
              <w:t xml:space="preserve">dotnet SDK 8+</w:t>
            </w:r>
          </w:p>
          <w:p>
            <w:pPr>
              <w:spacing w:after="0" w:before="0" w:line="240" w:lineRule="auto"/>
            </w:pPr>
            <w:r>
              <w:rPr>
                <w:rFonts w:ascii="Courier New" w:cs="Courier New" w:eastAsia="Courier New" w:hAnsi="Courier New"/>
                <w:color w:val="4A4A4A"/>
                <w:sz w:val="20"/>
                <w:szCs w:val="20"/>
              </w:rPr>
              <w:t xml:space="preserve">java 21 LTS (OpenJDK), gradle, maven</w:t>
            </w:r>
          </w:p>
          <w:p>
            <w:pPr>
              <w:spacing w:after="0" w:before="0" w:line="240" w:lineRule="auto"/>
            </w:pPr>
            <w:r>
              <w:rPr>
                <w:rFonts w:ascii="Courier New" w:cs="Courier New" w:eastAsia="Courier New" w:hAnsi="Courier New"/>
                <w:color w:val="4A4A4A"/>
                <w:sz w:val="20"/>
                <w:szCs w:val="20"/>
              </w:rPr>
              <w:t xml:space="preserve">lua 5.4 + luarocks</w:t>
            </w:r>
          </w:p>
          <w:p>
            <w:pPr>
              <w:spacing w:after="0" w:before="0" w:line="240" w:lineRule="auto"/>
            </w:pPr>
            <w:r>
              <w:rPr>
                <w:rFonts w:ascii="Courier New" w:cs="Courier New" w:eastAsia="Courier New" w:hAnsi="Courier New"/>
                <w:color w:val="4A4A4A"/>
                <w:sz w:val="20"/>
                <w:szCs w:val="20"/>
              </w:rPr>
              <w:t xml:space="preserve"># ── Game Engine CLIs (headless/batch) ─────────────────────────────────</w:t>
            </w:r>
          </w:p>
          <w:p>
            <w:pPr>
              <w:spacing w:after="0" w:before="0" w:line="240" w:lineRule="auto"/>
            </w:pPr>
            <w:r>
              <w:rPr>
                <w:rFonts w:ascii="Courier New" w:cs="Courier New" w:eastAsia="Courier New" w:hAnsi="Courier New"/>
                <w:color w:val="4A4A4A"/>
                <w:sz w:val="20"/>
                <w:szCs w:val="20"/>
              </w:rPr>
              <w:t xml:space="preserve">godot 4.x --headless</w:t>
            </w:r>
          </w:p>
          <w:p>
            <w:pPr>
              <w:spacing w:after="0" w:before="0" w:line="240" w:lineRule="auto"/>
            </w:pPr>
            <w:r>
              <w:rPr>
                <w:rFonts w:ascii="Courier New" w:cs="Courier New" w:eastAsia="Courier New" w:hAnsi="Courier New"/>
                <w:color w:val="4A4A4A"/>
                <w:sz w:val="20"/>
                <w:szCs w:val="20"/>
              </w:rPr>
              <w:t xml:space="preserve"># Unreal and Unity: invoked via external build agents (separate containers)</w:t>
            </w:r>
          </w:p>
          <w:p>
            <w:pPr>
              <w:spacing w:after="0" w:before="0" w:line="240" w:lineRule="auto"/>
            </w:pPr>
            <w:r>
              <w:rPr>
                <w:rFonts w:ascii="Courier New" w:cs="Courier New" w:eastAsia="Courier New" w:hAnsi="Courier New"/>
                <w:color w:val="4A4A4A"/>
                <w:sz w:val="20"/>
                <w:szCs w:val="20"/>
              </w:rPr>
              <w:t xml:space="preserve"># ── Shader Tools ──────────────────────────────────────────────────────</w:t>
            </w:r>
          </w:p>
          <w:p>
            <w:pPr>
              <w:spacing w:after="0" w:before="0" w:line="240" w:lineRule="auto"/>
            </w:pPr>
            <w:r>
              <w:rPr>
                <w:rFonts w:ascii="Courier New" w:cs="Courier New" w:eastAsia="Courier New" w:hAnsi="Courier New"/>
                <w:color w:val="4A4A4A"/>
                <w:sz w:val="20"/>
                <w:szCs w:val="20"/>
              </w:rPr>
              <w:t xml:space="preserve">dxc (DirectX shader compiler)            # HLSL → SPIRV</w:t>
            </w:r>
          </w:p>
          <w:p>
            <w:pPr>
              <w:spacing w:after="0" w:before="0" w:line="240" w:lineRule="auto"/>
            </w:pPr>
            <w:r>
              <w:rPr>
                <w:rFonts w:ascii="Courier New" w:cs="Courier New" w:eastAsia="Courier New" w:hAnsi="Courier New"/>
                <w:color w:val="4A4A4A"/>
                <w:sz w:val="20"/>
                <w:szCs w:val="20"/>
              </w:rPr>
              <w:t xml:space="preserve">glslc (Google shaderc)                   # GLSL → SPIRV</w:t>
            </w:r>
          </w:p>
          <w:p>
            <w:pPr>
              <w:spacing w:after="0" w:before="0" w:line="240" w:lineRule="auto"/>
            </w:pPr>
            <w:r>
              <w:rPr>
                <w:rFonts w:ascii="Courier New" w:cs="Courier New" w:eastAsia="Courier New" w:hAnsi="Courier New"/>
                <w:color w:val="4A4A4A"/>
                <w:sz w:val="20"/>
                <w:szCs w:val="20"/>
              </w:rPr>
              <w:t xml:space="preserve">spirv-cross                              # SPIRV → GLSL/HLSL/MSL/WGSL</w:t>
            </w:r>
          </w:p>
          <w:p>
            <w:pPr>
              <w:spacing w:after="0" w:before="0" w:line="240" w:lineRule="auto"/>
            </w:pPr>
            <w:r>
              <w:rPr>
                <w:rFonts w:ascii="Courier New" w:cs="Courier New" w:eastAsia="Courier New" w:hAnsi="Courier New"/>
                <w:color w:val="4A4A4A"/>
                <w:sz w:val="20"/>
                <w:szCs w:val="20"/>
              </w:rPr>
              <w:t xml:space="preserve">naga (wgpu shader translation)           # GLSL/SPIRV → WGSL</w:t>
            </w:r>
          </w:p>
          <w:p>
            <w:pPr>
              <w:spacing w:after="0" w:before="0" w:line="240" w:lineRule="auto"/>
            </w:pPr>
            <w:r>
              <w:rPr>
                <w:rFonts w:ascii="Courier New" w:cs="Courier New" w:eastAsia="Courier New" w:hAnsi="Courier New"/>
                <w:color w:val="4A4A4A"/>
                <w:sz w:val="20"/>
                <w:szCs w:val="20"/>
              </w:rPr>
              <w:t xml:space="preserve"># ── Static Analysis (language-dispatched) ─────────────────────────────</w:t>
            </w:r>
          </w:p>
          <w:p>
            <w:pPr>
              <w:spacing w:after="0" w:before="0" w:line="240" w:lineRule="auto"/>
            </w:pPr>
            <w:r>
              <w:rPr>
                <w:rFonts w:ascii="Courier New" w:cs="Courier New" w:eastAsia="Courier New" w:hAnsi="Courier New"/>
                <w:color w:val="4A4A4A"/>
                <w:sz w:val="20"/>
                <w:szCs w:val="20"/>
              </w:rPr>
              <w:t xml:space="preserve">semgrep, bandit, eslint, golangci-lint,</w:t>
            </w:r>
          </w:p>
          <w:p>
            <w:pPr>
              <w:spacing w:after="0" w:before="0" w:line="240" w:lineRule="auto"/>
            </w:pPr>
            <w:r>
              <w:rPr>
                <w:rFonts w:ascii="Courier New" w:cs="Courier New" w:eastAsia="Courier New" w:hAnsi="Courier New"/>
                <w:color w:val="4A4A4A"/>
                <w:sz w:val="20"/>
                <w:szCs w:val="20"/>
              </w:rPr>
              <w:t xml:space="preserve">cargo-audit, cargo-deny, cargo-geiger,</w:t>
            </w:r>
          </w:p>
          <w:p>
            <w:pPr>
              <w:spacing w:after="0" w:before="0" w:line="240" w:lineRule="auto"/>
            </w:pPr>
            <w:r>
              <w:rPr>
                <w:rFonts w:ascii="Courier New" w:cs="Courier New" w:eastAsia="Courier New" w:hAnsi="Courier New"/>
                <w:color w:val="4A4A4A"/>
                <w:sz w:val="20"/>
                <w:szCs w:val="20"/>
              </w:rPr>
              <w:t xml:space="preserve">roslyn-analyzers, gdtoolkit, luacheck,</w:t>
            </w:r>
          </w:p>
          <w:p>
            <w:pPr>
              <w:spacing w:after="0" w:before="0" w:line="240" w:lineRule="auto"/>
            </w:pPr>
            <w:r>
              <w:rPr>
                <w:rFonts w:ascii="Courier New" w:cs="Courier New" w:eastAsia="Courier New" w:hAnsi="Courier New"/>
                <w:color w:val="4A4A4A"/>
                <w:sz w:val="20"/>
                <w:szCs w:val="20"/>
              </w:rPr>
              <w:t xml:space="preserve">snyk, trufflehog, gitleaks</w:t>
            </w:r>
          </w:p>
        </w:tc>
      </w:tr>
    </w:tbl>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12.2 CI/CD Pipeline</w:t>
      </w:r>
    </w:p>
    <w:p>
      <w:pPr>
        <w:pStyle w:val="ListParagraph"/>
        <w:numPr>
          <w:ilvl w:val="0"/>
          <w:numId w:val="2"/>
        </w:numPr>
        <w:spacing w:after="40" w:before="40" w:line="276" w:lineRule="auto"/>
      </w:pPr>
      <w:r>
        <w:rPr>
          <w:rFonts w:ascii="Arial" w:cs="Arial" w:eastAsia="Arial" w:hAnsi="Arial"/>
          <w:color w:val="1E1E1E"/>
          <w:sz w:val="22"/>
          <w:szCs w:val="22"/>
        </w:rPr>
        <w:t xml:space="preserve">All code changes require a PR with peer review and passing CI checks.</w:t>
      </w:r>
    </w:p>
    <w:p>
      <w:pPr>
        <w:pStyle w:val="ListParagraph"/>
        <w:numPr>
          <w:ilvl w:val="0"/>
          <w:numId w:val="2"/>
        </w:numPr>
        <w:spacing w:after="40" w:before="40" w:line="276" w:lineRule="auto"/>
      </w:pPr>
      <w:r>
        <w:rPr>
          <w:rFonts w:ascii="Arial" w:cs="Arial" w:eastAsia="Arial" w:hAnsi="Arial"/>
          <w:color w:val="1E1E1E"/>
          <w:sz w:val="22"/>
          <w:szCs w:val="22"/>
        </w:rPr>
        <w:t xml:space="preserve">Language Matrix changes (new language path additions) require: LPP approval, Language Matrix integration test (20+ test vectors, &gt;= 70% pass rate), staging deployment soak (2 weeks), and platform engineering lead sign-off.</w:t>
      </w:r>
    </w:p>
    <w:p>
      <w:pPr>
        <w:pStyle w:val="ListParagraph"/>
        <w:numPr>
          <w:ilvl w:val="0"/>
          <w:numId w:val="2"/>
        </w:numPr>
        <w:spacing w:after="40" w:before="40" w:line="276" w:lineRule="auto"/>
      </w:pPr>
      <w:r>
        <w:rPr>
          <w:rFonts w:ascii="Arial" w:cs="Arial" w:eastAsia="Arial" w:hAnsi="Arial"/>
          <w:color w:val="1E1E1E"/>
          <w:sz w:val="22"/>
          <w:szCs w:val="22"/>
        </w:rPr>
        <w:t xml:space="preserve">Smart contract CI: Hardhat/Foundry test suite (&gt;= 95% branch coverage), Slither static analysis.</w:t>
      </w:r>
    </w:p>
    <w:p>
      <w:pPr>
        <w:pStyle w:val="ListParagraph"/>
        <w:numPr>
          <w:ilvl w:val="0"/>
          <w:numId w:val="2"/>
        </w:numPr>
        <w:spacing w:after="40" w:before="40" w:line="276" w:lineRule="auto"/>
      </w:pPr>
      <w:r>
        <w:rPr>
          <w:rFonts w:ascii="Arial" w:cs="Arial" w:eastAsia="Arial" w:hAnsi="Arial"/>
          <w:color w:val="1E1E1E"/>
          <w:sz w:val="22"/>
          <w:szCs w:val="22"/>
        </w:rPr>
        <w:t xml:space="preserve">Deployments to production require staging soak (min 1 hour, no error rate increase). Blue/green or canary strategies required.</w:t>
      </w:r>
    </w:p>
    <w:p>
      <w:pPr>
        <w:spacing w:after="0" w:before="0" w:line="240" w:lineRule="auto"/>
      </w:pPr>
      <w:r>
        <w:rPr>
          <w:rFonts w:ascii="Arial" w:cs="Arial" w:eastAsia="Arial" w:hAnsi="Arial"/>
          <w:color w:val="1E1E1E"/>
          <w:sz w:val="22"/>
          <w:szCs w:val="22"/>
        </w:rPr>
        <w:t xml:space="preserve"/>
      </w:r>
    </w:p>
    <w:p>
      <w:pPr>
        <w:pStyle w:val="Heading2"/>
      </w:pPr>
      <w:r>
        <w:rPr>
          <w:rFonts w:ascii="Arial" w:cs="Arial" w:eastAsia="Arial" w:hAnsi="Arial"/>
          <w:b/>
          <w:bCs/>
        </w:rPr>
        <w:t xml:space="preserve">12.3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Concern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Retention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Prometheus + Grafana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90d hot / 1yr cold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Per-language-pair ITE latency, pass rate, and retry rate dashboards mandatory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Distributed Tracing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OpenTelemetry + Jaeger/Tempo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30 days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 stages emit child spans with stage ID and language pair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Structured JSON → Loki / CloudWatch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Every log: service, version, request_id, user_uid, source_lang, target_lang, asset_uid when applicable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Test Vector Results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JUnit XML → S3 + Grafana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90 days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Pass/fail rates tracked per asset version, source language, and target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Similarity 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Prometheus gauge + Grafana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Per-language-pair similarity distribution; alert on P5 degradation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 Path Health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Custom Grafana dashboard per language pair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90 days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First-attempt pass rate, retry rate, and escrow rate per source→target combination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Alerting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Alertmanager / PagerDuty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P0/P1 page immediately; P2 business hours. On-call rotation required.</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13. Testing Requirements</w:t>
      </w:r>
    </w:p>
    <w:p>
      <w:pPr>
        <w:pBdr>
          <w:bottom w:val="single" w:color="F5A623" w:sz="6"/>
        </w:pBdr>
        <w:spacing w:after="120" w:before="0" w:line="276"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Test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Coverage Target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Tooling</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Unit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80% line coverage per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Jest / pytest / cargo test / go test / dotnet 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business logic tested with dependency mocking. Language selection based on service implementation language.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API endpoints including /languages, /engines, and language-pair search filters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Supertest / httpx / Newman</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 against Docker Compose with seeded multi-language test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TRACTOR Corpus Regression (C→Rust reference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338 public test cases, 2612 test vectors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TRACTOR run-ci.sh (cmake/ninja/cargo/python 3.11+)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0 failures required on Public-Tests corpus. JUnit XML persisted per build. Validates the Tier 1 C→Rust reference implementation.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 Path Integration Tests (per path)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Min 20 test vectors per supported language pair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Language-dispatched test runner (Section 4.4.2)</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Run in CI for each language pair in the Language Matrix. New language paths must define their own test vector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API Mapping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Engine API Registry entries per source/target engine pair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headless test harness (Godot, Unreal Automation, Unity Test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Verifies semantic intent preservation across engine API mappings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Similarity Regression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translations from prior month</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 DisCo service + regression harness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Mean cosine similarity must not degrade &gt; 2% month-over-month, measured per language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End-to-End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Happy path + 5 error paths per user flow, per language pair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Playwright / Cypress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onboard→ingest; Client search→procure→deliver. At minimum: one game engine path (Unity→Godot or equivalent) and one systems language path (C→Rust).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Load Tests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API and search endpoints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k6 / Locust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500 concurrent users, p95 &lt; Section 10 SLAs. Fingerprint search endpoint load-tested with large multi-language vector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 Token + Marketplace Contract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&gt;= 95% branch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Hardhat / Foundry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All state transitions: ERC-20 mint, approve, transferFrom, escrow lock, confirmDelivery (settle+burn), refundOnFailure, pause/unpause, reentrancy guards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Security Penetration Test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Full platform scope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External firm (annual)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OWASP Top 10 minimum; remediated before annual release</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p>
      <w:r>
        <w:br w:type="page"/>
      </w:r>
    </w:p>
    <w:p>
      <w:pPr>
        <w:pStyle w:val="Heading1"/>
      </w:pPr>
      <w:r>
        <w:rPr>
          <w:rFonts w:ascii="Arial" w:cs="Arial" w:eastAsia="Arial" w:hAnsi="Arial"/>
          <w:b/>
          <w:bCs/>
        </w:rPr>
        <w:t xml:space="preserve">14. Glossary</w:t>
      </w:r>
    </w:p>
    <w:p>
      <w:pPr>
        <w:pBdr>
          <w:bottom w:val="single" w:color="F5A623" w:sz="6"/>
        </w:pBdr>
        <w:spacing w:after="120" w:before="0" w:line="276" w:lineRule="auto"/>
      </w:pPr>
      <w:r>
        <w:rPr>
          <w:rFonts w:ascii="Arial" w:cs="Arial" w:eastAsia="Arial" w:hAnsi="Arial"/>
          <w:color w:val="1E1E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before="40" w:line="276" w:lineRule="auto"/>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Asset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Any code artifact, shader, 3D file, game script, or engine-specific resource submitted to the Singularity marketplace by a developer.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Blockchain UID</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An immutable, on-chain unique identifier permanently assigned to every user, asset, and translation run on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cando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Rust FFI test runner developed as part of the DARPA TRACTOR program. Used to execute TRACTOR-style test vectors against library translations via Foreign Function Interface. Applicable to any language that produces a shared library callable via FFI.</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compatible_targets</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set of validated source→target language/engine translation paths for a given asset. Stored as structured data in the asset_compatible_targets table. Clients only see assets for which at least one compatible_target matches their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DisCo / @DisCo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Annotated and Translated Disassembled Code — a technology developed by Idaho National Laboratory (INL/Battelle Energy Alliance, DOE). Uses assembler lifters to produce platform-neutral instruction frequency function fingerprint vectors from compiled binaries. Operates on machine code; language-agnostic. TRL 4.</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Engine API Registry</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Platform-maintained structured mapping of semantically equivalent API calls across game engine environments (Unity, Godot, Unreal, etc.). Used by the ITE during Environment &amp; Engine Adaptation (ITE-04).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Function Fingerprint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Sparse integer vector (DisCo output) representing the frequency of each normalized instruction opcode within a function boundary. Used for binary-level behavioral similarity comparison in the post-translation verification stage.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ITE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Integration &amp; Translation Engine — the polyglot subsystem responsible for cross-language and cross-engine-environment code translation. Language-pair-agnostic at the orchestration level; dispatches to language-specific tooling per the Language Matrix.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Intermediate Representation — the language-agnostic logical model of an asset's code produced by the ITE. Captures semantic intent (including engine API intent) independent of any specific language or engine API. Augmented with DisCo function fingerprints.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 Matrix</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platform's authoritative table of supported source/target language and engine pairs, their translation tiers, and their baseline tooling. Maintained in Section 2.2 and as a versioned platform configuration artifact.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Language Path Proposal (LPP)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structured proposal document required to add a new source/target language or engine pair to the Language Matrix. See Section 6B for requirements.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SNGL</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Singularity utility token. An ERC-20 token deployed on Polygon PoS. The sole unit of account for all Singularity marketplace transactions. Acquired via the on-ramp service (fiat or USDC). Earned by developers when clients procure their assets. Platform fee (25%) is burned at settlement.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ERC-20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Ethereum token standard defining the interface for fungible tokens (transfer, approve, transferFrom, allowance). SNGL implements ERC-20 via the OpenZeppelin library. Used by the marketplace escrow contract to lock and release SNGL without ETH involvement.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Escrow (SNGL)</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mechanism by which SNGL tokens are locked in the SingularityMarketplace contract after a client confirms procurement. Tokens remain locked until Stage 2 verification completes. On pass: 70% released to developer, 25% burned, 5% to referral pool. On fail: 100% refunded to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On-Ramp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Singularity service through which users convert fiat currency (USD/EUR/GBP via Stripe) or stablecoins (USDC on Polygon) into SNGL. The on-ramp calls SingularityToken.mint() on the platform treasury contract upon confirmed payment.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Off-Ramp</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Singularity service through which developers withdraw earned SNGL to fiat bank transfer or USDC. Subject to a 7-day lock on earned SNGL from procurement payouts. Exchange rate determined by TWAP oracle at withdrawal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Developer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Singularity user who contributes assets to the marketplace by connecting their GitHub repositories and submitting them for ingestion. The developer's workflow ends when the asset is published. All Stage 2 activity — translation, verification, delivery to clients — is invisible to the developer at the workflow level. A single account may hold both Developer and Client roles simultaneously.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Client (Role)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Singularity user who searches the marketplace for assets to procure and integrate into their own development environment. The client's workflow is: Search → Select → receive PR (Adapt, Verify, and Ship are automated). A single account may hold both Developer and Client roles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Four Client Steps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four steps of the Client experience: (1) Search — client describes what they need; (2) Select — client confirms procurement, Stage 2 begins; (3) Adapt — ITE translates the asset to the client's native language/engine; (4) Verify + Ship — Stage 2 static and dynamic analysis on translated code, then delivery to client's GitHub repo via PR.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1 — Developer Upload</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first of Singularity's two independent analysis stages. Triggered by POST /api/v1/assets/ingest. Runs on the original source asset in the developer's native language and engine. Produces the Behavioral Signature (Stage 1 dynamic analysis) and all static analysis thresholds. Output: asset enters the marketplace catalog. No translation occurs. No client is involved.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Stage 2 — Client Selection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second of Singularity's two independent analysis stages. Triggered by POST /api/v1/procure after a client selects an asset. Runs on the ITE-translated code in the client's target language and engine. Stage 2 static analysis re-runs against translated code; Stage 2 dynamic analysis replays the Stage 1 Behavioral Signature in the target environment. Passes or fails independently of Stage 1. Output: translated code delivered to client's GitHub repo.</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Signature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The Stage 1 dynamic analysis output. A JSON artifact recording tick-by-tick snapshots of observable game state (position, velocity, animation state, collisions, audio events) during a deterministic simulation run in the source engine. Stored once at Stage 1 completion. Consumed by Stage 2 as read-only ground truth — never modified or re-captured post-ingestion.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Behavioral Sandbox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Singularity's two-stage dynamic analysis system. Stage 1 executes original code in the source engine at ingestion time, producing the Behavioral Signature. Stage 2 executes translated code in the target engine at procurement time, replaying inputs and comparing output tick-by-tick against the Stage 1 ground truth.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Named Assertion</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 specific, developer-defined behavioral check within a singularity.behavioral.json scenario. Examples: 'run_velocity_maintained', 'jump_apex_reached', 'landing_detected'. Named assertions are the atomic units evaluated during Stage 2 behavioral comparison against Stage 1 ground truth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Phase 1 / Phase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Alternate terminology for Stage 1 / Stage 2 used specifically within the behavioral sandbox context. Phase 1 = the Stage 1 behavioral sandbox execution in the source environment. Phase 2 = the Stage 2 behavioral sandbox execution in the target environment.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TRACTOR</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Translating All C To Rust — DARPA program ($14M, FA8702-15-D-0001) executed by MIT Lincoln Laboratory. TRACTOR's contribution to Singularity is its validated language translation methodology for C→Rust: C2Rust structural transpiler followed by LLM-assisted idiomatic refactoring. TRACTOR is positioned in the ITE translation pipeline (Sections 6.1 ITE-02B and ITE-03). It is not the platform's behavioral sandbox testing methodology, which is a separate, independently designed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Test Vector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JSON file defining a single input/output pair for a test case. Follows the TRACTOR base schema (argv, stdin, stdout, stderr, rc, has_ub, lib_state_in, lib_state_out) extended with Singularity-specific fields (sngl_*). Language-agnostic: the same schema is used for C, Python, Go, GDScript, and all other supported languages.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Translation Tier</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40" w:before="40" w:line="276" w:lineRule="auto"/>
            </w:pPr>
            <w:r>
              <w:rPr>
                <w:rFonts w:ascii="Arial" w:cs="Arial" w:eastAsia="Arial" w:hAnsi="Arial"/>
                <w:color w:val="1E1E1E"/>
                <w:sz w:val="20"/>
                <w:szCs w:val="20"/>
              </w:rPr>
              <w:t xml:space="preserve">Classification of a source→target language path: Tier 1 (structural baseline transpiler + LLM refactor, highest fidelity); Tier 2 (LLM synthesis with robust test corpus); Tier 3 (LLM synthesis only, highest verification scrutiny).</w:t>
            </w:r>
          </w:p>
        </w:tc>
      </w:tr>
    </w:tbl>
    <w:p>
      <w:pPr>
        <w:spacing w:after="0" w:before="0" w:line="240" w:lineRule="auto"/>
      </w:pPr>
      <w:r>
        <w:rPr>
          <w:rFonts w:ascii="Arial" w:cs="Arial" w:eastAsia="Arial" w:hAnsi="Arial"/>
          <w:color w:val="1E1E1E"/>
          <w:sz w:val="22"/>
          <w:szCs w:val="22"/>
        </w:rPr>
        <w:t xml:space="preserve"/>
      </w:r>
    </w:p>
    <w:p>
      <w:pPr>
        <w:spacing w:after="0" w:before="0" w:line="240" w:lineRule="auto"/>
      </w:pPr>
      <w:r>
        <w:rPr>
          <w:rFonts w:ascii="Arial" w:cs="Arial" w:eastAsia="Arial" w:hAnsi="Arial"/>
          <w:color w:val="1E1E1E"/>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pBdr>
      <w:spacing w:after="0" w:before="80" w:line="276" w:lineRule="auto"/>
      <w:jc w:val="right"/>
    </w:pPr>
    <w:r>
      <w:rPr>
        <w:rFonts w:ascii="Arial" w:cs="Arial" w:eastAsia="Arial" w:hAnsi="Arial"/>
        <w:color w:val="4A4A4A"/>
        <w:sz w:val="16"/>
        <w:szCs w:val="16"/>
      </w:rPr>
      <w:t xml:space="preserve">CONFIDENTIAL — Internal Engineering Only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of </w:t>
    </w:r>
    <w:r>
      <w:rPr>
        <w:rFonts w:ascii="Arial" w:cs="Arial" w:eastAsia="Arial" w:hAnsi="Arial"/>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pBdr>
      <w:spacing w:after="120" w:before="0" w:line="276" w:lineRule="auto"/>
      <w:jc w:val="left"/>
    </w:pPr>
    <w:r>
      <w:rPr>
        <w:rFonts w:ascii="Arial" w:cs="Arial" w:eastAsia="Arial" w:hAnsi="Arial"/>
        <w:b/>
        <w:bCs/>
        <w:color w:val="1A1A2E"/>
        <w:sz w:val="18"/>
        <w:szCs w:val="18"/>
      </w:rPr>
      <w:t xml:space="preserve">SINGULARITY PLATFORM v7.0  </w:t>
    </w:r>
    <w:r>
      <w:rPr>
        <w:rFonts w:ascii="Arial" w:cs="Arial" w:eastAsia="Arial" w:hAnsi="Arial"/>
        <w:color w:val="4A4A4A"/>
        <w:sz w:val="18"/>
        <w:szCs w:val="18"/>
      </w:rPr>
      <w:t xml:space="preserve">— PRD/TRD  |  SNGL ERC-20 Token System  |  Developer &amp; Client Perspectives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rPr>
    </w:lvl>
    <w:lvl w:ilvl="1" w15:tentative="1">
      <w:start w:val="1"/>
      <w:numFmt w:val="bullet"/>
      <w:lvlText w:val="◦"/>
      <w:lvlJc w:val="left"/>
      <w:pPr>
        <w:ind w:left="900" w:hanging="30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2026-05-19T18:21:06.454Z</dcterms:created>
  <dcterms:modified xsi:type="dcterms:W3CDTF">2026-05-19T18:21:06.468Z</dcterms:modified>
</cp:coreProperties>
</file>

<file path=docProps/custom.xml><?xml version="1.0" encoding="utf-8"?>
<Properties xmlns="http://schemas.openxmlformats.org/officeDocument/2006/custom-properties" xmlns:vt="http://schemas.openxmlformats.org/officeDocument/2006/docPropsVTypes"/>
</file>