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A18" w:rsidRPr="008943E0" w:rsidRDefault="00AD67D9" w:rsidP="00AD67D9">
      <w:pPr>
        <w:jc w:val="center"/>
        <w:rPr>
          <w:rFonts w:ascii="微軟正黑體" w:eastAsia="微軟正黑體" w:hAnsi="微軟正黑體"/>
          <w:b/>
          <w:sz w:val="36"/>
        </w:rPr>
      </w:pPr>
      <w:r w:rsidRPr="008943E0">
        <w:rPr>
          <w:rFonts w:ascii="微軟正黑體" w:eastAsia="微軟正黑體" w:hAnsi="微軟正黑體" w:hint="eastAsia"/>
          <w:b/>
          <w:sz w:val="36"/>
        </w:rPr>
        <w:t>歐付寶金流</w:t>
      </w:r>
    </w:p>
    <w:p w:rsidR="00AD67D9" w:rsidRPr="003E5181" w:rsidRDefault="002169A1" w:rsidP="0037057D">
      <w:pPr>
        <w:pStyle w:val="a3"/>
        <w:ind w:leftChars="0" w:left="425"/>
        <w:jc w:val="center"/>
        <w:rPr>
          <w:rFonts w:ascii="微軟正黑體" w:eastAsia="微軟正黑體" w:hAnsi="微軟正黑體"/>
          <w:b/>
          <w:sz w:val="36"/>
        </w:rPr>
      </w:pPr>
      <w:r w:rsidRPr="003E5181">
        <w:rPr>
          <w:rFonts w:ascii="微軟正黑體" w:eastAsia="微軟正黑體" w:hAnsi="微軟正黑體" w:hint="eastAsia"/>
          <w:b/>
          <w:sz w:val="36"/>
        </w:rPr>
        <w:t>Java</w:t>
      </w:r>
      <w:r w:rsidR="00AD67D9" w:rsidRPr="003E5181">
        <w:rPr>
          <w:rFonts w:ascii="微軟正黑體" w:eastAsia="微軟正黑體" w:hAnsi="微軟正黑體" w:hint="eastAsia"/>
          <w:b/>
          <w:sz w:val="36"/>
        </w:rPr>
        <w:t xml:space="preserve"> SDK 使用者說明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4820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988" w:rsidRPr="007327FD" w:rsidRDefault="00116988">
          <w:pPr>
            <w:pStyle w:val="af"/>
            <w:rPr>
              <w:sz w:val="20"/>
              <w:szCs w:val="20"/>
            </w:rPr>
          </w:pPr>
          <w:r w:rsidRPr="007327FD">
            <w:rPr>
              <w:sz w:val="20"/>
              <w:szCs w:val="20"/>
              <w:lang w:val="zh-TW"/>
            </w:rPr>
            <w:t>內容</w:t>
          </w:r>
        </w:p>
        <w:p w:rsidR="007327FD" w:rsidRPr="007327FD" w:rsidRDefault="004C632B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r w:rsidRPr="007327FD">
            <w:rPr>
              <w:sz w:val="20"/>
              <w:szCs w:val="20"/>
            </w:rPr>
            <w:fldChar w:fldCharType="begin"/>
          </w:r>
          <w:r w:rsidR="00116988" w:rsidRPr="007327FD">
            <w:rPr>
              <w:sz w:val="20"/>
              <w:szCs w:val="20"/>
            </w:rPr>
            <w:instrText xml:space="preserve"> TOC \o "1-3" \h \z \u </w:instrText>
          </w:r>
          <w:r w:rsidRPr="007327FD">
            <w:rPr>
              <w:sz w:val="20"/>
              <w:szCs w:val="20"/>
            </w:rPr>
            <w:fldChar w:fldCharType="separate"/>
          </w:r>
          <w:hyperlink w:anchor="_Toc483571248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安裝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_Toc483571248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2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49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設定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_Toc483571249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2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0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使用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方法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_Toc483571250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3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1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建議的使用流程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_Toc483571251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4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2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Method</w:t>
            </w:r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說明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_Toc483571252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5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4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1.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aioCheckOut(Object, InvoiceObj)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產生訂單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form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_Toc483571264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5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5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2.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aioCheckOutFeedback(HttpServletRequest)  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ATM, CVS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取號結果通知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_Toc483571265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6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6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3.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queryTradeInfo(QueryTradeInfoObj)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查詢歐付寶訂單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_Toc483571266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6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7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4.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queryCreditCardPeriodInfo(QueryCreditCardPeriodInfoObj)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信用卡定期定額訂單查詢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_Toc483571267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6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8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5.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doAction(DoActionObj)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信用卡關帳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退刷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取消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放棄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_Toc483571268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9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6.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compareCheckMacValue(Hashtable&lt;String, String&gt;)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比對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Hashtable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中的檢查碼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_Toc483571269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0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7.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capture(CaptureObj)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會員申請撥款／退款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_Toc483571270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1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8.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queryTrade(QueryTradeObj)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查詢信用卡單筆明細記錄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_Toc483571271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2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9.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tradeNoAio(TradeNoAioObj)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下載會員對帳媒體檔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_Toc483571272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120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3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10.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fundingReconDetail(FundingReconDetailObj)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下載信用卡撥款對帳資料檔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_Toc483571273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2"/>
            <w:tabs>
              <w:tab w:val="left" w:pos="120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4" w:history="1"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11.</w:t>
            </w:r>
            <w:r w:rsidR="007327FD" w:rsidRPr="007327FD">
              <w:rPr>
                <w:noProof/>
                <w:sz w:val="20"/>
                <w:szCs w:val="20"/>
              </w:rPr>
              <w:tab/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aioChargeback(AioChargebackObj)</w:t>
            </w:r>
            <w:r w:rsidR="007327FD"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 xml:space="preserve"> </w:t>
            </w:r>
            <w:r w:rsidR="007327FD"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會員通知退款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_Toc483571274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5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Sample code(</w:t>
            </w:r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範例程式碼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)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_Toc483571275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6" w:history="1"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Testing code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_Toc483571276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4C632B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7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附錄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_Toc483571277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6196">
              <w:rPr>
                <w:noProof/>
                <w:webHidden/>
                <w:sz w:val="20"/>
                <w:szCs w:val="20"/>
              </w:rPr>
              <w:t>10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16988" w:rsidRDefault="004C632B">
          <w:r w:rsidRPr="007327FD">
            <w:rPr>
              <w:sz w:val="20"/>
              <w:szCs w:val="20"/>
            </w:rPr>
            <w:fldChar w:fldCharType="end"/>
          </w:r>
        </w:p>
      </w:sdtContent>
    </w:sdt>
    <w:p w:rsidR="003E5181" w:rsidRPr="003E5181" w:rsidRDefault="003E5181" w:rsidP="00AD67D9">
      <w:pPr>
        <w:jc w:val="center"/>
        <w:rPr>
          <w:rFonts w:ascii="微軟正黑體" w:eastAsia="微軟正黑體" w:hAnsi="微軟正黑體"/>
          <w:b/>
        </w:rPr>
        <w:sectPr w:rsidR="003E5181" w:rsidRPr="003E5181" w:rsidSect="00CB7C3E">
          <w:pgSz w:w="11906" w:h="16838"/>
          <w:pgMar w:top="568" w:right="707" w:bottom="567" w:left="709" w:header="851" w:footer="992" w:gutter="0"/>
          <w:cols w:space="425"/>
          <w:docGrid w:type="lines" w:linePitch="360"/>
        </w:sectPr>
      </w:pPr>
    </w:p>
    <w:p w:rsidR="00AD67D9" w:rsidRPr="00AD67D9" w:rsidRDefault="00AD67D9" w:rsidP="00AD67D9">
      <w:pPr>
        <w:jc w:val="center"/>
        <w:rPr>
          <w:rFonts w:ascii="微軟正黑體" w:eastAsia="微軟正黑體" w:hAnsi="微軟正黑體"/>
          <w:b/>
        </w:rPr>
      </w:pPr>
    </w:p>
    <w:p w:rsidR="000E62D7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0" w:name="_Toc483571248"/>
      <w:r w:rsidRPr="008943E0">
        <w:rPr>
          <w:rFonts w:ascii="微軟正黑體" w:eastAsia="微軟正黑體" w:hAnsi="微軟正黑體" w:hint="eastAsia"/>
          <w:b/>
          <w:sz w:val="32"/>
        </w:rPr>
        <w:t>安裝SDK</w:t>
      </w:r>
      <w:bookmarkEnd w:id="0"/>
    </w:p>
    <w:p w:rsidR="00116988" w:rsidRDefault="00116988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github</w:t>
      </w:r>
      <w:proofErr w:type="spellEnd"/>
      <w:r>
        <w:rPr>
          <w:rFonts w:ascii="微軟正黑體" w:eastAsia="微軟正黑體" w:hAnsi="微軟正黑體" w:hint="eastAsia"/>
        </w:rPr>
        <w:t>下載</w:t>
      </w:r>
      <w:r w:rsidR="0097652F">
        <w:rPr>
          <w:rFonts w:ascii="微軟正黑體" w:eastAsia="微軟正黑體" w:hAnsi="微軟正黑體" w:hint="eastAsia"/>
        </w:rPr>
        <w:t>SDK</w:t>
      </w:r>
      <w:r w:rsidR="00D51868">
        <w:rPr>
          <w:rFonts w:ascii="微軟正黑體" w:eastAsia="微軟正黑體" w:hAnsi="微軟正黑體"/>
        </w:rPr>
        <w:t xml:space="preserve"> </w:t>
      </w:r>
    </w:p>
    <w:p w:rsidR="000E62D7" w:rsidRDefault="004C632B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oundrect id="_x0000_s1026" style="position:absolute;left:0;text-align:left;margin-left:64.05pt;margin-top:89.1pt;width:196.4pt;height:92.15pt;z-index:251658240" arcsize="10923f" strokecolor="red" strokeweight="1.25pt">
            <v:fill opacity="0"/>
          </v:roundrect>
        </w:pict>
      </w:r>
      <w:r w:rsidR="002169A1" w:rsidRPr="002062EA">
        <w:rPr>
          <w:rFonts w:ascii="微軟正黑體" w:eastAsia="微軟正黑體" w:hAnsi="微軟正黑體" w:hint="eastAsia"/>
        </w:rPr>
        <w:t>將SDK中整個</w:t>
      </w:r>
      <w:proofErr w:type="spellStart"/>
      <w:r w:rsidR="002169A1" w:rsidRPr="002062EA">
        <w:rPr>
          <w:rFonts w:ascii="微軟正黑體" w:eastAsia="微軟正黑體" w:hAnsi="微軟正黑體" w:hint="eastAsia"/>
          <w:b/>
        </w:rPr>
        <w:t>allPay</w:t>
      </w:r>
      <w:proofErr w:type="spellEnd"/>
      <w:r w:rsidR="002169A1" w:rsidRPr="002062EA">
        <w:rPr>
          <w:rFonts w:ascii="微軟正黑體" w:eastAsia="微軟正黑體" w:hAnsi="微軟正黑體" w:hint="eastAsia"/>
        </w:rPr>
        <w:t xml:space="preserve"> </w:t>
      </w:r>
      <w:r w:rsidR="002062EA" w:rsidRPr="002062EA">
        <w:rPr>
          <w:rFonts w:ascii="微軟正黑體" w:eastAsia="微軟正黑體" w:hAnsi="微軟正黑體" w:hint="eastAsia"/>
        </w:rPr>
        <w:t>資料</w:t>
      </w:r>
      <w:proofErr w:type="gramStart"/>
      <w:r w:rsidR="002062EA" w:rsidRPr="002062EA">
        <w:rPr>
          <w:rFonts w:ascii="微軟正黑體" w:eastAsia="微軟正黑體" w:hAnsi="微軟正黑體" w:hint="eastAsia"/>
        </w:rPr>
        <w:t>匣</w:t>
      </w:r>
      <w:proofErr w:type="gramEnd"/>
      <w:r w:rsidR="002169A1" w:rsidRPr="002062EA">
        <w:rPr>
          <w:rFonts w:ascii="微軟正黑體" w:eastAsia="微軟正黑體" w:hAnsi="微軟正黑體" w:hint="eastAsia"/>
        </w:rPr>
        <w:t>放入專案中的</w:t>
      </w:r>
      <w:proofErr w:type="spellStart"/>
      <w:r w:rsidR="002169A1" w:rsidRPr="002062EA">
        <w:rPr>
          <w:rFonts w:ascii="微軟正黑體" w:eastAsia="微軟正黑體" w:hAnsi="微軟正黑體" w:hint="eastAsia"/>
        </w:rPr>
        <w:t>src</w:t>
      </w:r>
      <w:proofErr w:type="spellEnd"/>
      <w:r w:rsidR="002062EA">
        <w:rPr>
          <w:rFonts w:ascii="微軟正黑體" w:eastAsia="微軟正黑體" w:hAnsi="微軟正黑體" w:hint="eastAsia"/>
        </w:rPr>
        <w:t>/main/java</w:t>
      </w:r>
      <w:r w:rsidR="002169A1" w:rsidRPr="002062EA">
        <w:rPr>
          <w:rFonts w:ascii="微軟正黑體" w:eastAsia="微軟正黑體" w:hAnsi="微軟正黑體" w:hint="eastAsia"/>
        </w:rPr>
        <w:t>路徑裡面</w:t>
      </w:r>
      <w:r w:rsidR="002062EA">
        <w:rPr>
          <w:rFonts w:ascii="微軟正黑體" w:eastAsia="微軟正黑體" w:hAnsi="微軟正黑體" w:hint="eastAsia"/>
        </w:rPr>
        <w:t>(</w:t>
      </w:r>
      <w:r w:rsidR="00C048EC">
        <w:rPr>
          <w:rFonts w:ascii="微軟正黑體" w:eastAsia="微軟正黑體" w:hAnsi="微軟正黑體" w:hint="eastAsia"/>
        </w:rPr>
        <w:t>或是Java的root path中)，</w:t>
      </w:r>
      <w:r w:rsidR="002062EA">
        <w:rPr>
          <w:rFonts w:ascii="微軟正黑體" w:eastAsia="微軟正黑體" w:hAnsi="微軟正黑體" w:hint="eastAsia"/>
        </w:rPr>
        <w:t>當開啟專案的時候就會自動變成package</w:t>
      </w:r>
      <w:r w:rsidR="00693D4C">
        <w:rPr>
          <w:rFonts w:ascii="微軟正黑體" w:eastAsia="微軟正黑體" w:hAnsi="微軟正黑體" w:hint="eastAsia"/>
        </w:rPr>
        <w:t>如圖示</w:t>
      </w:r>
      <w:r w:rsidR="00693D4C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759762" cy="1514934"/>
            <wp:effectExtent l="19050" t="0" r="2488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66" cy="15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A" w:rsidRDefault="004C632B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oundrect id="_x0000_s1027" style="position:absolute;left:0;text-align:left;margin-left:82.95pt;margin-top:138.8pt;width:105.1pt;height:20.15pt;z-index:251659264" arcsize="10923f" strokecolor="red" strokeweight="1.25pt">
            <v:fill opacity="0"/>
          </v:roundrect>
        </w:pict>
      </w:r>
      <w:r w:rsidR="002062EA">
        <w:rPr>
          <w:rFonts w:ascii="微軟正黑體" w:eastAsia="微軟正黑體" w:hAnsi="微軟正黑體" w:hint="eastAsia"/>
        </w:rPr>
        <w:t>將payment_conf.xml放在</w:t>
      </w:r>
      <w:proofErr w:type="spellStart"/>
      <w:r w:rsidR="002062EA">
        <w:rPr>
          <w:rFonts w:ascii="微軟正黑體" w:eastAsia="微軟正黑體" w:hAnsi="微軟正黑體" w:hint="eastAsia"/>
        </w:rPr>
        <w:t>src</w:t>
      </w:r>
      <w:proofErr w:type="spellEnd"/>
      <w:r w:rsidR="002062EA">
        <w:rPr>
          <w:rFonts w:ascii="微軟正黑體" w:eastAsia="微軟正黑體" w:hAnsi="微軟正黑體" w:hint="eastAsia"/>
        </w:rPr>
        <w:t>/main/resources中，或是自定義的路徑(但要自行更改SDK</w:t>
      </w:r>
      <w:r w:rsidR="006C7829">
        <w:rPr>
          <w:rFonts w:ascii="微軟正黑體" w:eastAsia="微軟正黑體" w:hAnsi="微軟正黑體" w:hint="eastAsia"/>
        </w:rPr>
        <w:t xml:space="preserve"> </w:t>
      </w:r>
      <w:proofErr w:type="spellStart"/>
      <w:r w:rsidR="006C7829">
        <w:rPr>
          <w:rFonts w:ascii="微軟正黑體" w:eastAsia="微軟正黑體" w:hAnsi="微軟正黑體" w:hint="eastAsia"/>
        </w:rPr>
        <w:t>allPay.payment.integration</w:t>
      </w:r>
      <w:proofErr w:type="spellEnd"/>
      <w:r w:rsidR="006C7829">
        <w:rPr>
          <w:rFonts w:ascii="微軟正黑體" w:eastAsia="微軟正黑體" w:hAnsi="微軟正黑體" w:hint="eastAsia"/>
        </w:rPr>
        <w:t>中</w:t>
      </w:r>
      <w:r w:rsidR="002062EA">
        <w:rPr>
          <w:rFonts w:ascii="微軟正黑體" w:eastAsia="微軟正黑體" w:hAnsi="微軟正黑體" w:hint="eastAsia"/>
        </w:rPr>
        <w:t>AllInOneBase.java 建構子中預設的檔案</w:t>
      </w:r>
      <w:r w:rsidR="004105A9">
        <w:rPr>
          <w:rFonts w:ascii="微軟正黑體" w:eastAsia="微軟正黑體" w:hAnsi="微軟正黑體" w:hint="eastAsia"/>
        </w:rPr>
        <w:t>讀取</w:t>
      </w:r>
      <w:r w:rsidR="002062EA">
        <w:rPr>
          <w:rFonts w:ascii="微軟正黑體" w:eastAsia="微軟正黑體" w:hAnsi="微軟正黑體" w:hint="eastAsia"/>
        </w:rPr>
        <w:t>路徑)</w:t>
      </w:r>
      <w:r w:rsidR="005A2EE0" w:rsidRPr="005A2EE0">
        <w:rPr>
          <w:rFonts w:ascii="微軟正黑體" w:eastAsia="微軟正黑體" w:hAnsi="微軟正黑體" w:hint="eastAsia"/>
        </w:rPr>
        <w:t xml:space="preserve"> </w:t>
      </w:r>
      <w:r w:rsidR="005A2EE0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747276" cy="1066520"/>
            <wp:effectExtent l="19050" t="0" r="5324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667" cy="106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D7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1" w:name="_Toc483571249"/>
      <w:r w:rsidRPr="008943E0">
        <w:rPr>
          <w:rFonts w:ascii="微軟正黑體" w:eastAsia="微軟正黑體" w:hAnsi="微軟正黑體" w:hint="eastAsia"/>
          <w:b/>
          <w:sz w:val="32"/>
        </w:rPr>
        <w:t>設定SDK</w:t>
      </w:r>
      <w:bookmarkEnd w:id="1"/>
    </w:p>
    <w:p w:rsidR="00455EB1" w:rsidRPr="00E636F3" w:rsidRDefault="000A7F39" w:rsidP="00747045">
      <w:pPr>
        <w:rPr>
          <w:rFonts w:ascii="Segoe UI" w:eastAsia="微軟正黑體" w:hAnsi="Segoe UI" w:cs="Segoe UI"/>
          <w:b/>
          <w:u w:val="single"/>
        </w:rPr>
      </w:pPr>
      <w:r w:rsidRPr="00AD67D9">
        <w:rPr>
          <w:rFonts w:ascii="微軟正黑體" w:eastAsia="微軟正黑體" w:hAnsi="微軟正黑體" w:hint="eastAsia"/>
        </w:rPr>
        <w:tab/>
      </w:r>
      <w:proofErr w:type="gramStart"/>
      <w:r w:rsidR="00455EB1" w:rsidRPr="00001D0D">
        <w:rPr>
          <w:rFonts w:ascii="Segoe UI" w:eastAsia="微軟正黑體" w:hAnsi="Segoe UI" w:cs="Segoe UI" w:hint="eastAsia"/>
        </w:rPr>
        <w:t>File :</w:t>
      </w:r>
      <w:proofErr w:type="gramEnd"/>
      <w:r w:rsidR="00455EB1" w:rsidRPr="00001D0D">
        <w:rPr>
          <w:rFonts w:ascii="Segoe UI" w:eastAsia="微軟正黑體" w:hAnsi="Segoe UI" w:cs="Segoe UI" w:hint="eastAsia"/>
        </w:rPr>
        <w:t xml:space="preserve"> </w:t>
      </w:r>
      <w:r w:rsidR="00455EB1" w:rsidRPr="00BB7FC8">
        <w:rPr>
          <w:rFonts w:ascii="Segoe UI" w:eastAsia="微軟正黑體" w:hAnsi="Segoe UI" w:cs="Segoe UI"/>
        </w:rPr>
        <w:t>payment_conf.xml</w:t>
      </w:r>
    </w:p>
    <w:p w:rsidR="00455EB1" w:rsidRDefault="00455EB1" w:rsidP="00455EB1">
      <w:pPr>
        <w:ind w:leftChars="200" w:left="480"/>
        <w:rPr>
          <w:rFonts w:ascii="Segoe UI" w:eastAsia="微軟正黑體" w:hAnsi="Segoe UI" w:cs="Segoe UI"/>
          <w:noProof/>
        </w:rPr>
      </w:pPr>
      <w:r w:rsidRPr="00C64F90">
        <w:rPr>
          <w:rFonts w:ascii="Segoe UI" w:eastAsia="微軟正黑體" w:hAnsi="Segoe UI" w:cs="Segoe UI"/>
          <w:noProof/>
        </w:rPr>
        <w:drawing>
          <wp:inline distT="0" distB="0" distL="0" distR="0">
            <wp:extent cx="4907792" cy="1526763"/>
            <wp:effectExtent l="19050" t="0" r="7108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44" cy="15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B1" w:rsidRDefault="00455EB1" w:rsidP="00455EB1">
      <w:pPr>
        <w:ind w:leftChars="200" w:left="480"/>
        <w:rPr>
          <w:rFonts w:ascii="Segoe UI" w:eastAsia="微軟正黑體" w:hAnsi="Segoe UI" w:cs="Segoe UI"/>
        </w:rPr>
      </w:pPr>
      <w:r>
        <w:rPr>
          <w:rFonts w:ascii="Segoe UI" w:eastAsia="微軟正黑體" w:hAnsi="Segoe UI" w:cs="Segoe UI" w:hint="eastAsia"/>
        </w:rPr>
        <w:t>主要的設定分為以下五節</w:t>
      </w:r>
      <w:r>
        <w:rPr>
          <w:rFonts w:ascii="Segoe UI" w:eastAsia="微軟正黑體" w:hAnsi="Segoe UI" w:cs="Segoe UI" w:hint="eastAsia"/>
        </w:rPr>
        <w:t>:</w:t>
      </w: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OperatingMode</w:t>
      </w:r>
      <w:proofErr w:type="spellEnd"/>
    </w:p>
    <w:p w:rsidR="00455EB1" w:rsidRPr="00E44105" w:rsidRDefault="00455EB1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 w:rsidRPr="00E44105">
        <w:rPr>
          <w:rFonts w:ascii="Segoe UI" w:eastAsia="微軟正黑體" w:hAnsi="Segoe UI" w:cs="Segoe UI" w:hint="eastAsia"/>
          <w:sz w:val="20"/>
        </w:rPr>
        <w:t>決定</w:t>
      </w:r>
      <w:r w:rsidRPr="00E44105">
        <w:rPr>
          <w:rFonts w:ascii="Segoe UI" w:eastAsia="微軟正黑體" w:hAnsi="Segoe UI" w:cs="Segoe UI" w:hint="eastAsia"/>
          <w:sz w:val="20"/>
        </w:rPr>
        <w:t xml:space="preserve">SDK </w:t>
      </w:r>
      <w:r w:rsidRPr="00E44105">
        <w:rPr>
          <w:rFonts w:ascii="Segoe UI" w:eastAsia="微軟正黑體" w:hAnsi="Segoe UI" w:cs="Segoe UI" w:hint="eastAsia"/>
          <w:sz w:val="20"/>
        </w:rPr>
        <w:t>中</w:t>
      </w:r>
      <w:r w:rsidRPr="00E44105">
        <w:rPr>
          <w:rFonts w:ascii="Segoe UI" w:eastAsia="微軟正黑體" w:hAnsi="Segoe UI" w:cs="Segoe UI" w:hint="eastAsia"/>
          <w:sz w:val="20"/>
        </w:rPr>
        <w:t xml:space="preserve">method </w:t>
      </w:r>
      <w:r w:rsidRPr="00E44105">
        <w:rPr>
          <w:rFonts w:ascii="Segoe UI" w:eastAsia="微軟正黑體" w:hAnsi="Segoe UI" w:cs="Segoe UI" w:hint="eastAsia"/>
          <w:sz w:val="20"/>
        </w:rPr>
        <w:t>串接時連結的</w:t>
      </w:r>
      <w:r w:rsidRPr="00E44105">
        <w:rPr>
          <w:rFonts w:ascii="Segoe UI" w:eastAsia="微軟正黑體" w:hAnsi="Segoe UI" w:cs="Segoe UI" w:hint="eastAsia"/>
          <w:sz w:val="20"/>
        </w:rPr>
        <w:t>API URL</w:t>
      </w:r>
      <w:r w:rsidRPr="00E44105">
        <w:rPr>
          <w:rFonts w:ascii="Segoe UI" w:eastAsia="微軟正黑體" w:hAnsi="Segoe UI" w:cs="Segoe UI" w:hint="eastAsia"/>
          <w:sz w:val="20"/>
        </w:rPr>
        <w:t>位址，僅可設定為</w:t>
      </w:r>
      <w:r w:rsidRPr="00E44105">
        <w:rPr>
          <w:rFonts w:ascii="Segoe UI" w:eastAsia="微軟正黑體" w:hAnsi="Segoe UI" w:cs="Segoe UI" w:hint="eastAsia"/>
          <w:sz w:val="20"/>
        </w:rPr>
        <w:t>Test</w:t>
      </w:r>
      <w:r w:rsidRPr="00E44105">
        <w:rPr>
          <w:rFonts w:ascii="Segoe UI" w:eastAsia="微軟正黑體" w:hAnsi="Segoe UI" w:cs="Segoe UI" w:hint="eastAsia"/>
          <w:sz w:val="20"/>
        </w:rPr>
        <w:t>或</w:t>
      </w:r>
      <w:r w:rsidRPr="00E44105">
        <w:rPr>
          <w:rFonts w:ascii="Segoe UI" w:eastAsia="微軟正黑體" w:hAnsi="Segoe UI" w:cs="Segoe UI" w:hint="eastAsia"/>
          <w:sz w:val="20"/>
        </w:rPr>
        <w:t>Production</w:t>
      </w:r>
      <w:r w:rsidRPr="00E44105">
        <w:rPr>
          <w:rFonts w:ascii="Segoe UI" w:eastAsia="微軟正黑體" w:hAnsi="Segoe UI" w:cs="Segoe UI" w:hint="eastAsia"/>
          <w:sz w:val="20"/>
        </w:rPr>
        <w:t>。</w:t>
      </w:r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MercProfile</w:t>
      </w:r>
      <w:proofErr w:type="spellEnd"/>
    </w:p>
    <w:p w:rsidR="00455EB1" w:rsidRPr="00E44105" w:rsidRDefault="00DE7D42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>
        <w:rPr>
          <w:rFonts w:ascii="Segoe UI" w:eastAsia="微軟正黑體" w:hAnsi="Segoe UI" w:cs="Segoe UI" w:hint="eastAsia"/>
          <w:sz w:val="20"/>
        </w:rPr>
        <w:t>依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t>OperatingMode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定義，設定</w:t>
      </w:r>
      <w:r w:rsidR="0097652F">
        <w:rPr>
          <w:rFonts w:ascii="Segoe UI" w:eastAsia="微軟正黑體" w:hAnsi="Segoe UI" w:cs="Segoe UI" w:hint="eastAsia"/>
          <w:sz w:val="20"/>
        </w:rPr>
        <w:t>SDK</w:t>
      </w:r>
      <w:r w:rsidR="0097652F">
        <w:rPr>
          <w:rFonts w:ascii="Segoe UI" w:eastAsia="微軟正黑體" w:hAnsi="Segoe UI" w:cs="Segoe UI" w:hint="eastAsia"/>
          <w:sz w:val="20"/>
        </w:rPr>
        <w:t>中串接要使用的</w:t>
      </w:r>
      <w:r w:rsidR="0097652F">
        <w:rPr>
          <w:rFonts w:ascii="Segoe UI" w:eastAsia="微軟正黑體" w:hAnsi="Segoe UI" w:cs="Segoe UI" w:hint="eastAsia"/>
          <w:sz w:val="20"/>
        </w:rPr>
        <w:t>MID[</w:t>
      </w:r>
      <w:r w:rsidR="0097652F">
        <w:rPr>
          <w:rFonts w:ascii="Segoe UI" w:eastAsia="微軟正黑體" w:hAnsi="Segoe UI" w:cs="Segoe UI" w:hint="eastAsia"/>
          <w:sz w:val="20"/>
        </w:rPr>
        <w:t>會員編號</w:t>
      </w:r>
      <w:r w:rsidR="0097652F">
        <w:rPr>
          <w:rFonts w:ascii="Segoe UI" w:eastAsia="微軟正黑體" w:hAnsi="Segoe UI" w:cs="Segoe UI" w:hint="eastAsia"/>
          <w:sz w:val="20"/>
        </w:rPr>
        <w:t>]</w:t>
      </w:r>
      <w:r w:rsidR="0097652F">
        <w:rPr>
          <w:rFonts w:ascii="Segoe UI" w:eastAsia="微軟正黑體" w:hAnsi="Segoe UI" w:cs="Segoe UI" w:hint="eastAsia"/>
          <w:sz w:val="20"/>
        </w:rPr>
        <w:t>，名稱須對應到下方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t>MerchantInfo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中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lastRenderedPageBreak/>
        <w:t>MInfo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的</w:t>
      </w:r>
      <w:r w:rsidR="0097652F">
        <w:rPr>
          <w:rFonts w:ascii="Segoe UI" w:eastAsia="微軟正黑體" w:hAnsi="Segoe UI" w:cs="Segoe UI" w:hint="eastAsia"/>
          <w:sz w:val="20"/>
        </w:rPr>
        <w:t>name</w:t>
      </w:r>
      <w:r w:rsidR="0097652F">
        <w:rPr>
          <w:rFonts w:ascii="Segoe UI" w:eastAsia="微軟正黑體" w:hAnsi="Segoe UI" w:cs="Segoe UI" w:hint="eastAsia"/>
          <w:sz w:val="20"/>
        </w:rPr>
        <w:t>屬性。</w:t>
      </w:r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IsProjectContractor</w:t>
      </w:r>
      <w:proofErr w:type="spellEnd"/>
    </w:p>
    <w:p w:rsidR="00455EB1" w:rsidRDefault="00455EB1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 w:rsidRPr="00E44105">
        <w:rPr>
          <w:rFonts w:ascii="Segoe UI" w:eastAsia="微軟正黑體" w:hAnsi="Segoe UI" w:cs="Segoe UI" w:hint="eastAsia"/>
          <w:sz w:val="20"/>
        </w:rPr>
        <w:t>指定是否為專案平台商，若設定為</w:t>
      </w:r>
      <w:r w:rsidRPr="00E44105">
        <w:rPr>
          <w:rFonts w:ascii="Segoe UI" w:eastAsia="微軟正黑體" w:hAnsi="Segoe UI" w:cs="Segoe UI" w:hint="eastAsia"/>
          <w:sz w:val="20"/>
        </w:rPr>
        <w:t>Y</w:t>
      </w:r>
      <w:r w:rsidRPr="00E44105">
        <w:rPr>
          <w:rFonts w:ascii="Segoe UI" w:eastAsia="微軟正黑體" w:hAnsi="Segoe UI" w:cs="Segoe UI" w:hint="eastAsia"/>
          <w:sz w:val="20"/>
        </w:rPr>
        <w:t>則會將目前設定的</w:t>
      </w:r>
      <w:r w:rsidRPr="00E44105">
        <w:rPr>
          <w:rFonts w:ascii="Segoe UI" w:eastAsia="微軟正黑體" w:hAnsi="Segoe UI" w:cs="Segoe UI" w:hint="eastAsia"/>
          <w:sz w:val="20"/>
        </w:rPr>
        <w:t>MID</w:t>
      </w:r>
      <w:r w:rsidRPr="00E44105">
        <w:rPr>
          <w:rFonts w:ascii="Segoe UI" w:eastAsia="微軟正黑體" w:hAnsi="Segoe UI" w:cs="Segoe UI" w:hint="eastAsia"/>
          <w:sz w:val="20"/>
        </w:rPr>
        <w:t>帶入</w:t>
      </w:r>
      <w:r w:rsidRPr="00E44105">
        <w:rPr>
          <w:rFonts w:ascii="Segoe UI" w:eastAsia="微軟正黑體" w:hAnsi="Segoe UI" w:cs="Segoe UI" w:hint="eastAsia"/>
          <w:sz w:val="20"/>
        </w:rPr>
        <w:t>API</w:t>
      </w:r>
      <w:r w:rsidRPr="00E44105">
        <w:rPr>
          <w:rFonts w:ascii="Segoe UI" w:eastAsia="微軟正黑體" w:hAnsi="Segoe UI" w:cs="Segoe UI" w:hint="eastAsia"/>
          <w:sz w:val="20"/>
        </w:rPr>
        <w:t>的</w:t>
      </w:r>
      <w:proofErr w:type="spellStart"/>
      <w:r w:rsidRPr="00E44105">
        <w:rPr>
          <w:rFonts w:ascii="Segoe UI" w:eastAsia="微軟正黑體" w:hAnsi="Segoe UI" w:cs="Segoe UI" w:hint="eastAsia"/>
          <w:sz w:val="20"/>
        </w:rPr>
        <w:t>PlatformID</w:t>
      </w:r>
      <w:proofErr w:type="spellEnd"/>
      <w:r w:rsidRPr="00E44105">
        <w:rPr>
          <w:rFonts w:ascii="Segoe UI" w:eastAsia="微軟正黑體" w:hAnsi="Segoe UI" w:cs="Segoe UI" w:hint="eastAsia"/>
          <w:sz w:val="20"/>
        </w:rPr>
        <w:t>參數中，設為</w:t>
      </w:r>
      <w:r w:rsidRPr="00E44105">
        <w:rPr>
          <w:rFonts w:ascii="Segoe UI" w:eastAsia="微軟正黑體" w:hAnsi="Segoe UI" w:cs="Segoe UI" w:hint="eastAsia"/>
          <w:sz w:val="20"/>
        </w:rPr>
        <w:t>N</w:t>
      </w:r>
      <w:r w:rsidRPr="00E44105">
        <w:rPr>
          <w:rFonts w:ascii="Segoe UI" w:eastAsia="微軟正黑體" w:hAnsi="Segoe UI" w:cs="Segoe UI" w:hint="eastAsia"/>
          <w:sz w:val="20"/>
        </w:rPr>
        <w:t>則是帶入空字串。</w:t>
      </w:r>
    </w:p>
    <w:p w:rsidR="00D5114A" w:rsidRPr="00E44105" w:rsidRDefault="00D5114A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MerchantInfo</w:t>
      </w:r>
      <w:proofErr w:type="spellEnd"/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  <w:noProof/>
        </w:rPr>
      </w:pPr>
      <w:r w:rsidRPr="0050619E">
        <w:rPr>
          <w:rFonts w:ascii="Segoe UI" w:eastAsia="微軟正黑體" w:hAnsi="Segoe UI" w:cs="Segoe UI" w:hint="eastAsia"/>
          <w:noProof/>
        </w:rPr>
        <w:drawing>
          <wp:inline distT="0" distB="0" distL="0" distR="0">
            <wp:extent cx="3473529" cy="1835624"/>
            <wp:effectExtent l="19050" t="0" r="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95" cy="183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B1" w:rsidRPr="00546005" w:rsidRDefault="0097652F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  <w:szCs w:val="20"/>
        </w:rPr>
      </w:pP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MInfo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可依上方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OperatingMode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分別定義一組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MID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、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HashKey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及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HashIV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。至少要有一組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name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屬性對應到上方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MercProfile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設定值。</w:t>
      </w:r>
    </w:p>
    <w:p w:rsidR="00455EB1" w:rsidRPr="0050619E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IgnorePayment</w:t>
      </w:r>
      <w:proofErr w:type="spellEnd"/>
    </w:p>
    <w:p w:rsidR="00455EB1" w:rsidRPr="00E44105" w:rsidRDefault="0097652F" w:rsidP="00E44105">
      <w:pPr>
        <w:pStyle w:val="a3"/>
        <w:snapToGrid w:val="0"/>
        <w:ind w:leftChars="0" w:left="1321"/>
        <w:rPr>
          <w:rFonts w:ascii="微軟正黑體" w:eastAsia="微軟正黑體" w:hAnsi="微軟正黑體"/>
          <w:sz w:val="22"/>
        </w:rPr>
      </w:pPr>
      <w:r w:rsidRPr="0097652F">
        <w:rPr>
          <w:rFonts w:ascii="Segoe UI" w:eastAsia="微軟正黑體" w:hAnsi="Segoe UI" w:cs="Segoe UI" w:hint="eastAsia"/>
          <w:sz w:val="20"/>
        </w:rPr>
        <w:t>當</w:t>
      </w:r>
      <w:r w:rsidR="00455EB1" w:rsidRPr="00E44105">
        <w:rPr>
          <w:rFonts w:ascii="Segoe UI" w:eastAsia="微軟正黑體" w:hAnsi="Segoe UI" w:cs="Segoe UI" w:hint="eastAsia"/>
          <w:b/>
          <w:sz w:val="20"/>
        </w:rPr>
        <w:t>使用</w:t>
      </w:r>
      <w:proofErr w:type="spellStart"/>
      <w:r w:rsidR="002E79F9">
        <w:rPr>
          <w:rFonts w:ascii="Segoe UI" w:eastAsia="微軟正黑體" w:hAnsi="Segoe UI" w:cs="Segoe UI" w:hint="eastAsia"/>
          <w:b/>
          <w:sz w:val="20"/>
        </w:rPr>
        <w:t>AioCheckOutALL</w:t>
      </w:r>
      <w:proofErr w:type="spellEnd"/>
      <w:r w:rsidR="00455EB1" w:rsidRPr="00E44105">
        <w:rPr>
          <w:rFonts w:ascii="Segoe UI" w:eastAsia="微軟正黑體" w:hAnsi="Segoe UI" w:cs="Segoe UI" w:hint="eastAsia"/>
          <w:sz w:val="20"/>
        </w:rPr>
        <w:t>時</w:t>
      </w:r>
      <w:r>
        <w:rPr>
          <w:rFonts w:ascii="Segoe UI" w:eastAsia="微軟正黑體" w:hAnsi="Segoe UI" w:cs="Segoe UI" w:hint="eastAsia"/>
          <w:sz w:val="20"/>
        </w:rPr>
        <w:t>欲排除</w:t>
      </w:r>
      <w:r w:rsidR="00455EB1" w:rsidRPr="00E44105">
        <w:rPr>
          <w:rFonts w:ascii="Segoe UI" w:eastAsia="微軟正黑體" w:hAnsi="Segoe UI" w:cs="Segoe UI" w:hint="eastAsia"/>
          <w:sz w:val="20"/>
        </w:rPr>
        <w:t>的付款方式。</w:t>
      </w:r>
      <w:r>
        <w:rPr>
          <w:rFonts w:ascii="Segoe UI" w:eastAsia="微軟正黑體" w:hAnsi="Segoe UI" w:cs="Segoe UI" w:hint="eastAsia"/>
          <w:sz w:val="20"/>
        </w:rPr>
        <w:t>SDK</w:t>
      </w:r>
      <w:r w:rsidR="00455EB1" w:rsidRPr="00E44105">
        <w:rPr>
          <w:rFonts w:ascii="Segoe UI" w:eastAsia="微軟正黑體" w:hAnsi="Segoe UI" w:cs="Segoe UI" w:hint="eastAsia"/>
          <w:sz w:val="20"/>
        </w:rPr>
        <w:t>會將讀取到的值帶入</w:t>
      </w:r>
      <w:r>
        <w:rPr>
          <w:rFonts w:ascii="Segoe UI" w:eastAsia="微軟正黑體" w:hAnsi="Segoe UI" w:cs="Segoe UI" w:hint="eastAsia"/>
          <w:sz w:val="20"/>
        </w:rPr>
        <w:t>API</w:t>
      </w:r>
      <w:r>
        <w:rPr>
          <w:rFonts w:ascii="Segoe UI" w:eastAsia="微軟正黑體" w:hAnsi="Segoe UI" w:cs="Segoe UI" w:hint="eastAsia"/>
          <w:sz w:val="20"/>
        </w:rPr>
        <w:t>的</w:t>
      </w:r>
      <w:proofErr w:type="spellStart"/>
      <w:r w:rsidR="00455EB1" w:rsidRPr="00E44105">
        <w:rPr>
          <w:rFonts w:ascii="Segoe UI" w:eastAsia="微軟正黑體" w:hAnsi="Segoe UI" w:cs="Segoe UI" w:hint="eastAsia"/>
          <w:sz w:val="20"/>
        </w:rPr>
        <w:t>IgnorePayment</w:t>
      </w:r>
      <w:proofErr w:type="spellEnd"/>
      <w:r w:rsidR="00455EB1" w:rsidRPr="00E44105">
        <w:rPr>
          <w:rFonts w:ascii="Segoe UI" w:eastAsia="微軟正黑體" w:hAnsi="Segoe UI" w:cs="Segoe UI" w:hint="eastAsia"/>
          <w:sz w:val="20"/>
        </w:rPr>
        <w:t>參數中。</w:t>
      </w:r>
    </w:p>
    <w:p w:rsidR="00455EB1" w:rsidRPr="00730481" w:rsidRDefault="00455EB1" w:rsidP="00455EB1">
      <w:pPr>
        <w:pStyle w:val="a3"/>
        <w:ind w:leftChars="0" w:left="1320"/>
        <w:rPr>
          <w:rFonts w:ascii="Segoe UI" w:eastAsia="微軟正黑體" w:hAnsi="Segoe UI" w:cs="Segoe UI"/>
          <w:i/>
        </w:rPr>
      </w:pPr>
    </w:p>
    <w:p w:rsidR="00182237" w:rsidRDefault="0018223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2" w:name="_Toc483571250"/>
      <w:r>
        <w:rPr>
          <w:rFonts w:ascii="微軟正黑體" w:eastAsia="微軟正黑體" w:hAnsi="微軟正黑體" w:hint="eastAsia"/>
          <w:b/>
          <w:sz w:val="32"/>
        </w:rPr>
        <w:t>使用SDK方法</w:t>
      </w:r>
      <w:bookmarkEnd w:id="2"/>
    </w:p>
    <w:p w:rsidR="003D17E2" w:rsidRPr="001230A6" w:rsidRDefault="003D17E2" w:rsidP="001230A6">
      <w:pPr>
        <w:pStyle w:val="a3"/>
        <w:numPr>
          <w:ilvl w:val="0"/>
          <w:numId w:val="25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使用前先</w:t>
      </w:r>
      <w:r w:rsidRPr="006722C7">
        <w:rPr>
          <w:rFonts w:ascii="Segoe UI" w:eastAsia="微軟正黑體" w:hAnsi="微軟正黑體" w:cs="Segoe UI" w:hint="eastAsia"/>
          <w:sz w:val="20"/>
        </w:rPr>
        <w:t>透過呼叫建構子</w:t>
      </w:r>
      <w:proofErr w:type="spellStart"/>
      <w:r w:rsidRPr="006722C7"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 w:rsidRPr="006722C7">
        <w:rPr>
          <w:rFonts w:ascii="Segoe UI" w:eastAsia="微軟正黑體" w:hAnsi="微軟正黑體" w:cs="Segoe UI" w:hint="eastAsia"/>
          <w:sz w:val="20"/>
        </w:rPr>
        <w:t>來實體化</w:t>
      </w:r>
      <w:r w:rsidR="002A02C1">
        <w:rPr>
          <w:rFonts w:ascii="Segoe UI" w:eastAsia="微軟正黑體" w:hAnsi="微軟正黑體" w:cs="Segoe UI" w:hint="eastAsia"/>
          <w:sz w:val="20"/>
        </w:rPr>
        <w:t xml:space="preserve">(new) </w:t>
      </w:r>
      <w:proofErr w:type="spellStart"/>
      <w:r w:rsidRPr="006722C7"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 w:rsidRPr="006722C7">
        <w:rPr>
          <w:rFonts w:ascii="Segoe UI" w:eastAsia="微軟正黑體" w:hAnsi="微軟正黑體" w:cs="Segoe UI" w:hint="eastAsia"/>
          <w:sz w:val="20"/>
        </w:rPr>
        <w:t>類別，</w:t>
      </w:r>
      <w:r w:rsidRPr="006722C7">
        <w:rPr>
          <w:rFonts w:ascii="Segoe UI" w:eastAsia="微軟正黑體" w:hAnsi="微軟正黑體" w:cs="Segoe UI" w:hint="eastAsia"/>
          <w:b/>
          <w:sz w:val="20"/>
        </w:rPr>
        <w:t>建構子參數請</w:t>
      </w:r>
      <w:r w:rsidR="00A04262">
        <w:rPr>
          <w:rFonts w:ascii="Segoe UI" w:eastAsia="微軟正黑體" w:hAnsi="微軟正黑體" w:cs="Segoe UI" w:hint="eastAsia"/>
          <w:b/>
          <w:sz w:val="20"/>
        </w:rPr>
        <w:t>填入</w:t>
      </w:r>
      <w:r w:rsidRPr="006722C7">
        <w:rPr>
          <w:rFonts w:ascii="Segoe UI" w:eastAsia="微軟正黑體" w:hAnsi="微軟正黑體" w:cs="Segoe UI" w:hint="eastAsia"/>
          <w:b/>
          <w:sz w:val="20"/>
        </w:rPr>
        <w:t>log4j.properties</w:t>
      </w:r>
      <w:r w:rsidRPr="006722C7">
        <w:rPr>
          <w:rFonts w:ascii="Segoe UI" w:eastAsia="微軟正黑體" w:hAnsi="微軟正黑體" w:cs="Segoe UI" w:hint="eastAsia"/>
          <w:b/>
          <w:sz w:val="20"/>
        </w:rPr>
        <w:t>的位置路徑</w:t>
      </w:r>
      <w:r w:rsidR="001230A6" w:rsidRPr="00CF090A">
        <w:rPr>
          <w:rFonts w:ascii="Segoe UI" w:eastAsia="微軟正黑體" w:hAnsi="微軟正黑體" w:cs="Segoe UI" w:hint="eastAsia"/>
          <w:sz w:val="20"/>
        </w:rPr>
        <w:t>，</w:t>
      </w:r>
      <w:r w:rsidR="001230A6">
        <w:rPr>
          <w:rFonts w:ascii="Segoe UI" w:eastAsia="微軟正黑體" w:hAnsi="微軟正黑體" w:cs="Segoe UI" w:hint="eastAsia"/>
          <w:sz w:val="20"/>
        </w:rPr>
        <w:t>但若不需特別開啟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1230A6">
        <w:rPr>
          <w:rFonts w:ascii="Segoe UI" w:eastAsia="微軟正黑體" w:hAnsi="微軟正黑體" w:cs="Segoe UI" w:hint="eastAsia"/>
          <w:sz w:val="20"/>
        </w:rPr>
        <w:t>或記錄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2D61EF">
        <w:rPr>
          <w:rFonts w:ascii="Segoe UI" w:eastAsia="微軟正黑體" w:hAnsi="微軟正黑體" w:cs="Segoe UI" w:hint="eastAsia"/>
          <w:sz w:val="20"/>
        </w:rPr>
        <w:t>請</w:t>
      </w:r>
      <w:r w:rsidR="001230A6">
        <w:rPr>
          <w:rFonts w:ascii="Segoe UI" w:eastAsia="微軟正黑體" w:hAnsi="微軟正黑體" w:cs="Segoe UI" w:hint="eastAsia"/>
          <w:sz w:val="20"/>
        </w:rPr>
        <w:t>將參數放入空字串</w:t>
      </w:r>
      <w:r w:rsidR="001230A6">
        <w:rPr>
          <w:rFonts w:ascii="Segoe UI" w:eastAsia="微軟正黑體" w:hAnsi="微軟正黑體" w:cs="Segoe UI" w:hint="eastAsia"/>
          <w:sz w:val="20"/>
        </w:rPr>
        <w:t>(</w:t>
      </w:r>
      <w:r w:rsidR="001230A6">
        <w:rPr>
          <w:rFonts w:ascii="Segoe UI" w:eastAsia="微軟正黑體" w:hAnsi="微軟正黑體" w:cs="Segoe UI" w:hint="eastAsia"/>
          <w:sz w:val="20"/>
        </w:rPr>
        <w:t>非</w:t>
      </w:r>
      <w:r w:rsidR="001230A6">
        <w:rPr>
          <w:rFonts w:ascii="Segoe UI" w:eastAsia="微軟正黑體" w:hAnsi="微軟正黑體" w:cs="Segoe UI" w:hint="eastAsia"/>
          <w:sz w:val="20"/>
        </w:rPr>
        <w:t>debug</w:t>
      </w:r>
      <w:r w:rsidR="001230A6">
        <w:rPr>
          <w:rFonts w:ascii="Segoe UI" w:eastAsia="微軟正黑體" w:hAnsi="微軟正黑體" w:cs="Segoe UI" w:hint="eastAsia"/>
          <w:sz w:val="20"/>
        </w:rPr>
        <w:t>階段請放入空字串，或是在</w:t>
      </w:r>
      <w:r w:rsidR="001230A6">
        <w:rPr>
          <w:rFonts w:ascii="Segoe UI" w:eastAsia="微軟正黑體" w:hAnsi="微軟正黑體" w:cs="Segoe UI" w:hint="eastAsia"/>
          <w:sz w:val="20"/>
        </w:rPr>
        <w:t>log4j.properties</w:t>
      </w:r>
      <w:r w:rsidR="001230A6">
        <w:rPr>
          <w:rFonts w:ascii="Segoe UI" w:eastAsia="微軟正黑體" w:hAnsi="微軟正黑體" w:cs="Segoe UI" w:hint="eastAsia"/>
          <w:sz w:val="20"/>
        </w:rPr>
        <w:t>設定成不記錄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1230A6">
        <w:rPr>
          <w:rFonts w:ascii="Segoe UI" w:eastAsia="微軟正黑體" w:hAnsi="微軟正黑體" w:cs="Segoe UI" w:hint="eastAsia"/>
          <w:sz w:val="20"/>
        </w:rPr>
        <w:t>到檔案中，</w:t>
      </w:r>
      <w:r w:rsidR="001230A6" w:rsidRPr="002D61EF">
        <w:rPr>
          <w:rFonts w:ascii="Segoe UI" w:eastAsia="微軟正黑體" w:hAnsi="微軟正黑體" w:cs="Segoe UI" w:hint="eastAsia"/>
          <w:b/>
          <w:color w:val="FF0000"/>
          <w:sz w:val="20"/>
        </w:rPr>
        <w:t>避免敏感資料暴露</w:t>
      </w:r>
      <w:r w:rsidR="001230A6">
        <w:rPr>
          <w:rFonts w:ascii="Segoe UI" w:eastAsia="微軟正黑體" w:hAnsi="微軟正黑體" w:cs="Segoe UI" w:hint="eastAsia"/>
          <w:sz w:val="20"/>
        </w:rPr>
        <w:t>)</w:t>
      </w:r>
    </w:p>
    <w:p w:rsid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實體化</w:t>
      </w:r>
      <w:r>
        <w:rPr>
          <w:rFonts w:ascii="Segoe UI" w:eastAsia="微軟正黑體" w:hAnsi="微軟正黑體" w:cs="Segoe UI" w:hint="eastAsia"/>
          <w:sz w:val="20"/>
        </w:rPr>
        <w:t xml:space="preserve">(new) </w:t>
      </w:r>
      <w:r>
        <w:rPr>
          <w:rFonts w:ascii="Segoe UI" w:eastAsia="微軟正黑體" w:hAnsi="微軟正黑體" w:cs="Segoe UI" w:hint="eastAsia"/>
          <w:sz w:val="20"/>
        </w:rPr>
        <w:t>出所需要的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</w:t>
      </w:r>
    </w:p>
    <w:p w:rsid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將資料透過物件的</w:t>
      </w:r>
      <w:r>
        <w:rPr>
          <w:rFonts w:ascii="Segoe UI" w:eastAsia="微軟正黑體" w:hAnsi="微軟正黑體" w:cs="Segoe UI" w:hint="eastAsia"/>
          <w:sz w:val="20"/>
        </w:rPr>
        <w:t>setter method</w:t>
      </w:r>
      <w:r>
        <w:rPr>
          <w:rFonts w:ascii="Segoe UI" w:eastAsia="微軟正黑體" w:hAnsi="微軟正黑體" w:cs="Segoe UI" w:hint="eastAsia"/>
          <w:sz w:val="20"/>
        </w:rPr>
        <w:t>填入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物件中</w:t>
      </w:r>
    </w:p>
    <w:p w:rsidR="00182237" w:rsidRP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呼叫</w:t>
      </w:r>
      <w:proofErr w:type="spellStart"/>
      <w:r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>
        <w:rPr>
          <w:rFonts w:ascii="Segoe UI" w:eastAsia="微軟正黑體" w:hAnsi="微軟正黑體" w:cs="Segoe UI" w:hint="eastAsia"/>
          <w:sz w:val="20"/>
        </w:rPr>
        <w:t>中</w:t>
      </w:r>
      <w:r>
        <w:rPr>
          <w:rFonts w:ascii="Segoe UI" w:eastAsia="微軟正黑體" w:hAnsi="微軟正黑體" w:cs="Segoe UI" w:hint="eastAsia"/>
          <w:sz w:val="20"/>
        </w:rPr>
        <w:t>API</w:t>
      </w:r>
      <w:r>
        <w:rPr>
          <w:rFonts w:ascii="Segoe UI" w:eastAsia="微軟正黑體" w:hAnsi="微軟正黑體" w:cs="Segoe UI" w:hint="eastAsia"/>
          <w:sz w:val="20"/>
        </w:rPr>
        <w:t>串接所需要的</w:t>
      </w:r>
      <w:r>
        <w:rPr>
          <w:rFonts w:ascii="Segoe UI" w:eastAsia="微軟正黑體" w:hAnsi="微軟正黑體" w:cs="Segoe UI" w:hint="eastAsia"/>
          <w:sz w:val="20"/>
        </w:rPr>
        <w:t>method</w:t>
      </w:r>
      <w:r>
        <w:rPr>
          <w:rFonts w:ascii="Segoe UI" w:eastAsia="微軟正黑體" w:hAnsi="微軟正黑體" w:cs="Segoe UI" w:hint="eastAsia"/>
          <w:sz w:val="20"/>
        </w:rPr>
        <w:t>，並將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物件傳入使用並得到回傳字串</w:t>
      </w:r>
    </w:p>
    <w:p w:rsidR="000E62D7" w:rsidRDefault="000E62D7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Pr="00AD67D9" w:rsidRDefault="00D57998">
      <w:pPr>
        <w:rPr>
          <w:rFonts w:ascii="微軟正黑體" w:eastAsia="微軟正黑體" w:hAnsi="微軟正黑體"/>
        </w:rPr>
      </w:pPr>
    </w:p>
    <w:p w:rsidR="00D57998" w:rsidRDefault="000161EB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3" w:name="_Toc483571251"/>
      <w:r w:rsidRPr="008943E0">
        <w:rPr>
          <w:rFonts w:ascii="微軟正黑體" w:eastAsia="微軟正黑體" w:hAnsi="微軟正黑體" w:hint="eastAsia"/>
          <w:b/>
          <w:sz w:val="32"/>
        </w:rPr>
        <w:lastRenderedPageBreak/>
        <w:t>建議的使用流程</w:t>
      </w:r>
      <w:bookmarkEnd w:id="3"/>
    </w:p>
    <w:p w:rsidR="000161EB" w:rsidRPr="008943E0" w:rsidRDefault="0055571D" w:rsidP="00D57998">
      <w:pPr>
        <w:outlineLvl w:val="0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noProof/>
          <w:sz w:val="32"/>
        </w:rPr>
        <w:drawing>
          <wp:inline distT="0" distB="0" distL="0" distR="0">
            <wp:extent cx="4448306" cy="6945272"/>
            <wp:effectExtent l="19050" t="0" r="9394" b="0"/>
            <wp:docPr id="5" name="圖片 4" descr="user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flo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2" cy="69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93" w:rsidRPr="00E12399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消費者確定購買品項及填入發票資訊(如欲開立電子發票)後確定建立商家訂單</w:t>
      </w:r>
    </w:p>
    <w:p w:rsidR="000161EB" w:rsidRPr="00E12399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</w:t>
      </w:r>
      <w:r w:rsidR="000161EB" w:rsidRPr="00E12399">
        <w:rPr>
          <w:rFonts w:ascii="微軟正黑體" w:eastAsia="微軟正黑體" w:hAnsi="微軟正黑體" w:hint="eastAsia"/>
          <w:sz w:val="20"/>
        </w:rPr>
        <w:t>建立訂單</w:t>
      </w:r>
      <w:r w:rsidRPr="00E12399">
        <w:rPr>
          <w:rFonts w:ascii="微軟正黑體" w:eastAsia="微軟正黑體" w:hAnsi="微軟正黑體" w:hint="eastAsia"/>
          <w:sz w:val="20"/>
        </w:rPr>
        <w:t>，產生唯一的訂單編號。</w:t>
      </w:r>
    </w:p>
    <w:p w:rsidR="003B5093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消費者確定付款(訂單編號傳送至商家站台API)</w:t>
      </w:r>
    </w:p>
    <w:p w:rsidR="003B5093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商家站台以訂單編號查詢出相關的付款資訊及發票資訊</w:t>
      </w:r>
    </w:p>
    <w:p w:rsidR="004105A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實體化(new)SDK中相對應功能的domain 物件</w:t>
      </w:r>
    </w:p>
    <w:p w:rsidR="004105A9" w:rsidRPr="00E1239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將付款資訊與發票資訊透過物件的setter method填入物件屬性當中</w:t>
      </w:r>
    </w:p>
    <w:p w:rsidR="000161EB" w:rsidRPr="00E1239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透過物件</w:t>
      </w:r>
      <w:r w:rsidR="000161EB" w:rsidRPr="00E12399">
        <w:rPr>
          <w:rFonts w:ascii="微軟正黑體" w:eastAsia="微軟正黑體" w:hAnsi="微軟正黑體" w:hint="eastAsia"/>
          <w:sz w:val="20"/>
        </w:rPr>
        <w:t>傳遞</w:t>
      </w:r>
      <w:r w:rsidR="003B5093" w:rsidRPr="00E12399">
        <w:rPr>
          <w:rFonts w:ascii="微軟正黑體" w:eastAsia="微軟正黑體" w:hAnsi="微軟正黑體" w:hint="eastAsia"/>
          <w:sz w:val="20"/>
        </w:rPr>
        <w:t>付款資訊及發票資訊</w:t>
      </w:r>
      <w:r w:rsidR="000161EB" w:rsidRPr="00E12399">
        <w:rPr>
          <w:rFonts w:ascii="微軟正黑體" w:eastAsia="微軟正黑體" w:hAnsi="微軟正黑體" w:hint="eastAsia"/>
          <w:sz w:val="20"/>
        </w:rPr>
        <w:t>給</w:t>
      </w:r>
      <w:r w:rsidR="00994DDC">
        <w:rPr>
          <w:rFonts w:ascii="微軟正黑體" w:eastAsia="微軟正黑體" w:hAnsi="微軟正黑體" w:hint="eastAsia"/>
          <w:sz w:val="20"/>
        </w:rPr>
        <w:t xml:space="preserve">SDK </w:t>
      </w:r>
      <w:proofErr w:type="spellStart"/>
      <w:r w:rsidR="00994DDC">
        <w:rPr>
          <w:rFonts w:ascii="微軟正黑體" w:eastAsia="微軟正黑體" w:hAnsi="微軟正黑體" w:hint="eastAsia"/>
          <w:sz w:val="20"/>
        </w:rPr>
        <w:t>AllInOne</w:t>
      </w:r>
      <w:proofErr w:type="spellEnd"/>
      <w:r w:rsidR="00994DDC">
        <w:rPr>
          <w:rFonts w:ascii="微軟正黑體" w:eastAsia="微軟正黑體" w:hAnsi="微軟正黑體" w:hint="eastAsia"/>
          <w:sz w:val="20"/>
        </w:rPr>
        <w:t xml:space="preserve"> class中相</w:t>
      </w:r>
      <w:r w:rsidR="003B5093" w:rsidRPr="00E12399">
        <w:rPr>
          <w:rFonts w:ascii="微軟正黑體" w:eastAsia="微軟正黑體" w:hAnsi="微軟正黑體" w:hint="eastAsia"/>
          <w:sz w:val="20"/>
        </w:rPr>
        <w:t>對應的方法</w:t>
      </w:r>
    </w:p>
    <w:p w:rsidR="00E1239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商家站台API將SDK方法回傳的html直接render</w:t>
      </w:r>
    </w:p>
    <w:p w:rsidR="00E1239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消費者被導向至歐付寶付款頁面完成付款。</w:t>
      </w:r>
    </w:p>
    <w:p w:rsidR="000A7F3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商家站台接收交易結果，檢查交易回傳資訊是否正確。</w:t>
      </w:r>
    </w:p>
    <w:p w:rsidR="00994DDC" w:rsidRPr="00994DDC" w:rsidRDefault="00E12399" w:rsidP="00994DDC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商家站台藉由SDK查詢用方法</w:t>
      </w:r>
      <w:r w:rsidR="000A7F39" w:rsidRPr="00E12399">
        <w:rPr>
          <w:rFonts w:ascii="微軟正黑體" w:eastAsia="微軟正黑體" w:hAnsi="微軟正黑體" w:hint="eastAsia"/>
          <w:sz w:val="20"/>
        </w:rPr>
        <w:t>檢查</w:t>
      </w:r>
      <w:r w:rsidR="003B5093" w:rsidRPr="00E12399">
        <w:rPr>
          <w:rFonts w:ascii="微軟正黑體" w:eastAsia="微軟正黑體" w:hAnsi="微軟正黑體" w:hint="eastAsia"/>
          <w:sz w:val="20"/>
        </w:rPr>
        <w:t>歐付寶</w:t>
      </w:r>
      <w:r w:rsidR="000A7F39" w:rsidRPr="00E12399">
        <w:rPr>
          <w:rFonts w:ascii="微軟正黑體" w:eastAsia="微軟正黑體" w:hAnsi="微軟正黑體" w:hint="eastAsia"/>
          <w:sz w:val="20"/>
        </w:rPr>
        <w:t>訂單資訊</w:t>
      </w:r>
      <w:r w:rsidRPr="00E12399">
        <w:rPr>
          <w:rFonts w:ascii="微軟正黑體" w:eastAsia="微軟正黑體" w:hAnsi="微軟正黑體" w:hint="eastAsia"/>
          <w:sz w:val="20"/>
        </w:rPr>
        <w:t>。</w:t>
      </w:r>
    </w:p>
    <w:p w:rsidR="000161EB" w:rsidRPr="00AD67D9" w:rsidRDefault="000161EB">
      <w:pPr>
        <w:rPr>
          <w:rFonts w:ascii="微軟正黑體" w:eastAsia="微軟正黑體" w:hAnsi="微軟正黑體"/>
        </w:rPr>
      </w:pPr>
    </w:p>
    <w:p w:rsidR="00434763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4" w:name="_Toc483571252"/>
      <w:r w:rsidRPr="008943E0">
        <w:rPr>
          <w:rFonts w:ascii="微軟正黑體" w:eastAsia="微軟正黑體" w:hAnsi="微軟正黑體" w:hint="eastAsia"/>
          <w:b/>
          <w:sz w:val="32"/>
        </w:rPr>
        <w:t>Method說明</w:t>
      </w:r>
      <w:bookmarkEnd w:id="4"/>
    </w:p>
    <w:p w:rsidR="00CB7C3E" w:rsidRDefault="00CB7C3E" w:rsidP="00CB7C3E">
      <w:pPr>
        <w:ind w:leftChars="100" w:left="24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方法一覽</w:t>
      </w:r>
    </w:p>
    <w:tbl>
      <w:tblPr>
        <w:tblW w:w="7797" w:type="dxa"/>
        <w:jc w:val="center"/>
        <w:tblInd w:w="26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494"/>
        <w:gridCol w:w="4303"/>
      </w:tblGrid>
      <w:tr w:rsidR="00CB7C3E" w:rsidRPr="00F11785" w:rsidTr="00434763">
        <w:trPr>
          <w:trHeight w:val="480"/>
          <w:jc w:val="center"/>
        </w:trPr>
        <w:tc>
          <w:tcPr>
            <w:tcW w:w="3494" w:type="dxa"/>
            <w:shd w:val="clear" w:color="auto" w:fill="1F497D" w:themeFill="text2"/>
            <w:noWrap/>
            <w:vAlign w:val="center"/>
            <w:hideMark/>
          </w:tcPr>
          <w:p w:rsidR="00CB7C3E" w:rsidRPr="00F11785" w:rsidRDefault="00CB7C3E" w:rsidP="00434763">
            <w:pPr>
              <w:widowControl/>
              <w:snapToGrid w:val="0"/>
              <w:ind w:firstLineChars="200" w:firstLine="360"/>
              <w:jc w:val="center"/>
              <w:rPr>
                <w:rFonts w:ascii="微軟正黑體" w:eastAsia="微軟正黑體" w:hAnsi="微軟正黑體" w:cs="新細明體"/>
                <w:b/>
                <w:color w:val="FFFFFF" w:themeColor="background1"/>
                <w:kern w:val="0"/>
                <w:sz w:val="18"/>
                <w:szCs w:val="24"/>
              </w:rPr>
            </w:pPr>
            <w:r w:rsidRPr="00F11785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 w:val="18"/>
                <w:szCs w:val="24"/>
              </w:rPr>
              <w:t>Method Name</w:t>
            </w:r>
          </w:p>
        </w:tc>
        <w:tc>
          <w:tcPr>
            <w:tcW w:w="4303" w:type="dxa"/>
            <w:shd w:val="clear" w:color="auto" w:fill="1F497D" w:themeFill="text2"/>
            <w:noWrap/>
            <w:vAlign w:val="center"/>
            <w:hideMark/>
          </w:tcPr>
          <w:p w:rsidR="00CB7C3E" w:rsidRPr="00F11785" w:rsidRDefault="00CB7C3E" w:rsidP="00434763">
            <w:pPr>
              <w:widowControl/>
              <w:snapToGrid w:val="0"/>
              <w:ind w:firstLineChars="200" w:firstLine="360"/>
              <w:jc w:val="center"/>
              <w:rPr>
                <w:rFonts w:ascii="微軟正黑體" w:eastAsia="微軟正黑體" w:hAnsi="微軟正黑體" w:cs="新細明體"/>
                <w:b/>
                <w:color w:val="FFFFFF" w:themeColor="background1"/>
                <w:kern w:val="0"/>
                <w:sz w:val="18"/>
                <w:szCs w:val="24"/>
              </w:rPr>
            </w:pPr>
            <w:r w:rsidRPr="00F11785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 w:val="18"/>
                <w:szCs w:val="24"/>
              </w:rPr>
              <w:t>Usage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aioCheckOut \h  \* MERGEFORMAT </w:instrText>
            </w:r>
            <w:r>
              <w:fldChar w:fldCharType="separate"/>
            </w:r>
            <w:bookmarkStart w:id="5" w:name="_Toc483229663"/>
            <w:bookmarkStart w:id="6" w:name="_Toc483571253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aioCheckOut</w:t>
            </w:r>
            <w:bookmarkEnd w:id="5"/>
            <w:bookmarkEnd w:id="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 xml:space="preserve"> SDK 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產生訂單form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aioCheckOutFeedback \h  \* MERGEFORMAT </w:instrText>
            </w:r>
            <w:r>
              <w:fldChar w:fldCharType="separate"/>
            </w:r>
            <w:bookmarkStart w:id="7" w:name="_Toc483229664"/>
            <w:bookmarkStart w:id="8" w:name="_Toc483571254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aioCheckOutFeedback</w:t>
            </w:r>
            <w:bookmarkEnd w:id="7"/>
            <w:bookmarkEnd w:id="8"/>
            <w:proofErr w:type="spellEnd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 xml:space="preserve"> </w:t>
            </w:r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ATM、CVS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取號結果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通知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queryTradeInfo \h  \* MERGEFORMAT </w:instrText>
            </w:r>
            <w:r>
              <w:fldChar w:fldCharType="separate"/>
            </w:r>
            <w:bookmarkStart w:id="9" w:name="_Toc483229665"/>
            <w:bookmarkStart w:id="10" w:name="_Toc483571255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queryTradeInfo</w:t>
            </w:r>
            <w:bookmarkEnd w:id="9"/>
            <w:bookmarkEnd w:id="10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訂單查詢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queryCreditCardPeriodInfo \h  \* MERGEFORMAT </w:instrText>
            </w:r>
            <w:r>
              <w:fldChar w:fldCharType="separate"/>
            </w:r>
            <w:bookmarkStart w:id="11" w:name="_Toc483229666"/>
            <w:bookmarkStart w:id="12" w:name="_Toc483571256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queryCreditCardPeriodInfo</w:t>
            </w:r>
            <w:bookmarkEnd w:id="11"/>
            <w:bookmarkEnd w:id="12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Credit定期定額查詢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doAction \h  \* MERGEFORMAT </w:instrText>
            </w:r>
            <w:r>
              <w:fldChar w:fldCharType="separate"/>
            </w:r>
            <w:bookmarkStart w:id="13" w:name="_Toc483229667"/>
            <w:bookmarkStart w:id="14" w:name="_Toc483571257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doAction</w:t>
            </w:r>
            <w:bookmarkEnd w:id="13"/>
            <w:bookmarkEnd w:id="14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信用卡</w:t>
            </w:r>
            <w:proofErr w:type="gramStart"/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關帳/退刷</w:t>
            </w:r>
            <w:proofErr w:type="gramEnd"/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/取消/放棄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compareCheckMacValue \h  \* MERGEFORMAT </w:instrText>
            </w:r>
            <w:r>
              <w:fldChar w:fldCharType="separate"/>
            </w:r>
            <w:bookmarkStart w:id="15" w:name="_Toc483229668"/>
            <w:bookmarkStart w:id="16" w:name="_Toc483571258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compareCheckMacValue</w:t>
            </w:r>
            <w:bookmarkEnd w:id="15"/>
            <w:bookmarkEnd w:id="1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檢查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Hashtable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中的檢查碼是否正確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fldSimple w:instr=" REF capture \h  \* MERGEFORMAT ">
              <w:bookmarkStart w:id="17" w:name="_Toc483229669"/>
              <w:bookmarkStart w:id="18" w:name="_Toc483571259"/>
              <w:r w:rsidR="00894CA2" w:rsidRPr="00894CA2">
                <w:rPr>
                  <w:rFonts w:ascii="微軟正黑體" w:eastAsia="微軟正黑體" w:hAnsi="微軟正黑體" w:cs="新細明體" w:hint="eastAsia"/>
                  <w:b/>
                  <w:i/>
                  <w:color w:val="000000"/>
                  <w:kern w:val="0"/>
                  <w:sz w:val="18"/>
                  <w:szCs w:val="24"/>
                </w:rPr>
                <w:t>capture</w:t>
              </w:r>
              <w:bookmarkEnd w:id="17"/>
              <w:bookmarkEnd w:id="18"/>
            </w:fldSimple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會員申請撥款/退款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queryTrade \h  \* MERGEFORMAT </w:instrText>
            </w:r>
            <w:r>
              <w:fldChar w:fldCharType="separate"/>
            </w:r>
            <w:bookmarkStart w:id="19" w:name="_Toc483229670"/>
            <w:bookmarkStart w:id="20" w:name="_Toc483571260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queryTrade</w:t>
            </w:r>
            <w:bookmarkEnd w:id="19"/>
            <w:bookmarkEnd w:id="20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查詢信用卡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單筆明細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紀錄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tradeNoAio \h  \* MERGEFORMAT </w:instrText>
            </w:r>
            <w:r>
              <w:fldChar w:fldCharType="separate"/>
            </w:r>
            <w:bookmarkStart w:id="21" w:name="_Toc483229671"/>
            <w:bookmarkStart w:id="22" w:name="_Toc483571261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tradeNoAio</w:t>
            </w:r>
            <w:bookmarkEnd w:id="21"/>
            <w:bookmarkEnd w:id="22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對帳CSV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fundingReconDetail \h  \* MERGEFORMAT </w:instrText>
            </w:r>
            <w:r>
              <w:fldChar w:fldCharType="separate"/>
            </w:r>
            <w:bookmarkStart w:id="23" w:name="_Toc483229672"/>
            <w:bookmarkStart w:id="24" w:name="_Toc483571262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fundingReconDetail</w:t>
            </w:r>
            <w:bookmarkEnd w:id="23"/>
            <w:bookmarkEnd w:id="24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下載信用卡撥款對帳資料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4C632B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aioChargeback \h  \* MERGEFORMAT </w:instrText>
            </w:r>
            <w:r>
              <w:fldChar w:fldCharType="separate"/>
            </w:r>
            <w:bookmarkStart w:id="25" w:name="_Toc483229673"/>
            <w:bookmarkStart w:id="26" w:name="_Toc483571263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aioChargeback</w:t>
            </w:r>
            <w:bookmarkEnd w:id="25"/>
            <w:bookmarkEnd w:id="2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會員通知退款</w:t>
            </w:r>
          </w:p>
        </w:tc>
      </w:tr>
    </w:tbl>
    <w:p w:rsidR="00CB7C3E" w:rsidRPr="00AD67D9" w:rsidRDefault="00CB7C3E" w:rsidP="00CB7C3E">
      <w:pPr>
        <w:ind w:leftChars="100" w:left="240"/>
        <w:rPr>
          <w:rFonts w:ascii="微軟正黑體" w:eastAsia="微軟正黑體" w:hAnsi="微軟正黑體"/>
          <w:b/>
        </w:rPr>
      </w:pPr>
    </w:p>
    <w:p w:rsidR="000E62D7" w:rsidRPr="000554D2" w:rsidRDefault="00BD1369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27" w:name="_Toc483571264"/>
      <w:bookmarkStart w:id="28" w:name="aioCheckOut"/>
      <w:proofErr w:type="spellStart"/>
      <w:r w:rsidRPr="000554D2">
        <w:rPr>
          <w:rFonts w:ascii="微軟正黑體" w:eastAsia="微軟正黑體" w:hAnsi="微軟正黑體" w:hint="eastAsia"/>
          <w:b/>
          <w:i/>
        </w:rPr>
        <w:t>aioCheckOut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 xml:space="preserve">(Object, 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InvoiceObj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CB7C3E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="00D9442D" w:rsidRPr="000554D2">
        <w:rPr>
          <w:rFonts w:hint="eastAsia"/>
          <w:b/>
          <w:bCs/>
          <w:i/>
          <w:szCs w:val="24"/>
        </w:rPr>
        <w:t>產生訂單</w:t>
      </w:r>
      <w:r w:rsidR="00D9442D" w:rsidRPr="000554D2">
        <w:rPr>
          <w:rFonts w:hint="eastAsia"/>
          <w:b/>
          <w:bCs/>
          <w:i/>
          <w:szCs w:val="24"/>
        </w:rPr>
        <w:t>form</w:t>
      </w:r>
      <w:bookmarkEnd w:id="27"/>
    </w:p>
    <w:bookmarkEnd w:id="28"/>
    <w:p w:rsidR="00CB7C3E" w:rsidRPr="00CB7C3E" w:rsidRDefault="00B45068" w:rsidP="00CB7C3E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="00CB7C3E"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E06C95" w:rsidRPr="00944003" w:rsidRDefault="00E06C95" w:rsidP="00AB2D2D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434763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vAlign w:val="center"/>
          </w:tcPr>
          <w:p w:rsidR="00E06C95" w:rsidRPr="00944003" w:rsidRDefault="00E06C95" w:rsidP="002169A1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Object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Default="00E06C95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為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AioCheckOut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的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</w:t>
            </w:r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，含有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AioCheckOutALL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AioCheckOutATM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AioCheckOutCVS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AioCheckOutDevide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AioCheckOutOneTime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AioCheckOutPeriod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AioCheckOutTenpay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AioCheckOutWebATM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等不同物件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，請根據相對應的功能給予相對應的物件，以免發生非預期的結果。</w:t>
            </w:r>
          </w:p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PaymentType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ChoosePayment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EncryptType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  <w:p w:rsidR="00057AAF" w:rsidRDefault="00057AAF" w:rsidP="00057AAF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5C6D26" w:rsidRP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vAlign w:val="center"/>
          </w:tcPr>
          <w:p w:rsidR="00E06C95" w:rsidRPr="00944003" w:rsidRDefault="00E06C95" w:rsidP="002169A1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color w:val="000000"/>
                <w:kern w:val="0"/>
                <w:sz w:val="18"/>
                <w:szCs w:val="18"/>
              </w:rPr>
              <w:t>InvoiceObj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Default="00E06C95" w:rsidP="007009A1">
            <w:pPr>
              <w:widowControl/>
              <w:snapToGrid w:val="0"/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為開立發票物件，</w:t>
            </w:r>
            <w:r w:rsidR="006F4E1C"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8205BE" w:rsidRPr="008205BE" w:rsidRDefault="008205BE" w:rsidP="007009A1">
            <w:pPr>
              <w:widowControl/>
              <w:snapToGrid w:val="0"/>
              <w:rPr>
                <w:rFonts w:ascii="Segoe UI" w:eastAsia="微軟正黑體" w:hAnsi="Segoe UI" w:cs="Segoe UI"/>
                <w:color w:val="FF0000"/>
                <w:sz w:val="18"/>
                <w:szCs w:val="20"/>
              </w:rPr>
            </w:pP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CustomerAddr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CustomerName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CustomerEmail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InvoiceItemName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InvoiceItemWord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等不需</w:t>
            </w:r>
            <w:r w:rsid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先</w:t>
            </w:r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做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UrlEncode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，直接帶入</w:t>
            </w:r>
            <w:r w:rsidR="00943510"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資料即可</w:t>
            </w:r>
          </w:p>
          <w:p w:rsidR="008205BE" w:rsidRPr="008205BE" w:rsidRDefault="00E06C95" w:rsidP="007009A1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此物件</w:t>
            </w:r>
            <w:proofErr w:type="gram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非必填</w:t>
            </w:r>
            <w:proofErr w:type="gram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，若不開發票則請帶入</w:t>
            </w:r>
            <w:r w:rsidRPr="00F04E9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null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即可。</w:t>
            </w:r>
          </w:p>
        </w:tc>
      </w:tr>
    </w:tbl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以下</w:t>
      </w:r>
      <w:r w:rsidRPr="00434763">
        <w:rPr>
          <w:rFonts w:ascii="微軟正黑體" w:eastAsia="微軟正黑體" w:hAnsi="微軟正黑體" w:hint="eastAsia"/>
          <w:sz w:val="21"/>
        </w:rPr>
        <w:t>參數為傳遞給付款</w:t>
      </w:r>
      <w:r>
        <w:rPr>
          <w:rFonts w:ascii="微軟正黑體" w:eastAsia="微軟正黑體" w:hAnsi="微軟正黑體" w:hint="eastAsia"/>
          <w:sz w:val="21"/>
        </w:rPr>
        <w:t>方法</w:t>
      </w:r>
      <w:proofErr w:type="spellStart"/>
      <w:r>
        <w:rPr>
          <w:rFonts w:ascii="微軟正黑體" w:eastAsia="微軟正黑體" w:hAnsi="微軟正黑體" w:hint="eastAsia"/>
          <w:sz w:val="21"/>
        </w:rPr>
        <w:t>AioCheckOut</w:t>
      </w:r>
      <w:proofErr w:type="spellEnd"/>
      <w:r w:rsidRPr="00434763">
        <w:rPr>
          <w:rFonts w:ascii="微軟正黑體" w:eastAsia="微軟正黑體" w:hAnsi="微軟正黑體" w:hint="eastAsia"/>
          <w:sz w:val="21"/>
        </w:rPr>
        <w:t>的</w:t>
      </w:r>
      <w:r>
        <w:rPr>
          <w:rFonts w:ascii="微軟正黑體" w:eastAsia="微軟正黑體" w:hAnsi="微軟正黑體" w:hint="eastAsia"/>
          <w:sz w:val="21"/>
        </w:rPr>
        <w:t>基本</w:t>
      </w:r>
      <w:r w:rsidRPr="00434763">
        <w:rPr>
          <w:rFonts w:ascii="微軟正黑體" w:eastAsia="微軟正黑體" w:hAnsi="微軟正黑體" w:hint="eastAsia"/>
          <w:sz w:val="21"/>
        </w:rPr>
        <w:t>參數</w:t>
      </w:r>
      <w:r>
        <w:rPr>
          <w:rFonts w:ascii="微軟正黑體" w:eastAsia="微軟正黑體" w:hAnsi="微軟正黑體" w:hint="eastAsia"/>
          <w:sz w:val="21"/>
        </w:rPr>
        <w:t>。</w:t>
      </w:r>
    </w:p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proofErr w:type="spellStart"/>
      <w:r>
        <w:rPr>
          <w:rFonts w:ascii="微軟正黑體" w:eastAsia="微軟正黑體" w:hAnsi="微軟正黑體" w:hint="eastAsia"/>
          <w:sz w:val="21"/>
        </w:rPr>
        <w:t>AioCheckOutXXX</w:t>
      </w:r>
      <w:proofErr w:type="spellEnd"/>
      <w:r>
        <w:rPr>
          <w:rFonts w:ascii="微軟正黑體" w:eastAsia="微軟正黑體" w:hAnsi="微軟正黑體" w:hint="eastAsia"/>
          <w:sz w:val="21"/>
        </w:rPr>
        <w:t>物件必帶，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r>
        <w:rPr>
          <w:rFonts w:ascii="微軟正黑體" w:eastAsia="微軟正黑體" w:hAnsi="微軟正黑體" w:hint="eastAsia"/>
          <w:sz w:val="21"/>
        </w:rPr>
        <w:t>物件可帶可不帶。若</w:t>
      </w:r>
      <w:proofErr w:type="gramStart"/>
      <w:r>
        <w:rPr>
          <w:rFonts w:ascii="微軟正黑體" w:eastAsia="微軟正黑體" w:hAnsi="微軟正黑體" w:hint="eastAsia"/>
          <w:sz w:val="21"/>
        </w:rPr>
        <w:t>不需開發票</w:t>
      </w:r>
      <w:proofErr w:type="gramEnd"/>
      <w:r>
        <w:rPr>
          <w:rFonts w:ascii="微軟正黑體" w:eastAsia="微軟正黑體" w:hAnsi="微軟正黑體" w:hint="eastAsia"/>
          <w:sz w:val="21"/>
        </w:rPr>
        <w:t>，則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proofErr w:type="gramStart"/>
      <w:r>
        <w:rPr>
          <w:rFonts w:ascii="微軟正黑體" w:eastAsia="微軟正黑體" w:hAnsi="微軟正黑體" w:hint="eastAsia"/>
          <w:sz w:val="21"/>
        </w:rPr>
        <w:t>請傳入</w:t>
      </w:r>
      <w:proofErr w:type="gramEnd"/>
      <w:r>
        <w:rPr>
          <w:rFonts w:ascii="微軟正黑體" w:eastAsia="微軟正黑體" w:hAnsi="微軟正黑體" w:hint="eastAsia"/>
          <w:sz w:val="21"/>
        </w:rPr>
        <w:t>null即可；</w:t>
      </w:r>
      <w:proofErr w:type="gramStart"/>
      <w:r>
        <w:rPr>
          <w:rFonts w:ascii="微軟正黑體" w:eastAsia="微軟正黑體" w:hAnsi="微軟正黑體" w:hint="eastAsia"/>
          <w:sz w:val="21"/>
        </w:rPr>
        <w:t>若需開發票</w:t>
      </w:r>
      <w:proofErr w:type="gramEnd"/>
      <w:r>
        <w:rPr>
          <w:rFonts w:ascii="微軟正黑體" w:eastAsia="微軟正黑體" w:hAnsi="微軟正黑體" w:hint="eastAsia"/>
          <w:sz w:val="21"/>
        </w:rPr>
        <w:t>，則將發票資訊填入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r>
        <w:rPr>
          <w:rFonts w:ascii="微軟正黑體" w:eastAsia="微軟正黑體" w:hAnsi="微軟正黑體" w:hint="eastAsia"/>
          <w:sz w:val="21"/>
        </w:rPr>
        <w:t>中並傳入method，method會自動將屬性加入。</w:t>
      </w:r>
    </w:p>
    <w:p w:rsidR="00F73475" w:rsidRPr="002D61EF" w:rsidRDefault="00F73475" w:rsidP="00F73475">
      <w:pPr>
        <w:snapToGrid w:val="0"/>
        <w:ind w:leftChars="300" w:left="720"/>
        <w:rPr>
          <w:rFonts w:ascii="微軟正黑體" w:eastAsia="微軟正黑體" w:hAnsi="微軟正黑體"/>
          <w:b/>
          <w:color w:val="FF0000"/>
          <w:sz w:val="21"/>
        </w:rPr>
      </w:pPr>
      <w:r w:rsidRPr="002D61EF">
        <w:rPr>
          <w:rFonts w:ascii="微軟正黑體" w:eastAsia="微軟正黑體" w:hAnsi="微軟正黑體" w:hint="eastAsia"/>
          <w:b/>
          <w:color w:val="FF0000"/>
          <w:sz w:val="21"/>
        </w:rPr>
        <w:t>物件內的所有屬性值都為String格式，請勿放入null或其他非法型態。</w:t>
      </w:r>
    </w:p>
    <w:p w:rsidR="00F73475" w:rsidRPr="00434763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此方法最後回傳一個html form由JavaScript submit的String，只要將其放在網頁上即可(欲詳細了解如何放置在網頁可參閱</w:t>
      </w:r>
      <w:proofErr w:type="spellStart"/>
      <w:r>
        <w:rPr>
          <w:rFonts w:ascii="微軟正黑體" w:eastAsia="微軟正黑體" w:hAnsi="微軟正黑體" w:hint="eastAsia"/>
          <w:sz w:val="21"/>
        </w:rPr>
        <w:t>PrintWriter</w:t>
      </w:r>
      <w:proofErr w:type="spellEnd"/>
      <w:r>
        <w:rPr>
          <w:rFonts w:ascii="微軟正黑體" w:eastAsia="微軟正黑體" w:hAnsi="微軟正黑體" w:hint="eastAsia"/>
          <w:sz w:val="21"/>
        </w:rPr>
        <w:t>，或查詢該系統framework將字串放入網頁中render的相關資訊與文件)。</w:t>
      </w:r>
    </w:p>
    <w:p w:rsidR="00E06C95" w:rsidRPr="00CB7C3E" w:rsidRDefault="00E06C95" w:rsidP="00E06C95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ind w:firstLineChars="100" w:firstLine="18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組成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html form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並使用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JavaScript submit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的字串</w:t>
            </w:r>
          </w:p>
        </w:tc>
      </w:tr>
    </w:tbl>
    <w:p w:rsidR="00CB7C3E" w:rsidRPr="00E06C95" w:rsidRDefault="00CB7C3E" w:rsidP="00CB7C3E">
      <w:pPr>
        <w:ind w:leftChars="200" w:left="480"/>
        <w:rPr>
          <w:rFonts w:ascii="微軟正黑體" w:eastAsia="微軟正黑體" w:hAnsi="微軟正黑體"/>
        </w:rPr>
      </w:pPr>
    </w:p>
    <w:p w:rsidR="000E62D7" w:rsidRPr="000554D2" w:rsidRDefault="000C7E39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29" w:name="_Toc483571265"/>
      <w:bookmarkStart w:id="30" w:name="aioCheckOutFeedback"/>
      <w:proofErr w:type="spellStart"/>
      <w:r w:rsidRPr="000554D2">
        <w:rPr>
          <w:rFonts w:ascii="微軟正黑體" w:eastAsia="微軟正黑體" w:hAnsi="微軟正黑體" w:hint="eastAsia"/>
          <w:b/>
          <w:i/>
        </w:rPr>
        <w:t>aioC</w:t>
      </w:r>
      <w:r w:rsidR="006215B5" w:rsidRPr="000554D2">
        <w:rPr>
          <w:rFonts w:ascii="微軟正黑體" w:eastAsia="微軟正黑體" w:hAnsi="微軟正黑體" w:hint="eastAsia"/>
          <w:b/>
          <w:i/>
        </w:rPr>
        <w:t>heck</w:t>
      </w:r>
      <w:r w:rsidR="00D9442D" w:rsidRPr="000554D2">
        <w:rPr>
          <w:rFonts w:ascii="微軟正黑體" w:eastAsia="微軟正黑體" w:hAnsi="微軟正黑體" w:hint="eastAsia"/>
          <w:b/>
          <w:i/>
        </w:rPr>
        <w:t>O</w:t>
      </w:r>
      <w:r w:rsidR="006215B5" w:rsidRPr="000554D2">
        <w:rPr>
          <w:rFonts w:ascii="微軟正黑體" w:eastAsia="微軟正黑體" w:hAnsi="微軟正黑體" w:hint="eastAsia"/>
          <w:b/>
          <w:i/>
        </w:rPr>
        <w:t>ut</w:t>
      </w:r>
      <w:r w:rsidR="00D9442D" w:rsidRPr="000554D2">
        <w:rPr>
          <w:rFonts w:ascii="微軟正黑體" w:eastAsia="微軟正黑體" w:hAnsi="微軟正黑體" w:hint="eastAsia"/>
          <w:b/>
          <w:i/>
        </w:rPr>
        <w:t>Feedback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HttpServletRequest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D9442D" w:rsidRPr="000554D2">
        <w:rPr>
          <w:rFonts w:ascii="微軟正黑體" w:eastAsia="微軟正黑體" w:hAnsi="微軟正黑體"/>
          <w:b/>
          <w:i/>
        </w:rPr>
        <w:t xml:space="preserve"> </w:t>
      </w:r>
      <w:r w:rsidR="00D9442D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="00D9442D" w:rsidRPr="000554D2">
        <w:rPr>
          <w:rFonts w:hint="eastAsia"/>
          <w:b/>
          <w:bCs/>
          <w:i/>
          <w:szCs w:val="24"/>
        </w:rPr>
        <w:t>ATM, CVS</w:t>
      </w:r>
      <w:proofErr w:type="gramStart"/>
      <w:r w:rsidR="00D9442D" w:rsidRPr="000554D2">
        <w:rPr>
          <w:rFonts w:hint="eastAsia"/>
          <w:b/>
          <w:bCs/>
          <w:i/>
          <w:szCs w:val="24"/>
        </w:rPr>
        <w:t>取號結果</w:t>
      </w:r>
      <w:proofErr w:type="gramEnd"/>
      <w:r w:rsidR="00D9442D" w:rsidRPr="000554D2">
        <w:rPr>
          <w:rFonts w:hint="eastAsia"/>
          <w:b/>
          <w:bCs/>
          <w:i/>
          <w:szCs w:val="24"/>
        </w:rPr>
        <w:t>通知</w:t>
      </w:r>
      <w:bookmarkEnd w:id="29"/>
    </w:p>
    <w:bookmarkEnd w:id="30"/>
    <w:p w:rsidR="000E62D7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="006215B5"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HttpServletRequest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接收到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Server POST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的資料物件</w:t>
            </w:r>
          </w:p>
        </w:tc>
      </w:tr>
    </w:tbl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使用ATM/CVS付款方式建立訂單完成後，歐付寶會以</w:t>
      </w:r>
      <w:proofErr w:type="spellStart"/>
      <w:r>
        <w:rPr>
          <w:rFonts w:ascii="微軟正黑體" w:eastAsia="微軟正黑體" w:hAnsi="微軟正黑體" w:hint="eastAsia"/>
          <w:sz w:val="21"/>
        </w:rPr>
        <w:t>ServerPOST</w:t>
      </w:r>
      <w:proofErr w:type="spellEnd"/>
      <w:r>
        <w:rPr>
          <w:rFonts w:ascii="微軟正黑體" w:eastAsia="微軟正黑體" w:hAnsi="微軟正黑體" w:hint="eastAsia"/>
          <w:sz w:val="21"/>
        </w:rPr>
        <w:t>方式傳送至訂單資料設定的回傳付款網址</w:t>
      </w:r>
      <w:proofErr w:type="spellStart"/>
      <w:r>
        <w:rPr>
          <w:rFonts w:ascii="微軟正黑體" w:eastAsia="微軟正黑體" w:hAnsi="微軟正黑體" w:hint="eastAsia"/>
          <w:sz w:val="21"/>
        </w:rPr>
        <w:t>PaymentInfoURL</w:t>
      </w:r>
      <w:proofErr w:type="spellEnd"/>
      <w:r>
        <w:rPr>
          <w:rFonts w:ascii="微軟正黑體" w:eastAsia="微軟正黑體" w:hAnsi="微軟正黑體" w:hint="eastAsia"/>
          <w:sz w:val="21"/>
        </w:rPr>
        <w:t>。</w:t>
      </w:r>
    </w:p>
    <w:p w:rsidR="00F73475" w:rsidRPr="00434763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透過此方法，傳入request，此方法會根據傳入的資訊將其放入相應的物件中，並檢查</w:t>
      </w:r>
      <w:proofErr w:type="spellStart"/>
      <w:r>
        <w:rPr>
          <w:rFonts w:ascii="微軟正黑體" w:eastAsia="微軟正黑體" w:hAnsi="微軟正黑體" w:hint="eastAsia"/>
          <w:sz w:val="21"/>
        </w:rPr>
        <w:t>CheckMacValue</w:t>
      </w:r>
      <w:proofErr w:type="spellEnd"/>
      <w:r>
        <w:rPr>
          <w:rFonts w:ascii="微軟正黑體" w:eastAsia="微軟正黑體" w:hAnsi="微軟正黑體" w:hint="eastAsia"/>
          <w:sz w:val="21"/>
        </w:rPr>
        <w:t>是否正確，以確保資料未被篡改</w:t>
      </w:r>
    </w:p>
    <w:p w:rsidR="000C7E39" w:rsidRPr="00CB7C3E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ind w:firstLineChars="100" w:firstLine="18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Object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Default="000C7E39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依使用者交易訂單的種類，物件可分為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ATMRequestObj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與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CVSRequestObj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，請使用相應的物件接收以免出錯</w:t>
            </w:r>
          </w:p>
          <w:p w:rsidR="006F4E1C" w:rsidRPr="006F4E1C" w:rsidRDefault="006F4E1C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</w:tc>
      </w:tr>
    </w:tbl>
    <w:p w:rsidR="000C7E39" w:rsidRPr="001813BB" w:rsidRDefault="000C7E39" w:rsidP="000C7E39">
      <w:pPr>
        <w:ind w:leftChars="100" w:left="240"/>
        <w:rPr>
          <w:rFonts w:ascii="微軟正黑體" w:eastAsia="微軟正黑體" w:hAnsi="微軟正黑體"/>
          <w:b/>
        </w:rPr>
      </w:pPr>
    </w:p>
    <w:p w:rsidR="000C7E39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31" w:name="_Toc483571266"/>
      <w:bookmarkStart w:id="32" w:name="queryTradeInfo"/>
      <w:proofErr w:type="spellStart"/>
      <w:r w:rsidRPr="000554D2">
        <w:rPr>
          <w:rFonts w:ascii="微軟正黑體" w:eastAsia="微軟正黑體" w:hAnsi="微軟正黑體" w:hint="eastAsia"/>
          <w:b/>
          <w:i/>
        </w:rPr>
        <w:t>queryTradeInfo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QueryTradeInfoObj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0C7E39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查詢</w:t>
      </w:r>
      <w:r w:rsidR="00943510">
        <w:rPr>
          <w:rFonts w:hint="eastAsia"/>
          <w:b/>
          <w:bCs/>
          <w:i/>
          <w:szCs w:val="24"/>
        </w:rPr>
        <w:t>歐付寶</w:t>
      </w:r>
      <w:r w:rsidRPr="000554D2">
        <w:rPr>
          <w:rFonts w:hint="eastAsia"/>
          <w:b/>
          <w:bCs/>
          <w:i/>
          <w:szCs w:val="24"/>
        </w:rPr>
        <w:t>訂單</w:t>
      </w:r>
      <w:bookmarkEnd w:id="31"/>
    </w:p>
    <w:bookmarkEnd w:id="32"/>
    <w:p w:rsidR="000C7E39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vAlign w:val="center"/>
          </w:tcPr>
          <w:p w:rsidR="000C7E39" w:rsidRPr="00636277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QueryTradeInfoObj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Default="005C6D26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5C6D26" w:rsidRDefault="005C6D26" w:rsidP="000554D2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TimeStamp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  <w:p w:rsidR="005C6D26" w:rsidRDefault="00057AAF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5C6D26" w:rsidRP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0C7E39" w:rsidRPr="00CB7C3E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636277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636277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 w:rsidRPr="00636277">
              <w:rPr>
                <w:rFonts w:ascii="Segoe UI" w:eastAsia="微軟正黑體" w:hAnsi="Segoe UI" w:cs="Segoe UI" w:hint="eastAsia"/>
                <w:sz w:val="18"/>
              </w:rPr>
              <w:t>查尋回傳的字串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33" w:name="_Toc483571267"/>
      <w:bookmarkStart w:id="34" w:name="queryCreditCardPeriodInfo"/>
      <w:proofErr w:type="spellStart"/>
      <w:r w:rsidRPr="000554D2">
        <w:rPr>
          <w:rFonts w:ascii="微軟正黑體" w:eastAsia="微軟正黑體" w:hAnsi="微軟正黑體" w:hint="eastAsia"/>
          <w:b/>
          <w:i/>
        </w:rPr>
        <w:t>queryCreditCardPeriodInfo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QueryCreditCardPeriodInfoObj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ascii="微軟正黑體" w:eastAsia="微軟正黑體" w:hAnsi="微軟正黑體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信用卡定期定額訂單查詢</w:t>
      </w:r>
      <w:bookmarkEnd w:id="33"/>
    </w:p>
    <w:bookmarkEnd w:id="34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636277">
        <w:trPr>
          <w:trHeight w:val="330"/>
        </w:trPr>
        <w:tc>
          <w:tcPr>
            <w:tcW w:w="2640" w:type="dxa"/>
            <w:vAlign w:val="center"/>
          </w:tcPr>
          <w:p w:rsidR="00636277" w:rsidRPr="00636277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lastRenderedPageBreak/>
              <w:t>QueryCreditCardPeriodInfoObj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636277" w:rsidRPr="00636277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TimeStamp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 w:rsidRPr="00636277">
              <w:rPr>
                <w:rFonts w:ascii="Segoe UI" w:eastAsia="微軟正黑體" w:hAnsi="Segoe UI" w:cs="Segoe UI" w:hint="eastAsia"/>
                <w:sz w:val="18"/>
              </w:rPr>
              <w:t>查尋回傳的字串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Cs w:val="24"/>
        </w:rPr>
      </w:pPr>
      <w:bookmarkStart w:id="35" w:name="_Toc483571268"/>
      <w:bookmarkStart w:id="36" w:name="doAction"/>
      <w:proofErr w:type="spellStart"/>
      <w:r w:rsidRPr="000554D2">
        <w:rPr>
          <w:rFonts w:ascii="微軟正黑體" w:eastAsia="微軟正黑體" w:hAnsi="微軟正黑體" w:hint="eastAsia"/>
          <w:b/>
          <w:i/>
        </w:rPr>
        <w:t>doAction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DoActionObj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ascii="微軟正黑體" w:eastAsia="微軟正黑體" w:hAnsi="微軟正黑體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信用卡</w:t>
      </w:r>
      <w:proofErr w:type="gramStart"/>
      <w:r w:rsidRPr="000554D2">
        <w:rPr>
          <w:rFonts w:hint="eastAsia"/>
          <w:b/>
          <w:bCs/>
          <w:i/>
          <w:szCs w:val="24"/>
        </w:rPr>
        <w:t>關帳</w:t>
      </w:r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退刷</w:t>
      </w:r>
      <w:proofErr w:type="gramEnd"/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取消</w:t>
      </w:r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放棄</w:t>
      </w:r>
      <w:bookmarkEnd w:id="35"/>
    </w:p>
    <w:bookmarkEnd w:id="36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0554D2">
        <w:trPr>
          <w:trHeight w:val="330"/>
        </w:trPr>
        <w:tc>
          <w:tcPr>
            <w:tcW w:w="2640" w:type="dxa"/>
            <w:vAlign w:val="center"/>
          </w:tcPr>
          <w:p w:rsidR="00636277" w:rsidRPr="00DF04B2" w:rsidRDefault="00636277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DoActionObj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90F7A" w:rsidRDefault="00690F7A" w:rsidP="00690F7A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690F7A" w:rsidRDefault="00690F7A" w:rsidP="00690F7A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636277" w:rsidRPr="00DF04B2" w:rsidRDefault="00690F7A" w:rsidP="00690F7A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E6713A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37" w:name="_Toc483571269"/>
      <w:bookmarkStart w:id="38" w:name="compareCheckMacValue"/>
      <w:proofErr w:type="spellStart"/>
      <w:r w:rsidRPr="00E6713A">
        <w:rPr>
          <w:rFonts w:ascii="微軟正黑體" w:eastAsia="微軟正黑體" w:hAnsi="微軟正黑體" w:hint="eastAsia"/>
          <w:b/>
          <w:i/>
        </w:rPr>
        <w:t>compareCheckMacValue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Hashtable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 xml:space="preserve">&lt;String, String&gt;) </w:t>
      </w:r>
      <w:r w:rsidR="001813BB" w:rsidRPr="000554D2">
        <w:rPr>
          <w:rFonts w:hint="eastAsia"/>
          <w:b/>
          <w:bCs/>
          <w:i/>
          <w:szCs w:val="24"/>
        </w:rPr>
        <w:t>比對</w:t>
      </w:r>
      <w:proofErr w:type="spellStart"/>
      <w:r w:rsidR="001813BB" w:rsidRPr="000554D2">
        <w:rPr>
          <w:rFonts w:hint="eastAsia"/>
          <w:b/>
          <w:bCs/>
          <w:i/>
          <w:szCs w:val="24"/>
        </w:rPr>
        <w:t>Hashtable</w:t>
      </w:r>
      <w:proofErr w:type="spellEnd"/>
      <w:r w:rsidR="00E6713A" w:rsidRPr="000554D2">
        <w:rPr>
          <w:rFonts w:hint="eastAsia"/>
          <w:b/>
          <w:bCs/>
          <w:i/>
          <w:szCs w:val="24"/>
        </w:rPr>
        <w:t>中的檢查碼</w:t>
      </w:r>
      <w:bookmarkEnd w:id="37"/>
    </w:p>
    <w:bookmarkEnd w:id="38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Hashtable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</w:rPr>
              <w:t>&lt;String, String&gt;</w:t>
            </w:r>
          </w:p>
        </w:tc>
        <w:tc>
          <w:tcPr>
            <w:tcW w:w="6520" w:type="dxa"/>
            <w:shd w:val="clear" w:color="auto" w:fill="auto"/>
            <w:noWrap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資料所組成的字典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(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含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CheckMacValue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)</w:t>
            </w:r>
          </w:p>
        </w:tc>
      </w:tr>
    </w:tbl>
    <w:p w:rsidR="00F73475" w:rsidRPr="005E4173" w:rsidRDefault="00F73475" w:rsidP="00F73475">
      <w:pPr>
        <w:ind w:leftChars="300" w:left="72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sz w:val="21"/>
        </w:rPr>
        <w:t>此方法用來檢查是否資料被竄改。</w:t>
      </w:r>
      <w:proofErr w:type="spellStart"/>
      <w:r>
        <w:rPr>
          <w:rFonts w:ascii="微軟正黑體" w:eastAsia="微軟正黑體" w:hAnsi="微軟正黑體" w:hint="eastAsia"/>
          <w:sz w:val="21"/>
        </w:rPr>
        <w:t>Hashtable</w:t>
      </w:r>
      <w:proofErr w:type="spellEnd"/>
      <w:r>
        <w:rPr>
          <w:rFonts w:ascii="微軟正黑體" w:eastAsia="微軟正黑體" w:hAnsi="微軟正黑體" w:hint="eastAsia"/>
          <w:sz w:val="21"/>
        </w:rPr>
        <w:t>中一定要有</w:t>
      </w:r>
      <w:proofErr w:type="spellStart"/>
      <w:r>
        <w:rPr>
          <w:rFonts w:ascii="微軟正黑體" w:eastAsia="微軟正黑體" w:hAnsi="微軟正黑體" w:hint="eastAsia"/>
          <w:sz w:val="21"/>
        </w:rPr>
        <w:t>CheckMacValue</w:t>
      </w:r>
      <w:proofErr w:type="spellEnd"/>
      <w:r>
        <w:rPr>
          <w:rFonts w:ascii="微軟正黑體" w:eastAsia="微軟正黑體" w:hAnsi="微軟正黑體" w:hint="eastAsia"/>
          <w:sz w:val="21"/>
        </w:rPr>
        <w:t>，否則會出錯</w:t>
      </w:r>
    </w:p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boolean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判斷回傳檢查碼與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所產生的檢查碼是否一致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39" w:name="_Toc483571270"/>
      <w:bookmarkStart w:id="40" w:name="capture"/>
      <w:r>
        <w:rPr>
          <w:rFonts w:ascii="微軟正黑體" w:eastAsia="微軟正黑體" w:hAnsi="微軟正黑體" w:hint="eastAsia"/>
          <w:b/>
          <w:i/>
        </w:rPr>
        <w:t>capture(</w:t>
      </w:r>
      <w:proofErr w:type="spellStart"/>
      <w:r>
        <w:rPr>
          <w:rFonts w:ascii="微軟正黑體" w:eastAsia="微軟正黑體" w:hAnsi="微軟正黑體" w:hint="eastAsia"/>
          <w:b/>
          <w:i/>
        </w:rPr>
        <w:t>CaptureObj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會員申請撥款／退款</w:t>
      </w:r>
      <w:bookmarkEnd w:id="39"/>
    </w:p>
    <w:bookmarkEnd w:id="40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CaptureObj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1" w:name="_Toc483571271"/>
      <w:bookmarkStart w:id="42" w:name="queryTrade"/>
      <w:proofErr w:type="spellStart"/>
      <w:r>
        <w:rPr>
          <w:rFonts w:ascii="微軟正黑體" w:eastAsia="微軟正黑體" w:hAnsi="微軟正黑體" w:hint="eastAsia"/>
          <w:b/>
          <w:i/>
        </w:rPr>
        <w:t>queryTrade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QueryTradeObj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查詢信用卡</w:t>
      </w:r>
      <w:proofErr w:type="gramStart"/>
      <w:r w:rsidR="001813BB" w:rsidRPr="000554D2">
        <w:rPr>
          <w:rFonts w:hint="eastAsia"/>
          <w:b/>
          <w:bCs/>
          <w:i/>
          <w:szCs w:val="24"/>
        </w:rPr>
        <w:t>單筆明細</w:t>
      </w:r>
      <w:proofErr w:type="gramEnd"/>
      <w:r w:rsidR="001813BB" w:rsidRPr="000554D2">
        <w:rPr>
          <w:rFonts w:hint="eastAsia"/>
          <w:b/>
          <w:bCs/>
          <w:i/>
          <w:szCs w:val="24"/>
        </w:rPr>
        <w:t>記錄</w:t>
      </w:r>
      <w:bookmarkEnd w:id="41"/>
    </w:p>
    <w:bookmarkEnd w:id="42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QueryTradeObj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3" w:name="_Toc483571272"/>
      <w:bookmarkStart w:id="44" w:name="tradeNoAio"/>
      <w:proofErr w:type="spellStart"/>
      <w:r>
        <w:rPr>
          <w:rFonts w:ascii="微軟正黑體" w:eastAsia="微軟正黑體" w:hAnsi="微軟正黑體" w:hint="eastAsia"/>
          <w:b/>
          <w:i/>
        </w:rPr>
        <w:t>tradeNoAio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TradeNoAioObj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下載會員對帳媒體</w:t>
      </w:r>
      <w:proofErr w:type="gramStart"/>
      <w:r w:rsidR="001813BB" w:rsidRPr="000554D2">
        <w:rPr>
          <w:rFonts w:hint="eastAsia"/>
          <w:b/>
          <w:bCs/>
          <w:i/>
          <w:szCs w:val="24"/>
        </w:rPr>
        <w:t>檔</w:t>
      </w:r>
      <w:bookmarkEnd w:id="43"/>
      <w:proofErr w:type="gramEnd"/>
    </w:p>
    <w:bookmarkEnd w:id="44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TradeNoAioObj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256EF0" w:rsidRPr="00256EF0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https://www.opay.tw/Content/files/O_Pay_011.pdf</w:t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E6713A" w:rsidRPr="00E6713A" w:rsidRDefault="00E6713A" w:rsidP="00E6713A">
      <w:pPr>
        <w:pStyle w:val="a3"/>
        <w:ind w:leftChars="0" w:left="720"/>
        <w:rPr>
          <w:b/>
          <w:bCs/>
          <w:sz w:val="28"/>
          <w:szCs w:val="28"/>
        </w:rPr>
      </w:pPr>
    </w:p>
    <w:p w:rsidR="00E6713A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5" w:name="_Toc483571273"/>
      <w:bookmarkStart w:id="46" w:name="fundingReconDetail"/>
      <w:proofErr w:type="spellStart"/>
      <w:r>
        <w:rPr>
          <w:rFonts w:ascii="微軟正黑體" w:eastAsia="微軟正黑體" w:hAnsi="微軟正黑體" w:hint="eastAsia"/>
          <w:b/>
          <w:i/>
        </w:rPr>
        <w:t>fundingReconDetail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FundingReconDetailObj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E6713A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E6713A" w:rsidRPr="000554D2">
        <w:rPr>
          <w:rFonts w:hint="eastAsia"/>
          <w:b/>
          <w:bCs/>
          <w:i/>
          <w:szCs w:val="24"/>
        </w:rPr>
        <w:t>下載信用卡撥款對帳資料</w:t>
      </w:r>
      <w:proofErr w:type="gramStart"/>
      <w:r w:rsidR="00E6713A" w:rsidRPr="000554D2">
        <w:rPr>
          <w:rFonts w:hint="eastAsia"/>
          <w:b/>
          <w:bCs/>
          <w:i/>
          <w:szCs w:val="24"/>
        </w:rPr>
        <w:t>檔</w:t>
      </w:r>
      <w:bookmarkEnd w:id="45"/>
      <w:proofErr w:type="gramEnd"/>
    </w:p>
    <w:bookmarkEnd w:id="46"/>
    <w:p w:rsidR="00E6713A" w:rsidRDefault="00E6713A" w:rsidP="00E6713A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6713A" w:rsidRPr="00944003" w:rsidTr="000554D2">
        <w:trPr>
          <w:trHeight w:val="330"/>
        </w:trPr>
        <w:tc>
          <w:tcPr>
            <w:tcW w:w="2640" w:type="dxa"/>
            <w:vAlign w:val="center"/>
          </w:tcPr>
          <w:p w:rsidR="00E6713A" w:rsidRPr="00944003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FundingReconDetailObj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hideMark/>
          </w:tcPr>
          <w:p w:rsidR="001774A3" w:rsidRDefault="001774A3" w:rsidP="001774A3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hyperlink r:id="rId13" w:history="1">
              <w:r w:rsidR="00256EF0" w:rsidRPr="00CD2632">
                <w:rPr>
                  <w:rStyle w:val="af0"/>
                  <w:rFonts w:ascii="Segoe UI" w:eastAsia="微軟正黑體" w:hAnsi="Segoe UI" w:cs="Segoe UI"/>
                  <w:sz w:val="18"/>
                  <w:szCs w:val="20"/>
                </w:rPr>
                <w:t>https://www.opay.tw/Content/files/O_Pay_011.pdf</w:t>
              </w:r>
            </w:hyperlink>
          </w:p>
          <w:p w:rsidR="00E6713A" w:rsidRPr="00944003" w:rsidRDefault="001774A3" w:rsidP="001774A3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E6713A" w:rsidRPr="00CB7C3E" w:rsidRDefault="00E6713A" w:rsidP="00E6713A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6713A" w:rsidRPr="000332B6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6713A" w:rsidRPr="000332B6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1813BB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7" w:name="_Toc483571274"/>
      <w:bookmarkStart w:id="48" w:name="aioChargeback"/>
      <w:proofErr w:type="spellStart"/>
      <w:r w:rsidRPr="00E6713A">
        <w:rPr>
          <w:rFonts w:ascii="微軟正黑體" w:eastAsia="微軟正黑體" w:hAnsi="微軟正黑體" w:hint="eastAsia"/>
          <w:b/>
          <w:i/>
        </w:rPr>
        <w:lastRenderedPageBreak/>
        <w:t>aioChargeback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AioChargebackObj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hint="eastAsia"/>
          <w:b/>
          <w:bCs/>
          <w:i/>
          <w:szCs w:val="24"/>
        </w:rPr>
        <w:t xml:space="preserve"> </w:t>
      </w:r>
      <w:r w:rsidRPr="000554D2">
        <w:rPr>
          <w:rFonts w:hint="eastAsia"/>
          <w:b/>
          <w:bCs/>
          <w:i/>
          <w:szCs w:val="24"/>
        </w:rPr>
        <w:t>會員通知退款</w:t>
      </w:r>
      <w:bookmarkEnd w:id="47"/>
    </w:p>
    <w:bookmarkEnd w:id="48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DF04B2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AioChargebackObj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Default="001774A3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hyperlink r:id="rId14" w:history="1">
              <w:r w:rsidR="00256EF0" w:rsidRPr="00CD2632">
                <w:rPr>
                  <w:rStyle w:val="af0"/>
                  <w:rFonts w:ascii="Segoe UI" w:eastAsia="微軟正黑體" w:hAnsi="Segoe UI" w:cs="Segoe UI"/>
                  <w:sz w:val="18"/>
                  <w:szCs w:val="20"/>
                </w:rPr>
                <w:t>https://www.opay.tw/Content/files/O_Pay_011.pdf</w:t>
              </w:r>
            </w:hyperlink>
          </w:p>
          <w:p w:rsidR="001774A3" w:rsidRDefault="001774A3" w:rsidP="001774A3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設定，並填寫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1774A3" w:rsidRPr="00DF04B2" w:rsidRDefault="001774A3" w:rsidP="001774A3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</w:t>
            </w:r>
            <w:proofErr w:type="gram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忽略不填</w:t>
            </w:r>
            <w:proofErr w:type="spellStart"/>
            <w:proofErr w:type="gram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455EB1" w:rsidRPr="00171B4C" w:rsidRDefault="00455EB1" w:rsidP="00171B4C">
      <w:pPr>
        <w:rPr>
          <w:rFonts w:ascii="Segoe UI" w:eastAsia="微軟正黑體" w:hAnsi="Segoe UI" w:cs="Segoe UI"/>
        </w:rPr>
      </w:pPr>
    </w:p>
    <w:p w:rsidR="001441E4" w:rsidRDefault="001441E4" w:rsidP="00455EB1">
      <w:pPr>
        <w:pStyle w:val="a3"/>
        <w:ind w:leftChars="0" w:left="1200"/>
        <w:rPr>
          <w:rFonts w:ascii="Segoe UI" w:eastAsia="微軟正黑體" w:hAnsi="Segoe UI" w:cs="Segoe UI"/>
        </w:rPr>
      </w:pPr>
    </w:p>
    <w:p w:rsidR="001441E4" w:rsidRDefault="001441E4" w:rsidP="00455EB1">
      <w:pPr>
        <w:pStyle w:val="a3"/>
        <w:ind w:leftChars="0" w:left="1200"/>
        <w:rPr>
          <w:rFonts w:ascii="Segoe UI" w:eastAsia="微軟正黑體" w:hAnsi="Segoe UI" w:cs="Segoe UI"/>
        </w:rPr>
      </w:pPr>
    </w:p>
    <w:p w:rsidR="000E62D7" w:rsidRPr="008943E0" w:rsidRDefault="000E62D7" w:rsidP="001A4F9D">
      <w:pPr>
        <w:ind w:leftChars="100" w:left="240"/>
        <w:outlineLvl w:val="0"/>
        <w:rPr>
          <w:rFonts w:ascii="微軟正黑體" w:eastAsia="微軟正黑體" w:hAnsi="微軟正黑體"/>
          <w:b/>
          <w:sz w:val="32"/>
        </w:rPr>
      </w:pPr>
      <w:bookmarkStart w:id="49" w:name="_Toc483571275"/>
      <w:r w:rsidRPr="008943E0">
        <w:rPr>
          <w:rFonts w:ascii="微軟正黑體" w:eastAsia="微軟正黑體" w:hAnsi="微軟正黑體"/>
          <w:b/>
          <w:sz w:val="32"/>
        </w:rPr>
        <w:t>S</w:t>
      </w:r>
      <w:r w:rsidRPr="008943E0">
        <w:rPr>
          <w:rFonts w:ascii="微軟正黑體" w:eastAsia="微軟正黑體" w:hAnsi="微軟正黑體" w:hint="eastAsia"/>
          <w:b/>
          <w:sz w:val="32"/>
        </w:rPr>
        <w:t>ample code</w:t>
      </w:r>
      <w:r w:rsidR="00F53495" w:rsidRPr="008943E0">
        <w:rPr>
          <w:rFonts w:ascii="微軟正黑體" w:eastAsia="微軟正黑體" w:hAnsi="微軟正黑體" w:hint="eastAsia"/>
          <w:b/>
          <w:sz w:val="32"/>
        </w:rPr>
        <w:t>(範例程式碼)</w:t>
      </w:r>
      <w:bookmarkEnd w:id="49"/>
    </w:p>
    <w:p w:rsidR="00F53495" w:rsidRPr="005F51E2" w:rsidRDefault="00F53495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 xml:space="preserve">注意事項: </w:t>
      </w:r>
    </w:p>
    <w:p w:rsidR="000E62D7" w:rsidRPr="00612BD4" w:rsidRDefault="00F53495" w:rsidP="00612BD4">
      <w:pPr>
        <w:pStyle w:val="a3"/>
        <w:numPr>
          <w:ilvl w:val="0"/>
          <w:numId w:val="5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 w:rsidRPr="00612BD4">
        <w:rPr>
          <w:rFonts w:ascii="微軟正黑體" w:eastAsia="微軟正黑體" w:hAnsi="微軟正黑體" w:hint="eastAsia"/>
          <w:sz w:val="21"/>
        </w:rPr>
        <w:t>範例程式碼為提供串接用戶參考用之範例程式碼，</w:t>
      </w:r>
      <w:r w:rsidRPr="00943510">
        <w:rPr>
          <w:rFonts w:ascii="微軟正黑體" w:eastAsia="微軟正黑體" w:hAnsi="微軟正黑體" w:hint="eastAsia"/>
          <w:b/>
          <w:color w:val="FF0000"/>
          <w:sz w:val="21"/>
        </w:rPr>
        <w:t>請勿直接套用在您的商業環境。</w:t>
      </w:r>
    </w:p>
    <w:p w:rsidR="00F53495" w:rsidRDefault="00F53495" w:rsidP="00612BD4">
      <w:pPr>
        <w:pStyle w:val="a3"/>
        <w:numPr>
          <w:ilvl w:val="0"/>
          <w:numId w:val="5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 w:rsidRPr="00612BD4">
        <w:rPr>
          <w:rFonts w:ascii="微軟正黑體" w:eastAsia="微軟正黑體" w:hAnsi="微軟正黑體" w:hint="eastAsia"/>
          <w:sz w:val="21"/>
        </w:rPr>
        <w:t>考慮到一般電商運用以及基本的安全性，範例程式碼</w:t>
      </w:r>
      <w:r w:rsidR="00612BD4" w:rsidRPr="00612BD4">
        <w:rPr>
          <w:rFonts w:ascii="微軟正黑體" w:eastAsia="微軟正黑體" w:hAnsi="微軟正黑體" w:hint="eastAsia"/>
          <w:sz w:val="21"/>
        </w:rPr>
        <w:t>假設了串接者已經具備某些</w:t>
      </w:r>
      <w:proofErr w:type="gramStart"/>
      <w:r w:rsidR="00612BD4" w:rsidRPr="00612BD4">
        <w:rPr>
          <w:rFonts w:ascii="微軟正黑體" w:eastAsia="微軟正黑體" w:hAnsi="微軟正黑體" w:hint="eastAsia"/>
          <w:sz w:val="21"/>
        </w:rPr>
        <w:t>外部函式</w:t>
      </w:r>
      <w:proofErr w:type="gramEnd"/>
      <w:r w:rsidR="00612BD4" w:rsidRPr="00612BD4">
        <w:rPr>
          <w:rFonts w:ascii="微軟正黑體" w:eastAsia="微軟正黑體" w:hAnsi="微軟正黑體" w:hint="eastAsia"/>
          <w:sz w:val="21"/>
        </w:rPr>
        <w:t>支援資料的取得</w:t>
      </w:r>
      <w:r w:rsidR="00612BD4">
        <w:rPr>
          <w:rFonts w:ascii="微軟正黑體" w:eastAsia="微軟正黑體" w:hAnsi="微軟正黑體" w:hint="eastAsia"/>
          <w:sz w:val="21"/>
        </w:rPr>
        <w:t>以</w:t>
      </w:r>
      <w:r w:rsidR="00612BD4" w:rsidRPr="00612BD4">
        <w:rPr>
          <w:rFonts w:ascii="微軟正黑體" w:eastAsia="微軟正黑體" w:hAnsi="微軟正黑體" w:hint="eastAsia"/>
          <w:sz w:val="21"/>
        </w:rPr>
        <w:t>及標準化。因此直接將範例碼複製到您的環境中可能是無法正常產出結果的。</w:t>
      </w:r>
    </w:p>
    <w:p w:rsidR="008943E0" w:rsidRPr="00612BD4" w:rsidRDefault="008943E0" w:rsidP="008943E0">
      <w:pPr>
        <w:pStyle w:val="a3"/>
        <w:snapToGrid w:val="0"/>
        <w:ind w:leftChars="0" w:left="1077"/>
        <w:rPr>
          <w:rFonts w:ascii="微軟正黑體" w:eastAsia="微軟正黑體" w:hAnsi="微軟正黑體"/>
          <w:sz w:val="21"/>
        </w:rPr>
      </w:pPr>
    </w:p>
    <w:p w:rsidR="000E62D7" w:rsidRPr="008943E0" w:rsidRDefault="000E62D7" w:rsidP="001A4F9D">
      <w:pPr>
        <w:ind w:leftChars="100" w:left="240"/>
        <w:outlineLvl w:val="0"/>
        <w:rPr>
          <w:rFonts w:ascii="微軟正黑體" w:eastAsia="微軟正黑體" w:hAnsi="微軟正黑體"/>
          <w:b/>
          <w:sz w:val="32"/>
        </w:rPr>
      </w:pPr>
      <w:bookmarkStart w:id="50" w:name="_Toc483571276"/>
      <w:r w:rsidRPr="008943E0">
        <w:rPr>
          <w:rFonts w:ascii="微軟正黑體" w:eastAsia="微軟正黑體" w:hAnsi="微軟正黑體" w:hint="eastAsia"/>
          <w:b/>
          <w:sz w:val="32"/>
        </w:rPr>
        <w:t>Testing code</w:t>
      </w:r>
      <w:bookmarkEnd w:id="50"/>
    </w:p>
    <w:p w:rsidR="000E62D7" w:rsidRDefault="00612BD4" w:rsidP="00F53495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提供使用者在</w:t>
      </w:r>
      <w:r w:rsidR="003C1831">
        <w:rPr>
          <w:rFonts w:ascii="微軟正黑體" w:eastAsia="微軟正黑體" w:hAnsi="微軟正黑體" w:hint="eastAsia"/>
        </w:rPr>
        <w:t>Java</w:t>
      </w:r>
      <w:r>
        <w:rPr>
          <w:rFonts w:ascii="微軟正黑體" w:eastAsia="微軟正黑體" w:hAnsi="微軟正黑體" w:hint="eastAsia"/>
        </w:rPr>
        <w:t xml:space="preserve"> web</w:t>
      </w:r>
      <w:r w:rsidR="003C1831">
        <w:rPr>
          <w:rFonts w:ascii="微軟正黑體" w:eastAsia="微軟正黑體" w:hAnsi="微軟正黑體" w:hint="eastAsia"/>
        </w:rPr>
        <w:t xml:space="preserve"> project</w:t>
      </w:r>
      <w:r>
        <w:rPr>
          <w:rFonts w:ascii="微軟正黑體" w:eastAsia="微軟正黑體" w:hAnsi="微軟正黑體" w:hint="eastAsia"/>
        </w:rPr>
        <w:t xml:space="preserve"> 中測試API串接是否正常的程式碼</w:t>
      </w:r>
    </w:p>
    <w:p w:rsidR="00612BD4" w:rsidRPr="005F51E2" w:rsidRDefault="00612BD4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>使用方法</w:t>
      </w:r>
    </w:p>
    <w:p w:rsidR="00D656E6" w:rsidRDefault="004C632B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/>
          <w:noProof/>
          <w:sz w:val="21"/>
        </w:rPr>
        <w:pict>
          <v:roundrect id="_x0000_s1028" style="position:absolute;left:0;text-align:left;margin-left:94.95pt;margin-top:150.85pt;width:127.65pt;height:20.15pt;z-index:251660288" arcsize="10923f" strokecolor="red" strokeweight="1.25pt">
            <v:fill opacity="0"/>
          </v:roundrect>
        </w:pict>
      </w:r>
      <w:r w:rsidR="00F457A0">
        <w:rPr>
          <w:rFonts w:ascii="微軟正黑體" w:eastAsia="微軟正黑體" w:hAnsi="微軟正黑體" w:hint="eastAsia"/>
          <w:sz w:val="21"/>
        </w:rPr>
        <w:t>將example package放入專案</w:t>
      </w:r>
      <w:proofErr w:type="spellStart"/>
      <w:r w:rsidR="00F457A0">
        <w:rPr>
          <w:rFonts w:ascii="微軟正黑體" w:eastAsia="微軟正黑體" w:hAnsi="微軟正黑體" w:hint="eastAsia"/>
          <w:sz w:val="21"/>
        </w:rPr>
        <w:t>src</w:t>
      </w:r>
      <w:proofErr w:type="spellEnd"/>
      <w:r w:rsidR="00F457A0">
        <w:rPr>
          <w:rFonts w:ascii="微軟正黑體" w:eastAsia="微軟正黑體" w:hAnsi="微軟正黑體" w:hint="eastAsia"/>
          <w:sz w:val="21"/>
        </w:rPr>
        <w:t>/main/java中</w:t>
      </w:r>
      <w:r w:rsidR="00F457A0">
        <w:rPr>
          <w:rFonts w:ascii="微軟正黑體" w:eastAsia="微軟正黑體" w:hAnsi="微軟正黑體"/>
          <w:sz w:val="21"/>
        </w:rPr>
        <w:br/>
      </w:r>
      <w:r w:rsidR="00F457A0">
        <w:rPr>
          <w:rFonts w:ascii="微軟正黑體" w:eastAsia="微軟正黑體" w:hAnsi="微軟正黑體" w:hint="eastAsia"/>
          <w:noProof/>
          <w:sz w:val="21"/>
        </w:rPr>
        <w:drawing>
          <wp:inline distT="0" distB="0" distL="0" distR="0">
            <wp:extent cx="2853066" cy="1991172"/>
            <wp:effectExtent l="19050" t="0" r="4434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21" cy="199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EC0" w:rsidRPr="00AE252D" w:rsidRDefault="00191EC0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ExampleAllInOne.java修改想要填入的值(規則可參考本文件)</w:t>
      </w:r>
    </w:p>
    <w:p w:rsidR="00D656E6" w:rsidRPr="00AE252D" w:rsidRDefault="00D656E6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 w:rsidRPr="00AE252D">
        <w:rPr>
          <w:rFonts w:ascii="微軟正黑體" w:eastAsia="微軟正黑體" w:hAnsi="微軟正黑體" w:hint="eastAsia"/>
          <w:sz w:val="21"/>
        </w:rPr>
        <w:t>將</w:t>
      </w:r>
      <w:proofErr w:type="spellStart"/>
      <w:r w:rsidR="00F457A0">
        <w:rPr>
          <w:rFonts w:ascii="微軟正黑體" w:eastAsia="微軟正黑體" w:hAnsi="微軟正黑體" w:hint="eastAsia"/>
          <w:sz w:val="21"/>
        </w:rPr>
        <w:t>allPay.payment.integration</w:t>
      </w:r>
      <w:proofErr w:type="spellEnd"/>
      <w:r w:rsidR="00F457A0">
        <w:rPr>
          <w:rFonts w:ascii="微軟正黑體" w:eastAsia="微軟正黑體" w:hAnsi="微軟正黑體" w:hint="eastAsia"/>
          <w:sz w:val="21"/>
        </w:rPr>
        <w:t xml:space="preserve"> package中的 AllInOneBase.java 建構子中的</w:t>
      </w:r>
      <w:proofErr w:type="spellStart"/>
      <w:r w:rsidR="00712ABE">
        <w:rPr>
          <w:rFonts w:ascii="微軟正黑體" w:eastAsia="微軟正黑體" w:hAnsi="微軟正黑體" w:hint="eastAsia"/>
          <w:sz w:val="21"/>
        </w:rPr>
        <w:t>ClassLoader</w:t>
      </w:r>
      <w:proofErr w:type="spellEnd"/>
      <w:r w:rsidR="007D247C">
        <w:rPr>
          <w:rFonts w:ascii="微軟正黑體" w:eastAsia="微軟正黑體" w:hAnsi="微軟正黑體" w:hint="eastAsia"/>
          <w:sz w:val="21"/>
        </w:rPr>
        <w:t>三</w:t>
      </w:r>
      <w:r w:rsidR="00712ABE">
        <w:rPr>
          <w:rFonts w:ascii="微軟正黑體" w:eastAsia="微軟正黑體" w:hAnsi="微軟正黑體" w:hint="eastAsia"/>
          <w:sz w:val="21"/>
        </w:rPr>
        <w:t>行</w:t>
      </w:r>
      <w:r w:rsidR="007D247C">
        <w:rPr>
          <w:rFonts w:ascii="微軟正黑體" w:eastAsia="微軟正黑體" w:hAnsi="微軟正黑體" w:hint="eastAsia"/>
          <w:sz w:val="21"/>
        </w:rPr>
        <w:t>並try, catch</w:t>
      </w:r>
      <w:r w:rsidR="00712ABE">
        <w:rPr>
          <w:rFonts w:ascii="微軟正黑體" w:eastAsia="微軟正黑體" w:hAnsi="微軟正黑體" w:hint="eastAsia"/>
          <w:sz w:val="21"/>
        </w:rPr>
        <w:t>換成</w:t>
      </w:r>
      <w:proofErr w:type="spellStart"/>
      <w:r w:rsidR="00712ABE">
        <w:rPr>
          <w:rFonts w:ascii="微軟正黑體" w:eastAsia="微軟正黑體" w:hAnsi="微軟正黑體" w:hint="eastAsia"/>
          <w:sz w:val="21"/>
        </w:rPr>
        <w:t>paymentConfPath</w:t>
      </w:r>
      <w:proofErr w:type="spellEnd"/>
      <w:r w:rsidR="00712ABE">
        <w:rPr>
          <w:rFonts w:ascii="微軟正黑體" w:eastAsia="微軟正黑體" w:hAnsi="微軟正黑體" w:hint="eastAsia"/>
          <w:sz w:val="21"/>
        </w:rPr>
        <w:t>兩行</w:t>
      </w:r>
      <w:r w:rsidR="0001301E" w:rsidRPr="0001301E">
        <w:rPr>
          <w:rFonts w:ascii="微軟正黑體" w:eastAsia="微軟正黑體" w:hAnsi="微軟正黑體" w:hint="eastAsia"/>
          <w:b/>
          <w:color w:val="FF0000"/>
          <w:sz w:val="21"/>
        </w:rPr>
        <w:t>(測試完記得改回來以免出錯!)</w:t>
      </w:r>
      <w:r w:rsidR="00F457A0">
        <w:rPr>
          <w:rFonts w:ascii="微軟正黑體" w:eastAsia="微軟正黑體" w:hAnsi="微軟正黑體"/>
          <w:sz w:val="21"/>
        </w:rPr>
        <w:br/>
      </w:r>
      <w:r w:rsidR="005F504E" w:rsidRPr="005F504E">
        <w:rPr>
          <w:rFonts w:ascii="微軟正黑體" w:eastAsia="微軟正黑體" w:hAnsi="微軟正黑體" w:hint="eastAsia"/>
          <w:noProof/>
          <w:sz w:val="21"/>
        </w:rPr>
        <w:lastRenderedPageBreak/>
        <w:drawing>
          <wp:inline distT="0" distB="0" distL="0" distR="0">
            <wp:extent cx="6352312" cy="1428690"/>
            <wp:effectExtent l="1905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225" cy="143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52D" w:rsidRPr="00AE252D" w:rsidRDefault="004C632B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/>
          <w:noProof/>
          <w:sz w:val="21"/>
        </w:rPr>
        <w:pict>
          <v:roundrect id="_x0000_s1030" style="position:absolute;left:0;text-align:left;margin-left:118.45pt;margin-top:-38.35pt;width:276.15pt;height:20.15pt;z-index:251662336" arcsize="10923f" strokecolor="red" strokeweight="1.25pt">
            <v:fill opacity="0"/>
          </v:roundrect>
        </w:pict>
      </w:r>
      <w:r>
        <w:rPr>
          <w:rFonts w:ascii="微軟正黑體" w:eastAsia="微軟正黑體" w:hAnsi="微軟正黑體"/>
          <w:noProof/>
          <w:sz w:val="21"/>
        </w:rPr>
        <w:pict>
          <v:roundrect id="_x0000_s1029" style="position:absolute;left:0;text-align:left;margin-left:118.45pt;margin-top:-70.25pt;width:434.6pt;height:24.5pt;z-index:251661312" arcsize="10923f" strokecolor="red" strokeweight="1.25pt">
            <v:fill opacity="0"/>
          </v:roundrect>
        </w:pict>
      </w:r>
      <w:r w:rsidR="00F457A0">
        <w:rPr>
          <w:rFonts w:ascii="微軟正黑體" w:eastAsia="微軟正黑體" w:hAnsi="微軟正黑體" w:hint="eastAsia"/>
          <w:sz w:val="21"/>
        </w:rPr>
        <w:t>右鍵點選ExampleAllInOne.java -&gt; Run As -&gt; Java Application</w:t>
      </w:r>
    </w:p>
    <w:p w:rsidR="00AE252D" w:rsidRDefault="00F457A0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檢查回傳的字串</w:t>
      </w:r>
      <w:r w:rsidR="00CE2C25">
        <w:rPr>
          <w:rFonts w:ascii="微軟正黑體" w:eastAsia="微軟正黑體" w:hAnsi="微軟正黑體" w:hint="eastAsia"/>
          <w:sz w:val="21"/>
        </w:rPr>
        <w:t>(應該要回傳一些Query的結果和建立訂單使用的form)</w:t>
      </w:r>
    </w:p>
    <w:p w:rsidR="00F457A0" w:rsidRDefault="00CE2C25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將建立訂單的form貼在</w:t>
      </w:r>
      <w:r w:rsidR="00820965">
        <w:rPr>
          <w:rFonts w:ascii="微軟正黑體" w:eastAsia="微軟正黑體" w:hAnsi="微軟正黑體" w:hint="eastAsia"/>
          <w:sz w:val="21"/>
        </w:rPr>
        <w:t>文字編輯器(如記事本)中並儲存(副檔名請改為html)</w:t>
      </w:r>
    </w:p>
    <w:p w:rsidR="00820965" w:rsidRPr="00AE252D" w:rsidRDefault="00820965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雙擊該檔案應可打開看到歐付寶結帳頁面(不用在意錯誤訊息，可以看到歐付寶頁面即可)</w:t>
      </w:r>
    </w:p>
    <w:p w:rsidR="00612BD4" w:rsidRDefault="00612BD4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>注意事項</w:t>
      </w:r>
    </w:p>
    <w:p w:rsidR="005F51E2" w:rsidRPr="00612BD4" w:rsidRDefault="005F51E2" w:rsidP="005F51E2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測試</w:t>
      </w:r>
      <w:r w:rsidRPr="00612BD4">
        <w:rPr>
          <w:rFonts w:ascii="微軟正黑體" w:eastAsia="微軟正黑體" w:hAnsi="微軟正黑體" w:hint="eastAsia"/>
          <w:sz w:val="21"/>
        </w:rPr>
        <w:t>程式碼</w:t>
      </w:r>
      <w:r>
        <w:rPr>
          <w:rFonts w:ascii="微軟正黑體" w:eastAsia="微軟正黑體" w:hAnsi="微軟正黑體" w:hint="eastAsia"/>
          <w:sz w:val="21"/>
        </w:rPr>
        <w:t>僅用於開發階段時驗證API串接用</w:t>
      </w:r>
      <w:r w:rsidRPr="00612BD4">
        <w:rPr>
          <w:rFonts w:ascii="微軟正黑體" w:eastAsia="微軟正黑體" w:hAnsi="微軟正黑體" w:hint="eastAsia"/>
          <w:sz w:val="21"/>
        </w:rPr>
        <w:t>，</w:t>
      </w:r>
      <w:r w:rsidRPr="00FB1A02">
        <w:rPr>
          <w:rFonts w:ascii="微軟正黑體" w:eastAsia="微軟正黑體" w:hAnsi="微軟正黑體" w:hint="eastAsia"/>
          <w:b/>
          <w:color w:val="C0504D" w:themeColor="accent2"/>
          <w:sz w:val="21"/>
        </w:rPr>
        <w:t>請勿直接套用在您的商業環境</w:t>
      </w:r>
      <w:r w:rsidRPr="00612BD4">
        <w:rPr>
          <w:rFonts w:ascii="微軟正黑體" w:eastAsia="微軟正黑體" w:hAnsi="微軟正黑體" w:hint="eastAsia"/>
          <w:sz w:val="21"/>
        </w:rPr>
        <w:t>。</w:t>
      </w:r>
    </w:p>
    <w:p w:rsidR="005F51E2" w:rsidRPr="00612BD4" w:rsidRDefault="005F51E2" w:rsidP="005F51E2">
      <w:pPr>
        <w:pStyle w:val="a3"/>
        <w:numPr>
          <w:ilvl w:val="0"/>
          <w:numId w:val="7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各API串接method中可能有某些參數是需要由</w:t>
      </w:r>
      <w:proofErr w:type="spellStart"/>
      <w:r>
        <w:rPr>
          <w:rFonts w:ascii="微軟正黑體" w:eastAsia="微軟正黑體" w:hAnsi="微軟正黑體" w:hint="eastAsia"/>
          <w:sz w:val="21"/>
        </w:rPr>
        <w:t>WebApp</w:t>
      </w:r>
      <w:proofErr w:type="spellEnd"/>
      <w:r>
        <w:rPr>
          <w:rFonts w:ascii="微軟正黑體" w:eastAsia="微軟正黑體" w:hAnsi="微軟正黑體" w:hint="eastAsia"/>
          <w:sz w:val="21"/>
        </w:rPr>
        <w:t>內部直接提供，以避免舞弊，</w:t>
      </w:r>
      <w:r w:rsidRPr="00FB1A02">
        <w:rPr>
          <w:rFonts w:ascii="微軟正黑體" w:eastAsia="微軟正黑體" w:hAnsi="微軟正黑體" w:hint="eastAsia"/>
          <w:b/>
          <w:color w:val="C0504D" w:themeColor="accent2"/>
          <w:sz w:val="21"/>
        </w:rPr>
        <w:t>請務必避免將測試程式碼直接套用後，由客戶端瀏覽器將所有參數POST上來</w:t>
      </w:r>
      <w:r w:rsidR="00DC6196">
        <w:rPr>
          <w:rFonts w:ascii="微軟正黑體" w:eastAsia="微軟正黑體" w:hAnsi="微軟正黑體" w:hint="eastAsia"/>
          <w:sz w:val="21"/>
        </w:rPr>
        <w:t>。</w:t>
      </w:r>
    </w:p>
    <w:p w:rsidR="005F51E2" w:rsidRPr="005F51E2" w:rsidRDefault="005F51E2" w:rsidP="005F51E2">
      <w:pPr>
        <w:ind w:leftChars="300" w:left="720"/>
        <w:rPr>
          <w:rFonts w:ascii="微軟正黑體" w:eastAsia="微軟正黑體" w:hAnsi="微軟正黑體"/>
          <w:b/>
        </w:rPr>
      </w:pPr>
    </w:p>
    <w:p w:rsidR="00747045" w:rsidRDefault="0074704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保護措施</w:t>
      </w:r>
    </w:p>
    <w:p w:rsidR="00747045" w:rsidRDefault="00747045" w:rsidP="00AE252D">
      <w:pPr>
        <w:ind w:leftChars="100" w:left="240"/>
        <w:rPr>
          <w:rFonts w:ascii="微軟正黑體" w:eastAsia="微軟正黑體" w:hAnsi="微軟正黑體"/>
        </w:rPr>
      </w:pPr>
      <w:r w:rsidRPr="00AD67D9">
        <w:rPr>
          <w:rFonts w:ascii="微軟正黑體" w:eastAsia="微軟正黑體" w:hAnsi="微軟正黑體" w:hint="eastAsia"/>
        </w:rPr>
        <w:t>請注意設定</w:t>
      </w:r>
      <w:proofErr w:type="gramStart"/>
      <w:r w:rsidRPr="00AD67D9">
        <w:rPr>
          <w:rFonts w:ascii="微軟正黑體" w:eastAsia="微軟正黑體" w:hAnsi="微軟正黑體" w:hint="eastAsia"/>
        </w:rPr>
        <w:t>檔</w:t>
      </w:r>
      <w:proofErr w:type="gramEnd"/>
      <w:r w:rsidRPr="00AD67D9">
        <w:rPr>
          <w:rFonts w:ascii="微軟正黑體" w:eastAsia="微軟正黑體" w:hAnsi="微軟正黑體" w:hint="eastAsia"/>
        </w:rPr>
        <w:t>讀取權限</w:t>
      </w:r>
    </w:p>
    <w:p w:rsidR="00747045" w:rsidRPr="00AD67D9" w:rsidRDefault="00747045">
      <w:pPr>
        <w:rPr>
          <w:rFonts w:ascii="微軟正黑體" w:eastAsia="微軟正黑體" w:hAnsi="微軟正黑體"/>
        </w:rPr>
      </w:pPr>
    </w:p>
    <w:p w:rsidR="000E62D7" w:rsidRPr="00AD67D9" w:rsidRDefault="000E62D7">
      <w:pPr>
        <w:rPr>
          <w:rFonts w:ascii="微軟正黑體" w:eastAsia="微軟正黑體" w:hAnsi="微軟正黑體"/>
        </w:rPr>
      </w:pPr>
      <w:r w:rsidRPr="00AD67D9">
        <w:rPr>
          <w:rFonts w:ascii="微軟正黑體" w:eastAsia="微軟正黑體" w:hAnsi="微軟正黑體" w:hint="eastAsia"/>
          <w:b/>
        </w:rPr>
        <w:t>Troubleshooting</w:t>
      </w:r>
    </w:p>
    <w:p w:rsidR="000E62D7" w:rsidRDefault="000E62D7">
      <w:pPr>
        <w:rPr>
          <w:rFonts w:ascii="微軟正黑體" w:eastAsia="微軟正黑體" w:hAnsi="微軟正黑體"/>
        </w:rPr>
      </w:pPr>
    </w:p>
    <w:p w:rsidR="007009A1" w:rsidRPr="008943E0" w:rsidRDefault="008943E0" w:rsidP="001A4F9D">
      <w:pPr>
        <w:outlineLvl w:val="0"/>
        <w:rPr>
          <w:rFonts w:ascii="微軟正黑體" w:eastAsia="微軟正黑體" w:hAnsi="微軟正黑體"/>
          <w:b/>
          <w:sz w:val="32"/>
        </w:rPr>
      </w:pPr>
      <w:bookmarkStart w:id="51" w:name="_Toc483571277"/>
      <w:r w:rsidRPr="008943E0">
        <w:rPr>
          <w:rFonts w:ascii="微軟正黑體" w:eastAsia="微軟正黑體" w:hAnsi="微軟正黑體" w:hint="eastAsia"/>
          <w:b/>
          <w:sz w:val="32"/>
        </w:rPr>
        <w:t>附錄</w:t>
      </w:r>
      <w:bookmarkEnd w:id="51"/>
    </w:p>
    <w:p w:rsidR="007009A1" w:rsidRDefault="001A4F9D" w:rsidP="001A4F9D">
      <w:pPr>
        <w:ind w:leftChars="100" w:left="240"/>
      </w:pPr>
      <w:r>
        <w:rPr>
          <w:rFonts w:ascii="微軟正黑體" w:eastAsia="微軟正黑體" w:hAnsi="微軟正黑體" w:hint="eastAsia"/>
        </w:rPr>
        <w:t>欲詳細了解規格請參考</w:t>
      </w:r>
      <w:hyperlink r:id="rId17" w:history="1">
        <w:r w:rsidR="00256EF0" w:rsidRPr="00CD2632">
          <w:rPr>
            <w:rStyle w:val="af0"/>
          </w:rPr>
          <w:t>https://www.opay.tw/Content/files/O_Pay_011.pdf</w:t>
        </w:r>
      </w:hyperlink>
    </w:p>
    <w:p w:rsidR="00256EF0" w:rsidRPr="00AD67D9" w:rsidRDefault="00256EF0" w:rsidP="001A4F9D">
      <w:pPr>
        <w:ind w:leftChars="100" w:left="240"/>
        <w:rPr>
          <w:rFonts w:ascii="微軟正黑體" w:eastAsia="微軟正黑體" w:hAnsi="微軟正黑體"/>
        </w:rPr>
      </w:pPr>
    </w:p>
    <w:sectPr w:rsidR="00256EF0" w:rsidRPr="00AD67D9" w:rsidSect="00CB7C3E">
      <w:pgSz w:w="11906" w:h="16838"/>
      <w:pgMar w:top="568" w:right="70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840" w:rsidRDefault="00167840" w:rsidP="00AD67D9">
      <w:r>
        <w:separator/>
      </w:r>
    </w:p>
  </w:endnote>
  <w:endnote w:type="continuationSeparator" w:id="0">
    <w:p w:rsidR="00167840" w:rsidRDefault="00167840" w:rsidP="00AD6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840" w:rsidRDefault="00167840" w:rsidP="00AD67D9">
      <w:r>
        <w:separator/>
      </w:r>
    </w:p>
  </w:footnote>
  <w:footnote w:type="continuationSeparator" w:id="0">
    <w:p w:rsidR="00167840" w:rsidRDefault="00167840" w:rsidP="00AD67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D7"/>
    <w:multiLevelType w:val="hybridMultilevel"/>
    <w:tmpl w:val="48124218"/>
    <w:lvl w:ilvl="0" w:tplc="591AAA26">
      <w:start w:val="2"/>
      <w:numFmt w:val="decimal"/>
      <w:lvlText w:val="%1."/>
      <w:lvlJc w:val="left"/>
      <w:pPr>
        <w:ind w:left="9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C12E34"/>
    <w:multiLevelType w:val="hybridMultilevel"/>
    <w:tmpl w:val="78469686"/>
    <w:lvl w:ilvl="0" w:tplc="5FEC603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7A365B"/>
    <w:multiLevelType w:val="hybridMultilevel"/>
    <w:tmpl w:val="B09CD95C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060C2259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4">
    <w:nsid w:val="08A67738"/>
    <w:multiLevelType w:val="hybridMultilevel"/>
    <w:tmpl w:val="A4D2809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5">
    <w:nsid w:val="0F7C48EF"/>
    <w:multiLevelType w:val="hybridMultilevel"/>
    <w:tmpl w:val="7BF29A68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D86477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294C9B"/>
    <w:multiLevelType w:val="hybridMultilevel"/>
    <w:tmpl w:val="19123F36"/>
    <w:lvl w:ilvl="0" w:tplc="64A0C3D4">
      <w:numFmt w:val="bullet"/>
      <w:lvlText w:val="-"/>
      <w:lvlJc w:val="left"/>
      <w:pPr>
        <w:ind w:left="72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16474799"/>
    <w:multiLevelType w:val="hybridMultilevel"/>
    <w:tmpl w:val="67B8772E"/>
    <w:lvl w:ilvl="0" w:tplc="A7FC20AA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9">
    <w:nsid w:val="164C132C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0">
    <w:nsid w:val="17066D23"/>
    <w:multiLevelType w:val="hybridMultilevel"/>
    <w:tmpl w:val="63E6E10E"/>
    <w:lvl w:ilvl="0" w:tplc="64A0C3D4">
      <w:numFmt w:val="bullet"/>
      <w:lvlText w:val="-"/>
      <w:lvlJc w:val="left"/>
      <w:pPr>
        <w:ind w:left="72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22595CF7"/>
    <w:multiLevelType w:val="hybridMultilevel"/>
    <w:tmpl w:val="99A85324"/>
    <w:lvl w:ilvl="0" w:tplc="5FEC603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4DE0807"/>
    <w:multiLevelType w:val="hybridMultilevel"/>
    <w:tmpl w:val="378ECDD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>
    <w:nsid w:val="2A53715A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4">
    <w:nsid w:val="3A06417D"/>
    <w:multiLevelType w:val="hybridMultilevel"/>
    <w:tmpl w:val="1CC65DCE"/>
    <w:lvl w:ilvl="0" w:tplc="0409000F">
      <w:start w:val="1"/>
      <w:numFmt w:val="decimal"/>
      <w:lvlText w:val="%1."/>
      <w:lvlJc w:val="left"/>
      <w:pPr>
        <w:ind w:left="-960" w:hanging="480"/>
      </w:p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>
      <w:start w:val="1"/>
      <w:numFmt w:val="lowerRoman"/>
      <w:lvlText w:val="%3."/>
      <w:lvlJc w:val="right"/>
      <w:pPr>
        <w:ind w:left="0" w:hanging="480"/>
      </w:pPr>
    </w:lvl>
    <w:lvl w:ilvl="3" w:tplc="0409000F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5">
    <w:nsid w:val="3CC46DB0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6">
    <w:nsid w:val="3D5950DD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7">
    <w:nsid w:val="443576A8"/>
    <w:multiLevelType w:val="hybridMultilevel"/>
    <w:tmpl w:val="67B8772E"/>
    <w:lvl w:ilvl="0" w:tplc="A7FC20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45BE4602"/>
    <w:multiLevelType w:val="multilevel"/>
    <w:tmpl w:val="DBE6A1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7F30729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0">
    <w:nsid w:val="4ED03EA2"/>
    <w:multiLevelType w:val="hybridMultilevel"/>
    <w:tmpl w:val="871003A8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503379AF"/>
    <w:multiLevelType w:val="hybridMultilevel"/>
    <w:tmpl w:val="B5004D2C"/>
    <w:lvl w:ilvl="0" w:tplc="1E4CA4F6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>
    <w:nsid w:val="51487D9B"/>
    <w:multiLevelType w:val="hybridMultilevel"/>
    <w:tmpl w:val="A746DB2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>
    <w:nsid w:val="52E143AB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4">
    <w:nsid w:val="536919F9"/>
    <w:multiLevelType w:val="hybridMultilevel"/>
    <w:tmpl w:val="32960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58C26292"/>
    <w:multiLevelType w:val="hybridMultilevel"/>
    <w:tmpl w:val="2638901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>
    <w:nsid w:val="59FA02FB"/>
    <w:multiLevelType w:val="hybridMultilevel"/>
    <w:tmpl w:val="1AB03870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5AB235FF"/>
    <w:multiLevelType w:val="hybridMultilevel"/>
    <w:tmpl w:val="CF3CC15A"/>
    <w:lvl w:ilvl="0" w:tplc="5FEC603E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62F17F62"/>
    <w:multiLevelType w:val="hybridMultilevel"/>
    <w:tmpl w:val="B09CD95C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66051504"/>
    <w:multiLevelType w:val="hybridMultilevel"/>
    <w:tmpl w:val="CE38F66E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681E1C29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>
    <w:nsid w:val="68333F62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>
    <w:nsid w:val="6ACD7CE7"/>
    <w:multiLevelType w:val="hybridMultilevel"/>
    <w:tmpl w:val="534605C0"/>
    <w:lvl w:ilvl="0" w:tplc="CE7884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3">
    <w:nsid w:val="6BD8130F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4">
    <w:nsid w:val="735C5F1C"/>
    <w:multiLevelType w:val="hybridMultilevel"/>
    <w:tmpl w:val="379CC112"/>
    <w:lvl w:ilvl="0" w:tplc="A48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74E55121"/>
    <w:multiLevelType w:val="hybridMultilevel"/>
    <w:tmpl w:val="45B0E208"/>
    <w:lvl w:ilvl="0" w:tplc="DC2653F4">
      <w:start w:val="1"/>
      <w:numFmt w:val="bullet"/>
      <w:lvlText w:val=""/>
      <w:lvlJc w:val="left"/>
      <w:pPr>
        <w:ind w:left="72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124" w:hanging="480"/>
      </w:pPr>
      <w:rPr>
        <w:rFonts w:ascii="Wingdings" w:hAnsi="Wingdings" w:hint="default"/>
      </w:rPr>
    </w:lvl>
  </w:abstractNum>
  <w:abstractNum w:abstractNumId="36">
    <w:nsid w:val="7A69519F"/>
    <w:multiLevelType w:val="hybridMultilevel"/>
    <w:tmpl w:val="CF7206D0"/>
    <w:lvl w:ilvl="0" w:tplc="5FEC603E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7">
    <w:nsid w:val="7C8F539B"/>
    <w:multiLevelType w:val="hybridMultilevel"/>
    <w:tmpl w:val="EB281082"/>
    <w:lvl w:ilvl="0" w:tplc="56A69970">
      <w:start w:val="1"/>
      <w:numFmt w:val="decimal"/>
      <w:lvlText w:val="%1."/>
      <w:lvlJc w:val="left"/>
      <w:pPr>
        <w:ind w:left="360" w:hanging="360"/>
      </w:pPr>
      <w:rPr>
        <w:rFonts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0"/>
  </w:num>
  <w:num w:numId="5">
    <w:abstractNumId w:val="28"/>
  </w:num>
  <w:num w:numId="6">
    <w:abstractNumId w:val="32"/>
  </w:num>
  <w:num w:numId="7">
    <w:abstractNumId w:val="2"/>
  </w:num>
  <w:num w:numId="8">
    <w:abstractNumId w:val="5"/>
  </w:num>
  <w:num w:numId="9">
    <w:abstractNumId w:val="33"/>
  </w:num>
  <w:num w:numId="10">
    <w:abstractNumId w:val="4"/>
  </w:num>
  <w:num w:numId="11">
    <w:abstractNumId w:val="22"/>
  </w:num>
  <w:num w:numId="12">
    <w:abstractNumId w:val="25"/>
  </w:num>
  <w:num w:numId="13">
    <w:abstractNumId w:val="36"/>
  </w:num>
  <w:num w:numId="14">
    <w:abstractNumId w:val="1"/>
  </w:num>
  <w:num w:numId="15">
    <w:abstractNumId w:val="12"/>
  </w:num>
  <w:num w:numId="16">
    <w:abstractNumId w:val="21"/>
  </w:num>
  <w:num w:numId="17">
    <w:abstractNumId w:val="20"/>
  </w:num>
  <w:num w:numId="18">
    <w:abstractNumId w:val="29"/>
  </w:num>
  <w:num w:numId="19">
    <w:abstractNumId w:val="7"/>
  </w:num>
  <w:num w:numId="20">
    <w:abstractNumId w:val="31"/>
  </w:num>
  <w:num w:numId="21">
    <w:abstractNumId w:val="37"/>
  </w:num>
  <w:num w:numId="22">
    <w:abstractNumId w:val="34"/>
  </w:num>
  <w:num w:numId="23">
    <w:abstractNumId w:val="30"/>
  </w:num>
  <w:num w:numId="24">
    <w:abstractNumId w:val="35"/>
  </w:num>
  <w:num w:numId="25">
    <w:abstractNumId w:val="8"/>
  </w:num>
  <w:num w:numId="26">
    <w:abstractNumId w:val="11"/>
  </w:num>
  <w:num w:numId="27">
    <w:abstractNumId w:val="26"/>
  </w:num>
  <w:num w:numId="28">
    <w:abstractNumId w:val="23"/>
  </w:num>
  <w:num w:numId="29">
    <w:abstractNumId w:val="19"/>
  </w:num>
  <w:num w:numId="30">
    <w:abstractNumId w:val="3"/>
  </w:num>
  <w:num w:numId="31">
    <w:abstractNumId w:val="9"/>
  </w:num>
  <w:num w:numId="32">
    <w:abstractNumId w:val="13"/>
  </w:num>
  <w:num w:numId="33">
    <w:abstractNumId w:val="16"/>
  </w:num>
  <w:num w:numId="34">
    <w:abstractNumId w:val="15"/>
  </w:num>
  <w:num w:numId="35">
    <w:abstractNumId w:val="27"/>
  </w:num>
  <w:num w:numId="36">
    <w:abstractNumId w:val="24"/>
  </w:num>
  <w:num w:numId="37">
    <w:abstractNumId w:val="0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2D7"/>
    <w:rsid w:val="0001301E"/>
    <w:rsid w:val="000161EB"/>
    <w:rsid w:val="00051E20"/>
    <w:rsid w:val="000554D2"/>
    <w:rsid w:val="00057AAF"/>
    <w:rsid w:val="00087FC9"/>
    <w:rsid w:val="000A2DCC"/>
    <w:rsid w:val="000A7F39"/>
    <w:rsid w:val="000C7E39"/>
    <w:rsid w:val="000E62D7"/>
    <w:rsid w:val="00116988"/>
    <w:rsid w:val="001230A6"/>
    <w:rsid w:val="00126699"/>
    <w:rsid w:val="001441E4"/>
    <w:rsid w:val="00167840"/>
    <w:rsid w:val="00171B4C"/>
    <w:rsid w:val="001774A3"/>
    <w:rsid w:val="001813BB"/>
    <w:rsid w:val="00182237"/>
    <w:rsid w:val="00191EC0"/>
    <w:rsid w:val="001A4F9D"/>
    <w:rsid w:val="002048EC"/>
    <w:rsid w:val="002062EA"/>
    <w:rsid w:val="002169A1"/>
    <w:rsid w:val="00224FF3"/>
    <w:rsid w:val="00232EB3"/>
    <w:rsid w:val="00256EF0"/>
    <w:rsid w:val="002870B4"/>
    <w:rsid w:val="002A02C1"/>
    <w:rsid w:val="002D61EF"/>
    <w:rsid w:val="002E39DC"/>
    <w:rsid w:val="002E79F9"/>
    <w:rsid w:val="002F09F6"/>
    <w:rsid w:val="002F32C0"/>
    <w:rsid w:val="002F707D"/>
    <w:rsid w:val="00322C81"/>
    <w:rsid w:val="00346F58"/>
    <w:rsid w:val="00350B17"/>
    <w:rsid w:val="00353011"/>
    <w:rsid w:val="00361A18"/>
    <w:rsid w:val="0037057D"/>
    <w:rsid w:val="003733C7"/>
    <w:rsid w:val="00377B0E"/>
    <w:rsid w:val="00377EBB"/>
    <w:rsid w:val="00382452"/>
    <w:rsid w:val="003848CD"/>
    <w:rsid w:val="00384CDF"/>
    <w:rsid w:val="00385543"/>
    <w:rsid w:val="00391AF1"/>
    <w:rsid w:val="00397922"/>
    <w:rsid w:val="003B5093"/>
    <w:rsid w:val="003C1831"/>
    <w:rsid w:val="003C7121"/>
    <w:rsid w:val="003D17E2"/>
    <w:rsid w:val="003E5181"/>
    <w:rsid w:val="0040024D"/>
    <w:rsid w:val="004105A9"/>
    <w:rsid w:val="00426AB0"/>
    <w:rsid w:val="00434763"/>
    <w:rsid w:val="00436CC8"/>
    <w:rsid w:val="00440A14"/>
    <w:rsid w:val="00455EB1"/>
    <w:rsid w:val="0047448F"/>
    <w:rsid w:val="0049281A"/>
    <w:rsid w:val="004935A4"/>
    <w:rsid w:val="004961F0"/>
    <w:rsid w:val="004C632B"/>
    <w:rsid w:val="00527C81"/>
    <w:rsid w:val="00546005"/>
    <w:rsid w:val="005461D8"/>
    <w:rsid w:val="0055571D"/>
    <w:rsid w:val="005A2EE0"/>
    <w:rsid w:val="005C5E4B"/>
    <w:rsid w:val="005C6D26"/>
    <w:rsid w:val="005D180C"/>
    <w:rsid w:val="005E4173"/>
    <w:rsid w:val="005F504E"/>
    <w:rsid w:val="005F51E2"/>
    <w:rsid w:val="00612BD4"/>
    <w:rsid w:val="00616866"/>
    <w:rsid w:val="006215B5"/>
    <w:rsid w:val="00636277"/>
    <w:rsid w:val="00637D67"/>
    <w:rsid w:val="0064709E"/>
    <w:rsid w:val="00650C5C"/>
    <w:rsid w:val="006862BC"/>
    <w:rsid w:val="00690F7A"/>
    <w:rsid w:val="00693D4C"/>
    <w:rsid w:val="006A266B"/>
    <w:rsid w:val="006B6171"/>
    <w:rsid w:val="006C1F16"/>
    <w:rsid w:val="006C7829"/>
    <w:rsid w:val="006D0BCC"/>
    <w:rsid w:val="006E40D6"/>
    <w:rsid w:val="006F4E1C"/>
    <w:rsid w:val="006F72F3"/>
    <w:rsid w:val="007009A1"/>
    <w:rsid w:val="00712ABE"/>
    <w:rsid w:val="00715FFF"/>
    <w:rsid w:val="007327FD"/>
    <w:rsid w:val="00747045"/>
    <w:rsid w:val="007D247C"/>
    <w:rsid w:val="008205BE"/>
    <w:rsid w:val="00820965"/>
    <w:rsid w:val="00865E72"/>
    <w:rsid w:val="0087120C"/>
    <w:rsid w:val="008740AA"/>
    <w:rsid w:val="008943E0"/>
    <w:rsid w:val="00894CA2"/>
    <w:rsid w:val="008E2E1E"/>
    <w:rsid w:val="00943510"/>
    <w:rsid w:val="00952727"/>
    <w:rsid w:val="00957B65"/>
    <w:rsid w:val="0097652F"/>
    <w:rsid w:val="00981190"/>
    <w:rsid w:val="009820F4"/>
    <w:rsid w:val="00994DDC"/>
    <w:rsid w:val="009B5877"/>
    <w:rsid w:val="009D34A4"/>
    <w:rsid w:val="009E57AB"/>
    <w:rsid w:val="009E58B4"/>
    <w:rsid w:val="00A04262"/>
    <w:rsid w:val="00A10F6E"/>
    <w:rsid w:val="00A262EE"/>
    <w:rsid w:val="00A33D38"/>
    <w:rsid w:val="00A52864"/>
    <w:rsid w:val="00AA435F"/>
    <w:rsid w:val="00AB1FA5"/>
    <w:rsid w:val="00AB2D2D"/>
    <w:rsid w:val="00AC3F13"/>
    <w:rsid w:val="00AD514C"/>
    <w:rsid w:val="00AD67D9"/>
    <w:rsid w:val="00AE252D"/>
    <w:rsid w:val="00AE74E1"/>
    <w:rsid w:val="00AF7BD5"/>
    <w:rsid w:val="00B002C7"/>
    <w:rsid w:val="00B059AA"/>
    <w:rsid w:val="00B12D54"/>
    <w:rsid w:val="00B22074"/>
    <w:rsid w:val="00B2590D"/>
    <w:rsid w:val="00B45068"/>
    <w:rsid w:val="00B90070"/>
    <w:rsid w:val="00BB19DF"/>
    <w:rsid w:val="00BC37F8"/>
    <w:rsid w:val="00BD00E3"/>
    <w:rsid w:val="00BD1369"/>
    <w:rsid w:val="00C048EC"/>
    <w:rsid w:val="00C45C1C"/>
    <w:rsid w:val="00CA6E4A"/>
    <w:rsid w:val="00CB7C3E"/>
    <w:rsid w:val="00CE1FC1"/>
    <w:rsid w:val="00CE2C25"/>
    <w:rsid w:val="00D06F69"/>
    <w:rsid w:val="00D179B7"/>
    <w:rsid w:val="00D5114A"/>
    <w:rsid w:val="00D51868"/>
    <w:rsid w:val="00D57998"/>
    <w:rsid w:val="00D656E6"/>
    <w:rsid w:val="00D9442D"/>
    <w:rsid w:val="00D95B19"/>
    <w:rsid w:val="00DA0B28"/>
    <w:rsid w:val="00DC6196"/>
    <w:rsid w:val="00DE0CC7"/>
    <w:rsid w:val="00DE7D42"/>
    <w:rsid w:val="00DF66C9"/>
    <w:rsid w:val="00DF6917"/>
    <w:rsid w:val="00E06C95"/>
    <w:rsid w:val="00E12399"/>
    <w:rsid w:val="00E44105"/>
    <w:rsid w:val="00E61685"/>
    <w:rsid w:val="00E63FCF"/>
    <w:rsid w:val="00E6713A"/>
    <w:rsid w:val="00EE6991"/>
    <w:rsid w:val="00EF3878"/>
    <w:rsid w:val="00F04E96"/>
    <w:rsid w:val="00F1289B"/>
    <w:rsid w:val="00F457A0"/>
    <w:rsid w:val="00F53216"/>
    <w:rsid w:val="00F53495"/>
    <w:rsid w:val="00F65EAB"/>
    <w:rsid w:val="00F73475"/>
    <w:rsid w:val="00FB1A02"/>
    <w:rsid w:val="00FD18F8"/>
    <w:rsid w:val="00FF369D"/>
    <w:rsid w:val="00FF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8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54D2"/>
    <w:pPr>
      <w:keepNext/>
      <w:widowControl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1E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D67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D67D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D67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D67D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55E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55EB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455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"/>
    <w:next w:val="a"/>
    <w:link w:val="ac"/>
    <w:uiPriority w:val="99"/>
    <w:unhideWhenUsed/>
    <w:rsid w:val="008943E0"/>
    <w:pPr>
      <w:jc w:val="center"/>
    </w:pPr>
    <w:rPr>
      <w:rFonts w:ascii="微軟正黑體" w:eastAsia="微軟正黑體" w:hAnsi="微軟正黑體"/>
    </w:rPr>
  </w:style>
  <w:style w:type="character" w:customStyle="1" w:styleId="ac">
    <w:name w:val="註釋標題 字元"/>
    <w:basedOn w:val="a0"/>
    <w:link w:val="ab"/>
    <w:uiPriority w:val="99"/>
    <w:rsid w:val="008943E0"/>
    <w:rPr>
      <w:rFonts w:ascii="微軟正黑體" w:eastAsia="微軟正黑體" w:hAnsi="微軟正黑體"/>
    </w:rPr>
  </w:style>
  <w:style w:type="paragraph" w:styleId="ad">
    <w:name w:val="Closing"/>
    <w:basedOn w:val="a"/>
    <w:link w:val="ae"/>
    <w:uiPriority w:val="99"/>
    <w:unhideWhenUsed/>
    <w:rsid w:val="008943E0"/>
    <w:pPr>
      <w:ind w:leftChars="1800" w:left="100"/>
    </w:pPr>
    <w:rPr>
      <w:rFonts w:ascii="微軟正黑體" w:eastAsia="微軟正黑體" w:hAnsi="微軟正黑體"/>
    </w:rPr>
  </w:style>
  <w:style w:type="character" w:customStyle="1" w:styleId="ae">
    <w:name w:val="結語 字元"/>
    <w:basedOn w:val="a0"/>
    <w:link w:val="ad"/>
    <w:uiPriority w:val="99"/>
    <w:rsid w:val="008943E0"/>
    <w:rPr>
      <w:rFonts w:ascii="微軟正黑體" w:eastAsia="微軟正黑體" w:hAnsi="微軟正黑體"/>
    </w:rPr>
  </w:style>
  <w:style w:type="character" w:customStyle="1" w:styleId="10">
    <w:name w:val="標題 1 字元"/>
    <w:basedOn w:val="a0"/>
    <w:link w:val="1"/>
    <w:uiPriority w:val="9"/>
    <w:rsid w:val="000554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Default">
    <w:name w:val="Default"/>
    <w:rsid w:val="000554D2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3E5181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116988"/>
  </w:style>
  <w:style w:type="paragraph" w:styleId="2">
    <w:name w:val="toc 2"/>
    <w:basedOn w:val="a"/>
    <w:next w:val="a"/>
    <w:autoRedefine/>
    <w:uiPriority w:val="39"/>
    <w:unhideWhenUsed/>
    <w:qFormat/>
    <w:rsid w:val="00116988"/>
    <w:pPr>
      <w:ind w:leftChars="200" w:left="480"/>
    </w:pPr>
  </w:style>
  <w:style w:type="character" w:styleId="af0">
    <w:name w:val="Hyperlink"/>
    <w:basedOn w:val="a0"/>
    <w:uiPriority w:val="99"/>
    <w:unhideWhenUsed/>
    <w:rsid w:val="00116988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16988"/>
    <w:pPr>
      <w:widowControl/>
      <w:spacing w:after="100" w:line="276" w:lineRule="auto"/>
      <w:ind w:left="440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pay.tw/Content/files/O_Pay_011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opay.tw/Content/files/O_Pay_01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pay.tw/Content/files/O_Pay_01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6D7C2-493E-4F90-A8FC-DDBC1F2E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10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gray.lee</dc:creator>
  <cp:lastModifiedBy>crystal.ku</cp:lastModifiedBy>
  <cp:revision>39</cp:revision>
  <dcterms:created xsi:type="dcterms:W3CDTF">2017-03-24T10:11:00Z</dcterms:created>
  <dcterms:modified xsi:type="dcterms:W3CDTF">2018-01-10T08:54:00Z</dcterms:modified>
</cp:coreProperties>
</file>