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Reads an input and determines if it is a valid url and breaks it down into parts to output. If invalid, it points out what parts are incorrect.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{} denotes optional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Accepts a 1 line input with no spaces in the form of a url in the form of protocol://domain{:port}/path{?parameters}.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If valid url given conditions: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1.</w:t>
        <w:tab/>
        <w:t xml:space="preserve">Protocols: only accept http, https, ftp, ftps.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2.</w:t>
        <w:tab/>
        <w:t xml:space="preserve">Domain: must be of the form &lt;x&gt;.&lt;y&gt;.&lt;z&gt;, and z must be one of com, net, edu, biz, gov.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Note: strictly speaking this component is called ‘host’.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3.</w:t>
        <w:tab/>
        <w:t xml:space="preserve">Port: starts with the ‘:’ character and a number between 1 to 65535), e.g. :8080. This component is optional.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4.</w:t>
        <w:tab/>
        <w:t xml:space="preserve">File path: must start with a ‘/’ and end with ‘.html’ or ‘.htm’.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5.</w:t>
        <w:tab/>
        <w:t xml:space="preserve">Parameters: starts with the ‘?’ character, e.g. ?name=Bob. This component is optional.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[] denotes input values</w:t>
      </w:r>
    </w:p>
    <w:p w:rsidR="00000000" w:rsidDel="00000000" w:rsidP="00000000" w:rsidRDefault="00000000" w:rsidRPr="00000000" w14:paraId="00000013">
      <w:pPr>
        <w:ind w:left="72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Outputs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Protocol: </w:t>
        <w:tab/>
        <w:t xml:space="preserve">[url protocol]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Domain: </w:t>
        <w:tab/>
        <w:t xml:space="preserve">[url domain]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Port:</w:t>
        <w:tab/>
        <w:tab/>
        <w:t xml:space="preserve">[url port] (or N/A with none)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File path:</w:t>
        <w:tab/>
        <w:t xml:space="preserve">[url path]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Parameters:</w:t>
        <w:tab/>
        <w:t xml:space="preserve">[url parameters] (blank if none)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If invalid url given above conditions:</w:t>
      </w:r>
    </w:p>
    <w:p w:rsidR="00000000" w:rsidDel="00000000" w:rsidP="00000000" w:rsidRDefault="00000000" w:rsidRPr="00000000" w14:paraId="0000001B">
      <w:pPr>
        <w:ind w:left="72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Outputs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(lines do not appear if that part is valid)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Protocol: </w:t>
        <w:tab/>
        <w:t xml:space="preserve">[url protocol] is not a valid protocol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Domain: </w:t>
        <w:tab/>
        <w:t xml:space="preserve">[url domain] is an invalid domain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Port:</w:t>
        <w:tab/>
        <w:tab/>
        <w:t xml:space="preserve">port number must be between 1 and 65535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File path:</w:t>
        <w:tab/>
        <w:t xml:space="preserve">[url path] is not a valid path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(Parameters cannot be invalid)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