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 AGREEMENT</w:t>
      </w:r>
    </w:p>
    <w:p>
      <w:r>
        <w:t>This Service Agreement ("Agreement") is made and entered into on January 5, 2022, by and between Jane Doe ("Client") and Acme Corporation ("Service Provider").</w:t>
      </w:r>
    </w:p>
    <w:p>
      <w:pPr>
        <w:pStyle w:val="Heading2"/>
      </w:pPr>
      <w:r>
        <w:t>1. Scope of Services</w:t>
      </w:r>
    </w:p>
    <w:p>
      <w:r>
        <w:t>Service Provider shall develop and deliver a custom software analytics suite according to the milestones and specifications outlined in Exhibit A.</w:t>
      </w:r>
    </w:p>
    <w:p>
      <w:pPr>
        <w:pStyle w:val="Heading2"/>
      </w:pPr>
      <w:r>
        <w:t>2. Payment Terms</w:t>
      </w:r>
    </w:p>
    <w:p>
      <w:r>
        <w:t>The Client agrees to pay the total sum of $500,000 in three installments: $150,000 upon contract execution, $200,000 upon beta delivery, and $150,000 upon final delivery.</w:t>
      </w:r>
    </w:p>
    <w:p>
      <w:pPr>
        <w:pStyle w:val="Heading2"/>
      </w:pPr>
      <w:r>
        <w:t>3. Timeline</w:t>
      </w:r>
    </w:p>
    <w:p>
      <w:r>
        <w:t>Project commencement shall begin January 10, 2022, with final delivery expected no later than May 15, 2022, barring delays caused by Client-side dependencies.</w:t>
      </w:r>
    </w:p>
    <w:p>
      <w:pPr>
        <w:pStyle w:val="Heading2"/>
      </w:pPr>
      <w:r>
        <w:t>4. Termination</w:t>
      </w:r>
    </w:p>
    <w:p>
      <w:r>
        <w:t>Either party may terminate this Agreement with 15 days written notice. Client shall pay for all work completed to date of termination.</w:t>
      </w:r>
    </w:p>
    <w:p>
      <w:pPr>
        <w:pStyle w:val="Heading2"/>
      </w:pPr>
      <w:r>
        <w:t>5. Confidentiality</w:t>
      </w:r>
    </w:p>
    <w:p>
      <w:r>
        <w:t>Both parties agree to maintain the confidentiality of all proprietary information shared during the project.</w:t>
      </w:r>
    </w:p>
    <w:p>
      <w:pPr>
        <w:pStyle w:val="Heading2"/>
      </w:pPr>
      <w:r>
        <w:t>6. Governing Law</w:t>
      </w:r>
    </w:p>
    <w:p>
      <w:r>
        <w:t>This Agreement shall be governed in accordance with the laws of the State of California.</w:t>
      </w:r>
    </w:p>
    <w:p>
      <w:r>
        <w:br/>
        <w:t>IN WITNESS WHEREOF, the parties hereto have executed this Agreement as of the date first above written.</w:t>
      </w:r>
    </w:p>
    <w:p>
      <w:r>
        <w:br/>
        <w:t>___________________________</w:t>
        <w:br/>
        <w:t>Jane Doe (Client)</w:t>
      </w:r>
    </w:p>
    <w:p>
      <w:r>
        <w:br/>
        <w:t>___________________________</w:t>
        <w:br/>
        <w:t>Authorized Representative, Acme Corporation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