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before="900"/>
        <w:jc w:val="center"/>
      </w:pPr>
      <w:r>
        <w:drawing>
          <wp:inline distT="0" distB="0" distL="0" distR="0">
            <wp:extent cx="1809750" cy="1962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809750" cy="1962150"/>
                    </a:xfrm>
                    <a:prstGeom prst="rect">
                      <a:avLst/>
                    </a:prstGeom>
                  </pic:spPr>
                </pic:pic>
              </a:graphicData>
            </a:graphic>
          </wp:inline>
        </w:drawing>
      </w:r>
    </w:p>
    <w:p>
      <w:pPr>
        <w:spacing w:after="120"/>
        <w:jc w:val="center"/>
      </w:pPr>
      <w:r>
        <w:rPr>
          <w:rFonts w:ascii="Cambria" w:cs="Cambria" w:eastAsia="Cambria" w:hAnsi="Cambria"/>
          <w:b/>
          <w:bCs/>
          <w:color w:val="F26A21"/>
          <w:spacing w:val="60"/>
          <w:sz w:val="24"/>
          <w:szCs w:val="24"/>
        </w:rPr>
        <w:t xml:space="preserve">THE CHAPEL OF FAITH, FUTA</w:t>
      </w:r>
    </w:p>
    <w:p>
      <w:pPr>
        <w:spacing w:after="120"/>
        <w:jc w:val="center"/>
      </w:pPr>
      <w:r>
        <w:rPr>
          <w:rFonts w:ascii="Cambria" w:cs="Cambria" w:eastAsia="Cambria" w:hAnsi="Cambria"/>
          <w:b/>
          <w:bCs/>
          <w:color w:val="6B2A8F"/>
          <w:sz w:val="60"/>
          <w:szCs w:val="60"/>
        </w:rPr>
        <w:t xml:space="preserve">Church Website &amp; Platform</w:t>
      </w:r>
    </w:p>
    <w:p>
      <w:pPr>
        <w:pBdr>
          <w:bottom w:val="single" w:color="FFD21F" w:sz="18" w:space="18"/>
        </w:pBdr>
        <w:spacing w:after="360"/>
        <w:ind w:left="2200" w:right="2200"/>
        <w:jc w:val="center"/>
      </w:pPr>
      <w:r>
        <w:rPr>
          <w:rFonts w:ascii="Cambria" w:cs="Cambria" w:eastAsia="Cambria" w:hAnsi="Cambria"/>
          <w:color w:val="2A2233"/>
          <w:sz w:val="36"/>
          <w:szCs w:val="36"/>
        </w:rPr>
        <w:t xml:space="preserve">Project Documentation</w:t>
      </w:r>
    </w:p>
    <w:p>
      <w:pPr>
        <w:spacing w:after="1300"/>
        <w:jc w:val="center"/>
      </w:pPr>
      <w:r>
        <w:rPr>
          <w:rFonts w:ascii="Cambria" w:cs="Cambria" w:eastAsia="Cambria" w:hAnsi="Cambria"/>
          <w:i/>
          <w:iCs/>
          <w:color w:val="6E6478"/>
          <w:sz w:val="24"/>
          <w:szCs w:val="24"/>
        </w:rPr>
        <w:t xml:space="preserve">“The just shall live by his faith.”  Habakkuk 2:4</w:t>
      </w:r>
    </w:p>
    <w:p>
      <w:pPr>
        <w:spacing w:after="60"/>
        <w:jc w:val="center"/>
      </w:pPr>
      <w:r>
        <w:rPr>
          <w:b/>
          <w:bCs/>
          <w:color w:val="6B2A8F"/>
          <w:sz w:val="22"/>
          <w:szCs w:val="22"/>
        </w:rPr>
        <w:t xml:space="preserve">Version:  </w:t>
      </w:r>
      <w:r>
        <w:rPr>
          <w:color w:val="2A2233"/>
          <w:sz w:val="22"/>
          <w:szCs w:val="22"/>
        </w:rPr>
        <w:t xml:space="preserve">0.2</w:t>
      </w:r>
    </w:p>
    <w:p>
      <w:pPr>
        <w:spacing w:after="60"/>
        <w:jc w:val="center"/>
      </w:pPr>
      <w:r>
        <w:rPr>
          <w:b/>
          <w:bCs/>
          <w:color w:val="6B2A8F"/>
          <w:sz w:val="22"/>
          <w:szCs w:val="22"/>
        </w:rPr>
        <w:t xml:space="preserve">Date:  </w:t>
      </w:r>
      <w:r>
        <w:rPr>
          <w:color w:val="2A2233"/>
          <w:sz w:val="22"/>
          <w:szCs w:val="22"/>
        </w:rPr>
        <w:t xml:space="preserve">October 2026</w:t>
      </w:r>
    </w:p>
    <w:p>
      <w:pPr>
        <w:spacing w:after="60"/>
        <w:jc w:val="center"/>
      </w:pPr>
      <w:r>
        <w:rPr>
          <w:b/>
          <w:bCs/>
          <w:color w:val="6B2A8F"/>
          <w:sz w:val="22"/>
          <w:szCs w:val="22"/>
        </w:rPr>
        <w:t xml:space="preserve">Prepared by:  </w:t>
      </w:r>
      <w:r>
        <w:rPr>
          <w:color w:val="2A2233"/>
          <w:sz w:val="22"/>
          <w:szCs w:val="22"/>
        </w:rPr>
        <w:t xml:space="preserve">Joshua Mudana</w:t>
      </w:r>
    </w:p>
    <w:p>
      <w:pPr>
        <w:spacing w:after="60"/>
        <w:jc w:val="center"/>
      </w:pPr>
      <w:r>
        <w:rPr>
          <w:b/>
          <w:bCs/>
          <w:color w:val="6B2A8F"/>
          <w:sz w:val="22"/>
          <w:szCs w:val="22"/>
        </w:rPr>
        <w:t xml:space="preserve">Status:  </w:t>
      </w:r>
      <w:r>
        <w:rPr>
          <w:color w:val="2A2233"/>
          <w:sz w:val="22"/>
          <w:szCs w:val="22"/>
        </w:rPr>
        <w:t xml:space="preserve">Draft for discussion with the Chapel</w:t>
      </w:r>
    </w:p>
    <w:p>
      <w:pPr>
        <w:spacing w:before="500"/>
        <w:jc w:val="center"/>
      </w:pPr>
      <w:r>
        <w:rPr>
          <w:color w:val="6E6478"/>
          <w:sz w:val="18"/>
          <w:szCs w:val="18"/>
        </w:rPr>
        <w:t xml:space="preserve">Interdenominational Chapel · Federal University of Technology, Akure · Ondo State, Nigeria</w:t>
      </w:r>
    </w:p>
    <w:p>
      <w:r>
        <w:br w:type="page"/>
      </w:r>
    </w:p>
    <w:p>
      <w:pPr>
        <w:spacing w:after="240"/>
      </w:pPr>
      <w:r>
        <w:rPr>
          <w:rFonts w:ascii="Cambria" w:cs="Cambria" w:eastAsia="Cambria" w:hAnsi="Cambria"/>
          <w:b/>
          <w:bCs/>
          <w:color w:val="6B2A8F"/>
          <w:sz w:val="40"/>
          <w:szCs w:val="40"/>
        </w:rPr>
        <w:t xml:space="preserve">Contents</w:t>
      </w:r>
    </w:p>
    <w:p>
      <w:pPr>
        <w:pStyle w:val="TOC1"/>
        <w:tabs>
          <w:tab w:val="right" w:pos="9026" w:leader="dot"/>
        </w:tabs>
      </w:pPr>
      <w:r>
        <w:t xml:space="preserve">1. Executive summary and vision</w:t>
      </w:r>
      <w:r>
        <w:t xml:space="preserve">	3</w:t>
      </w:r>
    </w:p>
    <w:p>
      <w:pPr>
        <w:pStyle w:val="TOC1"/>
        <w:tabs>
          <w:tab w:val="right" w:pos="9026" w:leader="dot"/>
        </w:tabs>
      </w:pPr>
      <w:r>
        <w:t xml:space="preserve">2. Stakeholders and users</w:t>
      </w:r>
      <w:r>
        <w:t xml:space="preserve">	3</w:t>
      </w:r>
    </w:p>
    <w:p>
      <w:pPr>
        <w:pStyle w:val="TOC1"/>
        <w:tabs>
          <w:tab w:val="right" w:pos="9026" w:leader="dot"/>
        </w:tabs>
      </w:pPr>
      <w:r>
        <w:t xml:space="preserve">3. Feature specification</w:t>
      </w:r>
      <w:r>
        <w:t xml:space="preserve">	4</w:t>
      </w:r>
    </w:p>
    <w:p>
      <w:pPr>
        <w:pStyle w:val="TOC1"/>
        <w:tabs>
          <w:tab w:val="right" w:pos="9026" w:leader="dot"/>
        </w:tabs>
      </w:pPr>
      <w:r>
        <w:t xml:space="preserve">4. Live sermon recording from the church sound system</w:t>
      </w:r>
      <w:r>
        <w:t xml:space="preserve">	8</w:t>
      </w:r>
    </w:p>
    <w:p>
      <w:pPr>
        <w:pStyle w:val="TOC1"/>
        <w:tabs>
          <w:tab w:val="right" w:pos="9026" w:leader="dot"/>
        </w:tabs>
      </w:pPr>
      <w:r>
        <w:t xml:space="preserve">5. AI audio cleanup (“Loom-style”)</w:t>
      </w:r>
      <w:r>
        <w:t xml:space="preserve">	10</w:t>
      </w:r>
    </w:p>
    <w:p>
      <w:pPr>
        <w:pStyle w:val="TOC1"/>
        <w:tabs>
          <w:tab w:val="right" w:pos="9026" w:leader="dot"/>
        </w:tabs>
      </w:pPr>
      <w:r>
        <w:t xml:space="preserve">6. System architecture</w:t>
      </w:r>
      <w:r>
        <w:t xml:space="preserve">	13</w:t>
      </w:r>
    </w:p>
    <w:p>
      <w:pPr>
        <w:pStyle w:val="TOC1"/>
        <w:tabs>
          <w:tab w:val="right" w:pos="9026" w:leader="dot"/>
        </w:tabs>
      </w:pPr>
      <w:r>
        <w:t xml:space="preserve">7. Data model summary</w:t>
      </w:r>
      <w:r>
        <w:t xml:space="preserve">	15</w:t>
      </w:r>
    </w:p>
    <w:p>
      <w:pPr>
        <w:pStyle w:val="TOC1"/>
        <w:tabs>
          <w:tab w:val="right" w:pos="9026" w:leader="dot"/>
        </w:tabs>
      </w:pPr>
      <w:r>
        <w:t xml:space="preserve">8. API overview</w:t>
      </w:r>
      <w:r>
        <w:t xml:space="preserve">	15</w:t>
      </w:r>
    </w:p>
    <w:p>
      <w:pPr>
        <w:pStyle w:val="TOC1"/>
        <w:tabs>
          <w:tab w:val="right" w:pos="9026" w:leader="dot"/>
        </w:tabs>
      </w:pPr>
      <w:r>
        <w:t xml:space="preserve">9. Security and privacy</w:t>
      </w:r>
      <w:r>
        <w:t xml:space="preserve">	16</w:t>
      </w:r>
    </w:p>
    <w:p>
      <w:pPr>
        <w:pStyle w:val="TOC1"/>
        <w:tabs>
          <w:tab w:val="right" w:pos="9026" w:leader="dot"/>
        </w:tabs>
      </w:pPr>
      <w:r>
        <w:t xml:space="preserve">10. Deployment and hosting options</w:t>
      </w:r>
      <w:r>
        <w:t xml:space="preserve">	18</w:t>
      </w:r>
    </w:p>
    <w:p>
      <w:pPr>
        <w:pStyle w:val="TOC1"/>
        <w:tabs>
          <w:tab w:val="right" w:pos="9026" w:leader="dot"/>
        </w:tabs>
      </w:pPr>
      <w:r>
        <w:t xml:space="preserve">11. Roadmap</w:t>
      </w:r>
      <w:r>
        <w:t xml:space="preserve">	19</w:t>
      </w:r>
    </w:p>
    <w:p>
      <w:pPr>
        <w:pStyle w:val="TOC1"/>
        <w:tabs>
          <w:tab w:val="right" w:pos="9026" w:leader="dot"/>
        </w:tabs>
      </w:pPr>
      <w:r>
        <w:t xml:space="preserve">12. Admin user guide</w:t>
      </w:r>
      <w:r>
        <w:t xml:space="preserve">	19</w:t>
      </w:r>
    </w:p>
    <w:p>
      <w:pPr>
        <w:pStyle w:val="TOC1"/>
        <w:tabs>
          <w:tab w:val="right" w:pos="9026" w:leader="dot"/>
        </w:tabs>
      </w:pPr>
      <w:r>
        <w:t xml:space="preserve">13. Open questions for the Chapel</w:t>
      </w:r>
      <w:r>
        <w:t xml:space="preserve">	20</w:t>
      </w:r>
    </w:p>
    <w:p>
      <w:pPr>
        <w:pStyle w:val="TOC1"/>
        <w:tabs>
          <w:tab w:val="right" w:pos="9026" w:leader="dot"/>
        </w:tabs>
      </w:pPr>
      <w:r>
        <w:t xml:space="preserve">14. Sources</w:t>
      </w:r>
      <w:r>
        <w:t xml:space="preserve">	21</w:t>
      </w:r>
    </w:p>
    <w:p>
      <w:pPr>
        <w:keepNext/>
        <w:spacing w:after="120" w:before="480"/>
      </w:pPr>
      <w:r>
        <w:rPr>
          <w:rFonts w:ascii="Cambria" w:cs="Cambria" w:eastAsia="Cambria" w:hAnsi="Cambria"/>
          <w:b/>
          <w:bCs/>
          <w:color w:val="6B2A8F"/>
          <w:sz w:val="26"/>
          <w:szCs w:val="26"/>
        </w:rPr>
        <w:t xml:space="preserve">Document control</w:t>
      </w:r>
    </w:p>
    <w:tbl>
      <w:tblPr>
        <w:tblW w:type="dxa" w:w="9026"/>
        <w:tblBorders>
          <w:top w:val="single" w:color="D9CCE3" w:sz="4"/>
          <w:left w:val="none" w:color="FFFFFF" w:sz="0"/>
          <w:bottom w:val="single" w:color="D9CCE3" w:sz="4"/>
          <w:right w:val="none" w:color="FFFFFF" w:sz="0"/>
          <w:insideH w:val="single" w:color="D9CCE3" w:sz="4"/>
          <w:insideV w:val="single" w:color="D9CCE3" w:sz="4"/>
        </w:tblBorders>
        <w:tblLayout w:type="fixed"/>
        <w:tblCellMar>
          <w:top w:type="dxa" w:w="55"/>
          <w:left w:type="dxa" w:w="110"/>
          <w:bottom w:type="dxa" w:w="55"/>
          <w:right w:type="dxa" w:w="110"/>
        </w:tblCellMar>
      </w:tblPr>
      <w:tblGrid>
        <w:gridCol w:w="903"/>
        <w:gridCol w:w="1264"/>
        <w:gridCol w:w="1805"/>
        <w:gridCol w:w="5055"/>
      </w:tblGrid>
      <w:tr>
        <w:trPr>
          <w:cantSplit/>
          <w:tblHeader/>
        </w:trPr>
        <w:tc>
          <w:tcPr>
            <w:tcW w:type="dxa" w:w="903"/>
            <w:shd w:fill="6B2A8F" w:color="auto" w:val="clear"/>
            <w:vAlign w:val="top"/>
          </w:tcPr>
          <w:p>
            <w:pPr>
              <w:keepNext/>
              <w:spacing w:after="30" w:line="244"/>
            </w:pPr>
            <w:r>
              <w:rPr>
                <w:b/>
                <w:bCs/>
                <w:color w:val="FFFFFF"/>
                <w:sz w:val="19"/>
                <w:szCs w:val="19"/>
              </w:rPr>
              <w:t xml:space="preserve">Version</w:t>
            </w:r>
          </w:p>
        </w:tc>
        <w:tc>
          <w:tcPr>
            <w:tcW w:type="dxa" w:w="1264"/>
            <w:shd w:fill="6B2A8F" w:color="auto" w:val="clear"/>
            <w:vAlign w:val="top"/>
          </w:tcPr>
          <w:p>
            <w:pPr>
              <w:keepNext/>
              <w:spacing w:after="30" w:line="244"/>
            </w:pPr>
            <w:r>
              <w:rPr>
                <w:b/>
                <w:bCs/>
                <w:color w:val="FFFFFF"/>
                <w:sz w:val="19"/>
                <w:szCs w:val="19"/>
              </w:rPr>
              <w:t xml:space="preserve">Date</w:t>
            </w:r>
          </w:p>
        </w:tc>
        <w:tc>
          <w:tcPr>
            <w:tcW w:type="dxa" w:w="1805"/>
            <w:shd w:fill="6B2A8F" w:color="auto" w:val="clear"/>
            <w:vAlign w:val="top"/>
          </w:tcPr>
          <w:p>
            <w:pPr>
              <w:keepNext/>
              <w:spacing w:after="30" w:line="244"/>
            </w:pPr>
            <w:r>
              <w:rPr>
                <w:b/>
                <w:bCs/>
                <w:color w:val="FFFFFF"/>
                <w:sz w:val="19"/>
                <w:szCs w:val="19"/>
              </w:rPr>
              <w:t xml:space="preserve">Author</w:t>
            </w:r>
          </w:p>
        </w:tc>
        <w:tc>
          <w:tcPr>
            <w:tcW w:type="dxa" w:w="5055"/>
            <w:shd w:fill="6B2A8F" w:color="auto" w:val="clear"/>
            <w:vAlign w:val="top"/>
          </w:tcPr>
          <w:p>
            <w:pPr>
              <w:keepNext/>
              <w:spacing w:after="30" w:line="244"/>
            </w:pPr>
            <w:r>
              <w:rPr>
                <w:b/>
                <w:bCs/>
                <w:color w:val="FFFFFF"/>
                <w:sz w:val="19"/>
                <w:szCs w:val="19"/>
              </w:rPr>
              <w:t xml:space="preserve">Changes</w:t>
            </w:r>
          </w:p>
        </w:tc>
      </w:tr>
      <w:tr>
        <w:trPr>
          <w:cantSplit/>
        </w:trPr>
        <w:tc>
          <w:tcPr>
            <w:tcW w:type="dxa" w:w="903"/>
            <w:shd w:fill="FFFFFF" w:color="auto" w:val="clear"/>
            <w:vAlign w:val="top"/>
          </w:tcPr>
          <w:p>
            <w:pPr>
              <w:keepNext/>
              <w:spacing w:after="30" w:line="244"/>
            </w:pPr>
            <w:r>
              <w:rPr>
                <w:sz w:val="19"/>
                <w:szCs w:val="19"/>
              </w:rPr>
              <w:t xml:space="preserve">0.1</w:t>
            </w:r>
          </w:p>
        </w:tc>
        <w:tc>
          <w:tcPr>
            <w:tcW w:type="dxa" w:w="1264"/>
            <w:shd w:fill="FFFFFF" w:color="auto" w:val="clear"/>
            <w:vAlign w:val="top"/>
          </w:tcPr>
          <w:p>
            <w:pPr>
              <w:keepNext/>
              <w:spacing w:after="30" w:line="244"/>
            </w:pPr>
            <w:r>
              <w:rPr>
                <w:sz w:val="19"/>
                <w:szCs w:val="19"/>
              </w:rPr>
              <w:t xml:space="preserve">Oct 2026</w:t>
            </w:r>
          </w:p>
        </w:tc>
        <w:tc>
          <w:tcPr>
            <w:tcW w:type="dxa" w:w="1805"/>
            <w:shd w:fill="FFFFFF" w:color="auto" w:val="clear"/>
            <w:vAlign w:val="top"/>
          </w:tcPr>
          <w:p>
            <w:pPr>
              <w:keepNext/>
              <w:spacing w:after="30" w:line="244"/>
            </w:pPr>
            <w:r>
              <w:rPr>
                <w:sz w:val="19"/>
                <w:szCs w:val="19"/>
              </w:rPr>
              <w:t xml:space="preserve">Joshua Mudana</w:t>
            </w:r>
          </w:p>
        </w:tc>
        <w:tc>
          <w:tcPr>
            <w:tcW w:type="dxa" w:w="5055"/>
            <w:shd w:fill="FFFFFF" w:color="auto" w:val="clear"/>
            <w:vAlign w:val="top"/>
          </w:tcPr>
          <w:p>
            <w:pPr>
              <w:keepNext/>
              <w:spacing w:after="30" w:line="244"/>
            </w:pPr>
            <w:r>
              <w:rPr>
                <w:sz w:val="19"/>
                <w:szCs w:val="19"/>
              </w:rPr>
              <w:t xml:space="preserve">Concept website and demo: public site, giving demo, prayer requests, counselling, messages, hymn book, Watch Live.</w:t>
            </w:r>
          </w:p>
        </w:tc>
      </w:tr>
      <w:tr>
        <w:trPr>
          <w:cantSplit/>
        </w:trPr>
        <w:tc>
          <w:tcPr>
            <w:tcW w:type="dxa" w:w="903"/>
            <w:shd w:fill="F4EEF8" w:color="auto" w:val="clear"/>
            <w:vAlign w:val="top"/>
          </w:tcPr>
          <w:p>
            <w:pPr>
              <w:spacing w:after="30" w:line="244"/>
            </w:pPr>
            <w:r>
              <w:rPr>
                <w:sz w:val="19"/>
                <w:szCs w:val="19"/>
              </w:rPr>
              <w:t xml:space="preserve">0.2</w:t>
            </w:r>
          </w:p>
        </w:tc>
        <w:tc>
          <w:tcPr>
            <w:tcW w:type="dxa" w:w="1264"/>
            <w:shd w:fill="F4EEF8" w:color="auto" w:val="clear"/>
            <w:vAlign w:val="top"/>
          </w:tcPr>
          <w:p>
            <w:pPr>
              <w:spacing w:after="30" w:line="244"/>
            </w:pPr>
            <w:r>
              <w:rPr>
                <w:sz w:val="19"/>
                <w:szCs w:val="19"/>
              </w:rPr>
              <w:t xml:space="preserve">Oct 2026</w:t>
            </w:r>
          </w:p>
        </w:tc>
        <w:tc>
          <w:tcPr>
            <w:tcW w:type="dxa" w:w="1805"/>
            <w:shd w:fill="F4EEF8" w:color="auto" w:val="clear"/>
            <w:vAlign w:val="top"/>
          </w:tcPr>
          <w:p>
            <w:pPr>
              <w:spacing w:after="30" w:line="244"/>
            </w:pPr>
            <w:r>
              <w:rPr>
                <w:sz w:val="19"/>
                <w:szCs w:val="19"/>
              </w:rPr>
              <w:t xml:space="preserve">Joshua Mudana</w:t>
            </w:r>
          </w:p>
        </w:tc>
        <w:tc>
          <w:tcPr>
            <w:tcW w:type="dxa" w:w="5055"/>
            <w:shd w:fill="F4EEF8" w:color="auto" w:val="clear"/>
            <w:vAlign w:val="top"/>
          </w:tcPr>
          <w:p>
            <w:pPr>
              <w:spacing w:after="30" w:line="244"/>
            </w:pPr>
            <w:r>
              <w:rPr>
                <w:sz w:val="19"/>
                <w:szCs w:val="19"/>
              </w:rPr>
              <w:t xml:space="preserve">Admin panel, api.js data layer, API contract, daily devotion, home gallery, special events. New chapters: live sermon recording (Phase 2) and AI audio cleanup (Phase 3).</w:t>
            </w:r>
          </w:p>
        </w:tc>
      </w:tr>
    </w:tbl>
    <w:p>
      <w:pPr>
        <w:spacing w:after="100"/>
      </w:pPr>
    </w:p>
    <w:p>
      <w:pPr>
        <w:spacing w:after="110" w:line="264"/>
      </w:pPr>
      <w:r>
        <w:t xml:space="preserve">Figures marked </w:t>
      </w:r>
      <w:r>
        <w:rPr>
          <w:b/>
          <w:bCs/>
        </w:rPr>
        <w:t xml:space="preserve">(est.)</w:t>
      </w:r>
      <w:r>
        <w:t xml:space="preserve"> are rough estimates that have not been checked against a supplier and should be confirmed before any budget is approved. Items marked </w:t>
      </w:r>
      <w:r>
        <w:rPr>
          <w:b/>
          <w:bCs/>
        </w:rPr>
        <w:t xml:space="preserve">to confirm</w:t>
      </w:r>
      <w:r>
        <w:t xml:space="preserve"> are details only the Chapel can supply (see Section 13).</w:t>
      </w:r>
    </w:p>
    <w:p>
      <w:r>
        <w:br w:type="page"/>
      </w:r>
    </w:p>
    <w:p>
      <w:pPr>
        <w:pStyle w:val="Heading1"/>
        <w:keepNext/>
      </w:pPr>
      <w:r>
        <w:t xml:space="preserve">1. Executive summary and vision</w:t>
      </w:r>
    </w:p>
    <w:p>
      <w:pPr>
        <w:spacing w:after="110" w:line="264"/>
      </w:pPr>
      <w:r>
        <w:t xml:space="preserve">The Chapel of Faith is the interdenominational chapel of the Federal University of Technology, Akure (FUTA), founded in 1984. Its congregation is mostly students and staff: young, mobile-first, and often away from campus during holidays and strikes. Today the Chapel reaches them through social media posts, WhatsApp forwards and an existing mobile app, but there is no single home where someone can watch the service, listen to last Sunday’s message, give a tithe, ask for prayer or book a counsellor.</w:t>
      </w:r>
    </w:p>
    <w:p>
      <w:pPr>
        <w:spacing w:after="110" w:line="264"/>
      </w:pPr>
      <w:r>
        <w:t xml:space="preserve">This project builds that home: a modern website and platform for the Chapel, with an admin panel so the Chaplaincy and media team can keep it current without a developer. A working concept is already live at </w:t>
      </w:r>
      <w:r>
        <w:rPr>
          <w:b/>
          <w:bCs/>
        </w:rPr>
        <w:t xml:space="preserve">chapeloffaithfuta.sites.tab.bot</w:t>
      </w:r>
      <w:r>
        <w:t xml:space="preserve">, with every public feature running in demo mode.</w:t>
      </w:r>
    </w:p>
    <w:p>
      <w:pPr>
        <w:pStyle w:val="Heading2"/>
        <w:keepNext/>
      </w:pPr>
      <w:r>
        <w:t xml:space="preserve">1.1 What makes it one of a kind</w:t>
      </w:r>
    </w:p>
    <w:p>
      <w:pPr>
        <w:pStyle w:val="ListParagraph"/>
        <w:numPr>
          <w:ilvl w:val="0"/>
          <w:numId w:val="2"/>
        </w:numPr>
        <w:spacing w:after="60" w:line="264"/>
      </w:pPr>
      <w:r>
        <w:rPr>
          <w:b/>
          <w:bCs/>
        </w:rPr>
        <w:t xml:space="preserve">From the sound desk to the sermon library in one click.</w:t>
      </w:r>
      <w:r>
        <w:t xml:space="preserve"> The media team presses Record in the admin panel, the browser captures the clean feed from the church amplifier, and the message is uploaded while the service runs, even through power cuts and network drops.</w:t>
      </w:r>
    </w:p>
    <w:p>
      <w:pPr>
        <w:pStyle w:val="ListParagraph"/>
        <w:numPr>
          <w:ilvl w:val="0"/>
          <w:numId w:val="2"/>
        </w:numPr>
        <w:spacing w:after="60" w:line="264"/>
      </w:pPr>
      <w:r>
        <w:rPr>
          <w:b/>
          <w:bCs/>
        </w:rPr>
        <w:t xml:space="preserve">AI cleanup built for our pulpit.</w:t>
      </w:r>
      <w:r>
        <w:t xml:space="preserve"> A student-built model (Joshua Mudana’s module) removes “umm”, “ehm”, “ehn”, coughs, hum and long silences, levels the loudness, and writes the transcript, summary, chapters and scripture references. It is tuned for Nigerian English and Yoruba code-switching, and a person approves every edit before anything is published.</w:t>
      </w:r>
    </w:p>
    <w:p>
      <w:pPr>
        <w:pStyle w:val="ListParagraph"/>
        <w:numPr>
          <w:ilvl w:val="0"/>
          <w:numId w:val="2"/>
        </w:numPr>
        <w:spacing w:after="60" w:line="264"/>
      </w:pPr>
      <w:r>
        <w:rPr>
          <w:b/>
          <w:bCs/>
        </w:rPr>
        <w:t xml:space="preserve">Nigeria-first giving.</w:t>
      </w:r>
      <w:r>
        <w:t xml:space="preserve"> Tithes, offerings and gifts through Paystack (cards, bank transfer, USSD), settling straight into the Chapel’s own account.</w:t>
      </w:r>
    </w:p>
    <w:p>
      <w:pPr>
        <w:pStyle w:val="ListParagraph"/>
        <w:numPr>
          <w:ilvl w:val="0"/>
          <w:numId w:val="2"/>
        </w:numPr>
        <w:spacing w:after="60" w:line="264"/>
      </w:pPr>
      <w:r>
        <w:rPr>
          <w:b/>
          <w:bCs/>
        </w:rPr>
        <w:t xml:space="preserve">Pastoral care that stays confidential.</w:t>
      </w:r>
      <w:r>
        <w:t xml:space="preserve"> Prayer requests go only to the Chaplain; counselling can be booked anonymously; both are locked to the Chaplaincy office role.</w:t>
      </w:r>
    </w:p>
    <w:p>
      <w:pPr>
        <w:pStyle w:val="ListParagraph"/>
        <w:numPr>
          <w:ilvl w:val="0"/>
          <w:numId w:val="2"/>
        </w:numPr>
        <w:spacing w:after="60" w:line="264"/>
      </w:pPr>
      <w:r>
        <w:rPr>
          <w:b/>
          <w:bCs/>
        </w:rPr>
        <w:t xml:space="preserve">Daily devotion where people already are.</w:t>
      </w:r>
      <w:r>
        <w:t xml:space="preserve"> Subscribers receive the devotion by email or WhatsApp every morning.</w:t>
      </w:r>
    </w:p>
    <w:p>
      <w:pPr>
        <w:pStyle w:val="ListParagraph"/>
        <w:numPr>
          <w:ilvl w:val="0"/>
          <w:numId w:val="2"/>
        </w:numPr>
        <w:spacing w:after="60" w:line="264"/>
      </w:pPr>
      <w:r>
        <w:rPr>
          <w:b/>
          <w:bCs/>
        </w:rPr>
        <w:t xml:space="preserve">Built to be extended.</w:t>
      </w:r>
      <w:r>
        <w:t xml:space="preserve"> A clean, documented API (OpenAPI) means the site, a future mobile app and other tools all share one backend.</w:t>
      </w:r>
    </w:p>
    <w:p>
      <w:pPr>
        <w:pStyle w:val="Heading1"/>
        <w:keepNext/>
      </w:pPr>
      <w:r>
        <w:t xml:space="preserve">2. Stakeholders and users</w:t>
      </w:r>
    </w:p>
    <w:tbl>
      <w:tblPr>
        <w:tblW w:type="dxa" w:w="9026"/>
        <w:tblBorders>
          <w:top w:val="single" w:color="D9CCE3" w:sz="4"/>
          <w:left w:val="none" w:color="FFFFFF" w:sz="0"/>
          <w:bottom w:val="single" w:color="D9CCE3" w:sz="4"/>
          <w:right w:val="none" w:color="FFFFFF" w:sz="0"/>
          <w:insideH w:val="single" w:color="D9CCE3" w:sz="4"/>
          <w:insideV w:val="single" w:color="D9CCE3" w:sz="4"/>
        </w:tblBorders>
        <w:tblLayout w:type="fixed"/>
        <w:tblCellMar>
          <w:top w:type="dxa" w:w="55"/>
          <w:left w:type="dxa" w:w="110"/>
          <w:bottom w:type="dxa" w:w="55"/>
          <w:right w:type="dxa" w:w="110"/>
        </w:tblCellMar>
      </w:tblPr>
      <w:tblGrid>
        <w:gridCol w:w="1805"/>
        <w:gridCol w:w="2888"/>
        <w:gridCol w:w="4332"/>
      </w:tblGrid>
      <w:tr>
        <w:trPr>
          <w:cantSplit/>
          <w:tblHeader/>
        </w:trPr>
        <w:tc>
          <w:tcPr>
            <w:tcW w:type="dxa" w:w="1805"/>
            <w:shd w:fill="6B2A8F" w:color="auto" w:val="clear"/>
            <w:vAlign w:val="top"/>
          </w:tcPr>
          <w:p>
            <w:pPr>
              <w:keepNext/>
              <w:spacing w:after="30" w:line="244"/>
            </w:pPr>
            <w:r>
              <w:rPr>
                <w:b/>
                <w:bCs/>
                <w:color w:val="FFFFFF"/>
                <w:sz w:val="19"/>
                <w:szCs w:val="19"/>
              </w:rPr>
              <w:t xml:space="preserve">Group</w:t>
            </w:r>
          </w:p>
        </w:tc>
        <w:tc>
          <w:tcPr>
            <w:tcW w:type="dxa" w:w="2888"/>
            <w:shd w:fill="6B2A8F" w:color="auto" w:val="clear"/>
            <w:vAlign w:val="top"/>
          </w:tcPr>
          <w:p>
            <w:pPr>
              <w:keepNext/>
              <w:spacing w:after="30" w:line="244"/>
            </w:pPr>
            <w:r>
              <w:rPr>
                <w:b/>
                <w:bCs/>
                <w:color w:val="FFFFFF"/>
                <w:sz w:val="19"/>
                <w:szCs w:val="19"/>
              </w:rPr>
              <w:t xml:space="preserve">Who they are</w:t>
            </w:r>
          </w:p>
        </w:tc>
        <w:tc>
          <w:tcPr>
            <w:tcW w:type="dxa" w:w="4332"/>
            <w:shd w:fill="6B2A8F" w:color="auto" w:val="clear"/>
            <w:vAlign w:val="top"/>
          </w:tcPr>
          <w:p>
            <w:pPr>
              <w:keepNext/>
              <w:spacing w:after="30" w:line="244"/>
            </w:pPr>
            <w:r>
              <w:rPr>
                <w:b/>
                <w:bCs/>
                <w:color w:val="FFFFFF"/>
                <w:sz w:val="19"/>
                <w:szCs w:val="19"/>
              </w:rPr>
              <w:t xml:space="preserve">What they need from the platform</w:t>
            </w:r>
          </w:p>
        </w:tc>
      </w:tr>
      <w:tr>
        <w:trPr>
          <w:cantSplit/>
        </w:trPr>
        <w:tc>
          <w:tcPr>
            <w:tcW w:type="dxa" w:w="1805"/>
            <w:shd w:fill="FFFFFF" w:color="auto" w:val="clear"/>
            <w:vAlign w:val="top"/>
          </w:tcPr>
          <w:p>
            <w:pPr>
              <w:keepNext/>
              <w:spacing w:after="30" w:line="244"/>
            </w:pPr>
            <w:r>
              <w:rPr>
                <w:b/>
                <w:bCs/>
                <w:sz w:val="19"/>
                <w:szCs w:val="19"/>
              </w:rPr>
              <w:t xml:space="preserve">Congregation</w:t>
            </w:r>
          </w:p>
        </w:tc>
        <w:tc>
          <w:tcPr>
            <w:tcW w:type="dxa" w:w="2888"/>
            <w:shd w:fill="FFFFFF" w:color="auto" w:val="clear"/>
            <w:vAlign w:val="top"/>
          </w:tcPr>
          <w:p>
            <w:pPr>
              <w:keepNext/>
              <w:spacing w:after="30" w:line="244"/>
            </w:pPr>
            <w:r>
              <w:rPr>
                <w:sz w:val="19"/>
                <w:szCs w:val="19"/>
              </w:rPr>
              <w:t xml:space="preserve">Students, staff and families who worship at the Chapel</w:t>
            </w:r>
          </w:p>
        </w:tc>
        <w:tc>
          <w:tcPr>
            <w:tcW w:type="dxa" w:w="4332"/>
            <w:shd w:fill="FFFFFF" w:color="auto" w:val="clear"/>
            <w:vAlign w:val="top"/>
          </w:tcPr>
          <w:p>
            <w:pPr>
              <w:keepNext/>
              <w:spacing w:after="30" w:line="244"/>
            </w:pPr>
            <w:r>
              <w:rPr>
                <w:sz w:val="19"/>
                <w:szCs w:val="19"/>
              </w:rPr>
              <w:t xml:space="preserve">Service times, live stream, past messages, hymns, giving, prayer requests, devotions, events</w:t>
            </w:r>
          </w:p>
        </w:tc>
      </w:tr>
      <w:tr>
        <w:trPr>
          <w:cantSplit/>
        </w:trPr>
        <w:tc>
          <w:tcPr>
            <w:tcW w:type="dxa" w:w="1805"/>
            <w:shd w:fill="F4EEF8" w:color="auto" w:val="clear"/>
            <w:vAlign w:val="top"/>
          </w:tcPr>
          <w:p>
            <w:pPr>
              <w:keepNext/>
              <w:spacing w:after="30" w:line="244"/>
            </w:pPr>
            <w:r>
              <w:rPr>
                <w:b/>
                <w:bCs/>
                <w:sz w:val="19"/>
                <w:szCs w:val="19"/>
              </w:rPr>
              <w:t xml:space="preserve">Visitors</w:t>
            </w:r>
          </w:p>
        </w:tc>
        <w:tc>
          <w:tcPr>
            <w:tcW w:type="dxa" w:w="2888"/>
            <w:shd w:fill="F4EEF8" w:color="auto" w:val="clear"/>
            <w:vAlign w:val="top"/>
          </w:tcPr>
          <w:p>
            <w:pPr>
              <w:keepNext/>
              <w:spacing w:after="30" w:line="244"/>
            </w:pPr>
            <w:r>
              <w:rPr>
                <w:sz w:val="19"/>
                <w:szCs w:val="19"/>
              </w:rPr>
              <w:t xml:space="preserve">New students, parents, guests and alumni</w:t>
            </w:r>
          </w:p>
        </w:tc>
        <w:tc>
          <w:tcPr>
            <w:tcW w:type="dxa" w:w="4332"/>
            <w:shd w:fill="F4EEF8" w:color="auto" w:val="clear"/>
            <w:vAlign w:val="top"/>
          </w:tcPr>
          <w:p>
            <w:pPr>
              <w:keepNext/>
              <w:spacing w:after="30" w:line="244"/>
            </w:pPr>
            <w:r>
              <w:rPr>
                <w:sz w:val="19"/>
                <w:szCs w:val="19"/>
              </w:rPr>
              <w:t xml:space="preserve">Who we are, where we are, when to come, a warm welcome (“Plan a visit”)</w:t>
            </w:r>
          </w:p>
        </w:tc>
      </w:tr>
      <w:tr>
        <w:trPr>
          <w:cantSplit/>
        </w:trPr>
        <w:tc>
          <w:tcPr>
            <w:tcW w:type="dxa" w:w="1805"/>
            <w:shd w:fill="FFFFFF" w:color="auto" w:val="clear"/>
            <w:vAlign w:val="top"/>
          </w:tcPr>
          <w:p>
            <w:pPr>
              <w:keepNext/>
              <w:spacing w:after="30" w:line="244"/>
            </w:pPr>
            <w:r>
              <w:rPr>
                <w:b/>
                <w:bCs/>
                <w:sz w:val="19"/>
                <w:szCs w:val="19"/>
              </w:rPr>
              <w:t xml:space="preserve">CYF (Chapel Youth Fellowship)</w:t>
            </w:r>
          </w:p>
        </w:tc>
        <w:tc>
          <w:tcPr>
            <w:tcW w:type="dxa" w:w="2888"/>
            <w:shd w:fill="FFFFFF" w:color="auto" w:val="clear"/>
            <w:vAlign w:val="top"/>
          </w:tcPr>
          <w:p>
            <w:pPr>
              <w:keepNext/>
              <w:spacing w:after="30" w:line="244"/>
            </w:pPr>
            <w:r>
              <w:rPr>
                <w:sz w:val="19"/>
                <w:szCs w:val="19"/>
              </w:rPr>
              <w:t xml:space="preserve">The youth arm of the Chapel and its leadership</w:t>
            </w:r>
          </w:p>
        </w:tc>
        <w:tc>
          <w:tcPr>
            <w:tcW w:type="dxa" w:w="4332"/>
            <w:shd w:fill="FFFFFF" w:color="auto" w:val="clear"/>
            <w:vAlign w:val="top"/>
          </w:tcPr>
          <w:p>
            <w:pPr>
              <w:keepNext/>
              <w:spacing w:after="30" w:line="244"/>
            </w:pPr>
            <w:r>
              <w:rPr>
                <w:sz w:val="19"/>
                <w:szCs w:val="19"/>
              </w:rPr>
              <w:t xml:space="preserve">Meeting times, current leaders, a join form, CYF events</w:t>
            </w:r>
          </w:p>
        </w:tc>
      </w:tr>
      <w:tr>
        <w:trPr>
          <w:cantSplit/>
        </w:trPr>
        <w:tc>
          <w:tcPr>
            <w:tcW w:type="dxa" w:w="1805"/>
            <w:shd w:fill="F4EEF8" w:color="auto" w:val="clear"/>
            <w:vAlign w:val="top"/>
          </w:tcPr>
          <w:p>
            <w:pPr>
              <w:keepNext/>
              <w:spacing w:after="30" w:line="244"/>
            </w:pPr>
            <w:r>
              <w:rPr>
                <w:b/>
                <w:bCs/>
                <w:sz w:val="19"/>
                <w:szCs w:val="19"/>
              </w:rPr>
              <w:t xml:space="preserve">Chaplaincy</w:t>
            </w:r>
          </w:p>
        </w:tc>
        <w:tc>
          <w:tcPr>
            <w:tcW w:type="dxa" w:w="2888"/>
            <w:shd w:fill="F4EEF8" w:color="auto" w:val="clear"/>
            <w:vAlign w:val="top"/>
          </w:tcPr>
          <w:p>
            <w:pPr>
              <w:keepNext/>
              <w:spacing w:after="30" w:line="244"/>
            </w:pPr>
            <w:r>
              <w:rPr>
                <w:sz w:val="19"/>
                <w:szCs w:val="19"/>
              </w:rPr>
              <w:t xml:space="preserve">The Chaplain, Assistant Chaplain and Chapel Secretary</w:t>
            </w:r>
          </w:p>
        </w:tc>
        <w:tc>
          <w:tcPr>
            <w:tcW w:type="dxa" w:w="4332"/>
            <w:shd w:fill="F4EEF8" w:color="auto" w:val="clear"/>
            <w:vAlign w:val="top"/>
          </w:tcPr>
          <w:p>
            <w:pPr>
              <w:keepNext/>
              <w:spacing w:after="30" w:line="244"/>
            </w:pPr>
            <w:r>
              <w:rPr>
                <w:sz w:val="19"/>
                <w:szCs w:val="19"/>
              </w:rPr>
              <w:t xml:space="preserve">Their profiles and contacts on the site; a private inbox for prayer requests and counselling bookings</w:t>
            </w:r>
          </w:p>
        </w:tc>
      </w:tr>
      <w:tr>
        <w:trPr>
          <w:cantSplit/>
        </w:trPr>
        <w:tc>
          <w:tcPr>
            <w:tcW w:type="dxa" w:w="1805"/>
            <w:shd w:fill="FFFFFF" w:color="auto" w:val="clear"/>
            <w:vAlign w:val="top"/>
          </w:tcPr>
          <w:p>
            <w:pPr>
              <w:keepNext/>
              <w:spacing w:after="30" w:line="244"/>
            </w:pPr>
            <w:r>
              <w:rPr>
                <w:b/>
                <w:bCs/>
                <w:sz w:val="19"/>
                <w:szCs w:val="19"/>
              </w:rPr>
              <w:t xml:space="preserve">Council of Elders</w:t>
            </w:r>
          </w:p>
        </w:tc>
        <w:tc>
          <w:tcPr>
            <w:tcW w:type="dxa" w:w="2888"/>
            <w:shd w:fill="FFFFFF" w:color="auto" w:val="clear"/>
            <w:vAlign w:val="top"/>
          </w:tcPr>
          <w:p>
            <w:pPr>
              <w:keepNext/>
              <w:spacing w:after="30" w:line="244"/>
            </w:pPr>
            <w:r>
              <w:rPr>
                <w:sz w:val="19"/>
                <w:szCs w:val="19"/>
              </w:rPr>
              <w:t xml:space="preserve">Elders serving the Chapel</w:t>
            </w:r>
          </w:p>
        </w:tc>
        <w:tc>
          <w:tcPr>
            <w:tcW w:type="dxa" w:w="4332"/>
            <w:shd w:fill="FFFFFF" w:color="auto" w:val="clear"/>
            <w:vAlign w:val="top"/>
          </w:tcPr>
          <w:p>
            <w:pPr>
              <w:keepNext/>
              <w:spacing w:after="30" w:line="244"/>
            </w:pPr>
            <w:r>
              <w:rPr>
                <w:sz w:val="19"/>
                <w:szCs w:val="19"/>
              </w:rPr>
              <w:t xml:space="preserve">Accurate profiles and roles; oversight of giving reports</w:t>
            </w:r>
          </w:p>
        </w:tc>
      </w:tr>
      <w:tr>
        <w:trPr>
          <w:cantSplit/>
        </w:trPr>
        <w:tc>
          <w:tcPr>
            <w:tcW w:type="dxa" w:w="1805"/>
            <w:shd w:fill="F4EEF8" w:color="auto" w:val="clear"/>
            <w:vAlign w:val="top"/>
          </w:tcPr>
          <w:p>
            <w:pPr>
              <w:keepNext/>
              <w:spacing w:after="30" w:line="244"/>
            </w:pPr>
            <w:r>
              <w:rPr>
                <w:b/>
                <w:bCs/>
                <w:sz w:val="19"/>
                <w:szCs w:val="19"/>
              </w:rPr>
              <w:t xml:space="preserve">Media team</w:t>
            </w:r>
          </w:p>
        </w:tc>
        <w:tc>
          <w:tcPr>
            <w:tcW w:type="dxa" w:w="2888"/>
            <w:shd w:fill="F4EEF8" w:color="auto" w:val="clear"/>
            <w:vAlign w:val="top"/>
          </w:tcPr>
          <w:p>
            <w:pPr>
              <w:keepNext/>
              <w:spacing w:after="30" w:line="244"/>
            </w:pPr>
            <w:r>
              <w:rPr>
                <w:sz w:val="19"/>
                <w:szCs w:val="19"/>
              </w:rPr>
              <w:t xml:space="preserve">Sound, camera and social-media volunteers</w:t>
            </w:r>
          </w:p>
        </w:tc>
        <w:tc>
          <w:tcPr>
            <w:tcW w:type="dxa" w:w="4332"/>
            <w:shd w:fill="F4EEF8" w:color="auto" w:val="clear"/>
            <w:vAlign w:val="top"/>
          </w:tcPr>
          <w:p>
            <w:pPr>
              <w:keepNext/>
              <w:spacing w:after="30" w:line="244"/>
            </w:pPr>
            <w:r>
              <w:rPr>
                <w:sz w:val="19"/>
                <w:szCs w:val="19"/>
              </w:rPr>
              <w:t xml:space="preserve">Record or upload messages, manage the gallery, run the live stream</w:t>
            </w:r>
          </w:p>
        </w:tc>
      </w:tr>
      <w:tr>
        <w:trPr>
          <w:cantSplit/>
        </w:trPr>
        <w:tc>
          <w:tcPr>
            <w:tcW w:type="dxa" w:w="1805"/>
            <w:shd w:fill="FFFFFF" w:color="auto" w:val="clear"/>
            <w:vAlign w:val="top"/>
          </w:tcPr>
          <w:p>
            <w:pPr>
              <w:spacing w:after="30" w:line="244"/>
            </w:pPr>
            <w:r>
              <w:rPr>
                <w:b/>
                <w:bCs/>
                <w:sz w:val="19"/>
                <w:szCs w:val="19"/>
              </w:rPr>
              <w:t xml:space="preserve">Admins</w:t>
            </w:r>
          </w:p>
        </w:tc>
        <w:tc>
          <w:tcPr>
            <w:tcW w:type="dxa" w:w="2888"/>
            <w:shd w:fill="FFFFFF" w:color="auto" w:val="clear"/>
            <w:vAlign w:val="top"/>
          </w:tcPr>
          <w:p>
            <w:pPr>
              <w:spacing w:after="30" w:line="244"/>
            </w:pPr>
            <w:r>
              <w:rPr>
                <w:sz w:val="19"/>
                <w:szCs w:val="19"/>
              </w:rPr>
              <w:t xml:space="preserve">Super-admin(s) appointed by the Chapel</w:t>
            </w:r>
          </w:p>
        </w:tc>
        <w:tc>
          <w:tcPr>
            <w:tcW w:type="dxa" w:w="4332"/>
            <w:shd w:fill="FFFFFF" w:color="auto" w:val="clear"/>
            <w:vAlign w:val="top"/>
          </w:tcPr>
          <w:p>
            <w:pPr>
              <w:spacing w:after="30" w:line="244"/>
            </w:pPr>
            <w:r>
              <w:rPr>
                <w:sz w:val="19"/>
                <w:szCs w:val="19"/>
              </w:rPr>
              <w:t xml:space="preserve">Manage users and roles, settings, content and backups</w:t>
            </w:r>
          </w:p>
        </w:tc>
      </w:tr>
    </w:tbl>
    <w:p>
      <w:pPr>
        <w:spacing w:after="100"/>
      </w:pPr>
    </w:p>
    <w:p>
      <w:pPr>
        <w:pStyle w:val="Heading1"/>
        <w:keepNext/>
      </w:pPr>
      <w:r>
        <w:t xml:space="preserve">3. Feature specification</w:t>
      </w:r>
    </w:p>
    <w:p>
      <w:pPr>
        <w:spacing w:after="110" w:line="264"/>
      </w:pPr>
      <w:r>
        <w:t xml:space="preserve">Status uses three values. </w:t>
      </w:r>
      <w:r>
        <w:rPr>
          <w:b/>
          <w:bCs/>
        </w:rPr>
        <w:t xml:space="preserve">Live in demo</w:t>
      </w:r>
      <w:r>
        <w:t xml:space="preserve">: working today on the concept site, with demo data. </w:t>
      </w:r>
      <w:r>
        <w:rPr>
          <w:b/>
          <w:bCs/>
        </w:rPr>
        <w:t xml:space="preserve">In progress</w:t>
      </w:r>
      <w:r>
        <w:t xml:space="preserve">: being built now in the v0.2 frontend (admin panel and data layer), working in demo mode. </w:t>
      </w:r>
      <w:r>
        <w:rPr>
          <w:b/>
          <w:bCs/>
        </w:rPr>
        <w:t xml:space="preserve">Planned</w:t>
      </w:r>
      <w:r>
        <w:t xml:space="preserve">: designed in this document, not yet built. Everything reaches production only when the backend (Section 6) is connected.</w:t>
      </w:r>
    </w:p>
    <w:p>
      <w:pPr>
        <w:pStyle w:val="Heading3"/>
        <w:keepNext/>
      </w:pPr>
      <w:r>
        <w:t xml:space="preserve">3.1 Home</w:t>
      </w:r>
    </w:p>
    <w:tbl>
      <w:tblPr>
        <w:tblW w:type="dxa" w:w="9026"/>
        <w:tblBorders>
          <w:top w:val="single" w:color="D9CCE3" w:sz="4"/>
          <w:left w:val="none" w:color="FFFFFF" w:sz="0"/>
          <w:bottom w:val="single" w:color="D9CCE3" w:sz="4"/>
          <w:right w:val="none" w:color="FFFFFF" w:sz="0"/>
          <w:insideH w:val="single" w:color="D9CCE3" w:sz="4"/>
          <w:insideV w:val="single" w:color="D9CCE3" w:sz="4"/>
        </w:tblBorders>
        <w:tblLayout w:type="fixed"/>
        <w:tblCellMar>
          <w:top w:type="dxa" w:w="55"/>
          <w:left w:type="dxa" w:w="110"/>
          <w:bottom w:type="dxa" w:w="55"/>
          <w:right w:type="dxa" w:w="110"/>
        </w:tblCellMar>
      </w:tblPr>
      <w:tblGrid>
        <w:gridCol w:w="1805"/>
        <w:gridCol w:w="7221"/>
      </w:tblGrid>
      <w:tr>
        <w:trPr>
          <w:cantSplit/>
        </w:trPr>
        <w:tc>
          <w:tcPr>
            <w:tcW w:type="dxa" w:w="1805"/>
            <w:shd w:fill="F4EEF8" w:color="auto" w:val="clear"/>
            <w:vAlign w:val="top"/>
          </w:tcPr>
          <w:p>
            <w:pPr>
              <w:keepNext/>
              <w:spacing w:after="30" w:line="244"/>
            </w:pPr>
            <w:r>
              <w:rPr>
                <w:b/>
                <w:bCs/>
                <w:sz w:val="19"/>
                <w:szCs w:val="19"/>
              </w:rPr>
              <w:t xml:space="preserve">Purpose</w:t>
            </w:r>
          </w:p>
        </w:tc>
        <w:tc>
          <w:tcPr>
            <w:tcW w:type="dxa" w:w="7221"/>
            <w:shd w:fill="FFFFFF" w:color="auto" w:val="clear"/>
            <w:vAlign w:val="top"/>
          </w:tcPr>
          <w:p>
            <w:pPr>
              <w:keepNext/>
              <w:spacing w:after="30" w:line="244"/>
            </w:pPr>
            <w:r>
              <w:rPr>
                <w:sz w:val="19"/>
                <w:szCs w:val="19"/>
              </w:rPr>
              <w:t xml:space="preserve">Welcome, orient and invite: who we are, when we meet, what’s next.</w:t>
            </w:r>
          </w:p>
        </w:tc>
      </w:tr>
      <w:tr>
        <w:trPr>
          <w:cantSplit/>
        </w:trPr>
        <w:tc>
          <w:tcPr>
            <w:tcW w:type="dxa" w:w="1805"/>
            <w:shd w:fill="F4EEF8" w:color="auto" w:val="clear"/>
            <w:vAlign w:val="top"/>
          </w:tcPr>
          <w:p>
            <w:pPr>
              <w:keepNext/>
              <w:spacing w:after="30" w:line="244"/>
            </w:pPr>
            <w:r>
              <w:rPr>
                <w:b/>
                <w:bCs/>
                <w:sz w:val="19"/>
                <w:szCs w:val="19"/>
              </w:rPr>
              <w:t xml:space="preserve">Hero</w:t>
            </w:r>
          </w:p>
        </w:tc>
        <w:tc>
          <w:tcPr>
            <w:tcW w:type="dxa" w:w="7221"/>
            <w:shd w:fill="FFFFFF" w:color="auto" w:val="clear"/>
            <w:vAlign w:val="top"/>
          </w:tcPr>
          <w:p>
            <w:pPr>
              <w:keepNext/>
              <w:spacing w:after="30" w:line="244"/>
            </w:pPr>
            <w:r>
              <w:rPr>
                <w:sz w:val="19"/>
                <w:szCs w:val="19"/>
              </w:rPr>
              <w:t xml:space="preserve">Emblem, motto (Habakkuk 2:4), service times, “Plan a visit” and “Watch live” buttons, gentle animated light.</w:t>
            </w:r>
          </w:p>
        </w:tc>
      </w:tr>
      <w:tr>
        <w:trPr>
          <w:cantSplit/>
        </w:trPr>
        <w:tc>
          <w:tcPr>
            <w:tcW w:type="dxa" w:w="1805"/>
            <w:shd w:fill="F4EEF8" w:color="auto" w:val="clear"/>
            <w:vAlign w:val="top"/>
          </w:tcPr>
          <w:p>
            <w:pPr>
              <w:keepNext/>
              <w:spacing w:after="30" w:line="244"/>
            </w:pPr>
            <w:r>
              <w:rPr>
                <w:b/>
                <w:bCs/>
                <w:sz w:val="19"/>
                <w:szCs w:val="19"/>
              </w:rPr>
              <w:t xml:space="preserve">Countdown</w:t>
            </w:r>
          </w:p>
        </w:tc>
        <w:tc>
          <w:tcPr>
            <w:tcW w:type="dxa" w:w="7221"/>
            <w:shd w:fill="FFFFFF" w:color="auto" w:val="clear"/>
            <w:vAlign w:val="top"/>
          </w:tcPr>
          <w:p>
            <w:pPr>
              <w:keepNext/>
              <w:spacing w:after="30" w:line="244"/>
            </w:pPr>
            <w:r>
              <w:rPr>
                <w:sz w:val="19"/>
                <w:szCs w:val="19"/>
              </w:rPr>
              <w:t xml:space="preserve">Live countdown to the next Sunday service (9:00 AM, Africa/Lagos time).</w:t>
            </w:r>
          </w:p>
        </w:tc>
      </w:tr>
      <w:tr>
        <w:trPr>
          <w:cantSplit/>
        </w:trPr>
        <w:tc>
          <w:tcPr>
            <w:tcW w:type="dxa" w:w="1805"/>
            <w:shd w:fill="F4EEF8" w:color="auto" w:val="clear"/>
            <w:vAlign w:val="top"/>
          </w:tcPr>
          <w:p>
            <w:pPr>
              <w:keepNext/>
              <w:spacing w:after="30" w:line="244"/>
            </w:pPr>
            <w:r>
              <w:rPr>
                <w:b/>
                <w:bCs/>
                <w:sz w:val="19"/>
                <w:szCs w:val="19"/>
              </w:rPr>
              <w:t xml:space="preserve">Photo gallery</w:t>
            </w:r>
          </w:p>
        </w:tc>
        <w:tc>
          <w:tcPr>
            <w:tcW w:type="dxa" w:w="7221"/>
            <w:shd w:fill="FFFFFF" w:color="auto" w:val="clear"/>
            <w:vAlign w:val="top"/>
          </w:tcPr>
          <w:p>
            <w:pPr>
              <w:keepNext/>
              <w:spacing w:after="30" w:line="244"/>
            </w:pPr>
            <w:r>
              <w:rPr>
                <w:sz w:val="19"/>
                <w:szCs w:val="19"/>
              </w:rPr>
              <w:t xml:space="preserve">Slideshow of real photos from the media team. Slots photo-01.jpg … photo-08.jpg in assets/gallery/, plus photos uploaded through Admin → Gallery (caption, order).</w:t>
            </w:r>
          </w:p>
        </w:tc>
      </w:tr>
      <w:tr>
        <w:trPr>
          <w:cantSplit/>
        </w:trPr>
        <w:tc>
          <w:tcPr>
            <w:tcW w:type="dxa" w:w="1805"/>
            <w:shd w:fill="F4EEF8" w:color="auto" w:val="clear"/>
            <w:vAlign w:val="top"/>
          </w:tcPr>
          <w:p>
            <w:pPr>
              <w:keepNext/>
              <w:spacing w:after="30" w:line="244"/>
            </w:pPr>
            <w:r>
              <w:rPr>
                <w:b/>
                <w:bCs/>
                <w:sz w:val="19"/>
                <w:szCs w:val="19"/>
              </w:rPr>
              <w:t xml:space="preserve">Special events</w:t>
            </w:r>
          </w:p>
        </w:tc>
        <w:tc>
          <w:tcPr>
            <w:tcW w:type="dxa" w:w="7221"/>
            <w:shd w:fill="FFFFFF" w:color="auto" w:val="clear"/>
            <w:vAlign w:val="top"/>
          </w:tcPr>
          <w:p>
            <w:pPr>
              <w:keepNext/>
              <w:spacing w:after="30" w:line="244"/>
            </w:pPr>
            <w:r>
              <w:rPr>
                <w:sz w:val="19"/>
                <w:szCs w:val="19"/>
              </w:rPr>
              <w:t xml:space="preserve">Banner/carousel for any event flagged “special” and “featured on home”.</w:t>
            </w:r>
          </w:p>
        </w:tc>
      </w:tr>
      <w:tr>
        <w:trPr>
          <w:cantSplit/>
        </w:trPr>
        <w:tc>
          <w:tcPr>
            <w:tcW w:type="dxa" w:w="1805"/>
            <w:shd w:fill="F4EEF8" w:color="auto" w:val="clear"/>
            <w:vAlign w:val="top"/>
          </w:tcPr>
          <w:p>
            <w:pPr>
              <w:keepNext/>
              <w:spacing w:after="30" w:line="244"/>
            </w:pPr>
            <w:r>
              <w:rPr>
                <w:b/>
                <w:bCs/>
                <w:sz w:val="19"/>
                <w:szCs w:val="19"/>
              </w:rPr>
              <w:t xml:space="preserve">Scripture of the day</w:t>
            </w:r>
          </w:p>
        </w:tc>
        <w:tc>
          <w:tcPr>
            <w:tcW w:type="dxa" w:w="7221"/>
            <w:shd w:fill="FFFFFF" w:color="auto" w:val="clear"/>
            <w:vAlign w:val="top"/>
          </w:tcPr>
          <w:p>
            <w:pPr>
              <w:keepNext/>
              <w:spacing w:after="30" w:line="244"/>
            </w:pPr>
            <w:r>
              <w:rPr>
                <w:sz w:val="19"/>
                <w:szCs w:val="19"/>
              </w:rPr>
              <w:t xml:space="preserve">Rotating verse under the hero.</w:t>
            </w:r>
          </w:p>
        </w:tc>
      </w:tr>
      <w:tr>
        <w:trPr>
          <w:cantSplit/>
        </w:trPr>
        <w:tc>
          <w:tcPr>
            <w:tcW w:type="dxa" w:w="1805"/>
            <w:shd w:fill="F4EEF8" w:color="auto" w:val="clear"/>
            <w:vAlign w:val="top"/>
          </w:tcPr>
          <w:p>
            <w:pPr>
              <w:spacing w:after="30" w:line="244"/>
            </w:pPr>
            <w:r>
              <w:rPr>
                <w:b/>
                <w:bCs/>
                <w:sz w:val="19"/>
                <w:szCs w:val="19"/>
              </w:rPr>
              <w:t xml:space="preserve">Status</w:t>
            </w:r>
          </w:p>
        </w:tc>
        <w:tc>
          <w:tcPr>
            <w:tcW w:type="dxa" w:w="7221"/>
            <w:shd w:fill="FFFFFF" w:color="auto" w:val="clear"/>
          </w:tcPr>
          <w:p>
            <w:pPr>
              <w:spacing w:after="40" w:line="250"/>
            </w:pPr>
            <w:r>
              <w:rPr>
                <w:b/>
                <w:bCs/>
                <w:color w:val="2E7D32"/>
                <w:sz w:val="19"/>
                <w:szCs w:val="19"/>
              </w:rPr>
              <w:t xml:space="preserve">Live in demo: hero, countdown, scripture.</w:t>
            </w:r>
            <w:r>
              <w:rPr>
                <w:sz w:val="19"/>
                <w:szCs w:val="19"/>
              </w:rPr>
              <w:t xml:space="preserve">  </w:t>
            </w:r>
            <w:r>
              <w:rPr>
                <w:b/>
                <w:bCs/>
                <w:color w:val="C2541A"/>
                <w:sz w:val="19"/>
                <w:szCs w:val="19"/>
              </w:rPr>
              <w:t xml:space="preserve">In progress: gallery, special-events banner.</w:t>
            </w:r>
          </w:p>
        </w:tc>
      </w:tr>
    </w:tbl>
    <w:p>
      <w:pPr>
        <w:spacing w:after="100"/>
      </w:pPr>
    </w:p>
    <w:p>
      <w:pPr>
        <w:pStyle w:val="Heading3"/>
        <w:keepNext/>
      </w:pPr>
      <w:r>
        <w:t xml:space="preserve">3.2 About</w:t>
      </w:r>
    </w:p>
    <w:tbl>
      <w:tblPr>
        <w:tblW w:type="dxa" w:w="9026"/>
        <w:tblBorders>
          <w:top w:val="single" w:color="D9CCE3" w:sz="4"/>
          <w:left w:val="none" w:color="FFFFFF" w:sz="0"/>
          <w:bottom w:val="single" w:color="D9CCE3" w:sz="4"/>
          <w:right w:val="none" w:color="FFFFFF" w:sz="0"/>
          <w:insideH w:val="single" w:color="D9CCE3" w:sz="4"/>
          <w:insideV w:val="single" w:color="D9CCE3" w:sz="4"/>
        </w:tblBorders>
        <w:tblLayout w:type="fixed"/>
        <w:tblCellMar>
          <w:top w:type="dxa" w:w="55"/>
          <w:left w:type="dxa" w:w="110"/>
          <w:bottom w:type="dxa" w:w="55"/>
          <w:right w:type="dxa" w:w="110"/>
        </w:tblCellMar>
      </w:tblPr>
      <w:tblGrid>
        <w:gridCol w:w="1805"/>
        <w:gridCol w:w="7221"/>
      </w:tblGrid>
      <w:tr>
        <w:trPr>
          <w:cantSplit/>
        </w:trPr>
        <w:tc>
          <w:tcPr>
            <w:tcW w:type="dxa" w:w="1805"/>
            <w:shd w:fill="F4EEF8" w:color="auto" w:val="clear"/>
            <w:vAlign w:val="top"/>
          </w:tcPr>
          <w:p>
            <w:pPr>
              <w:keepNext/>
              <w:spacing w:after="30" w:line="244"/>
            </w:pPr>
            <w:r>
              <w:rPr>
                <w:b/>
                <w:bCs/>
                <w:sz w:val="19"/>
                <w:szCs w:val="19"/>
              </w:rPr>
              <w:t xml:space="preserve">Content</w:t>
            </w:r>
          </w:p>
        </w:tc>
        <w:tc>
          <w:tcPr>
            <w:tcW w:type="dxa" w:w="7221"/>
            <w:shd w:fill="FFFFFF" w:color="auto" w:val="clear"/>
            <w:vAlign w:val="top"/>
          </w:tcPr>
          <w:p>
            <w:pPr>
              <w:keepNext/>
              <w:spacing w:after="30" w:line="244"/>
            </w:pPr>
            <w:r>
              <w:rPr>
                <w:sz w:val="19"/>
                <w:szCs w:val="19"/>
              </w:rPr>
              <w:t xml:space="preserve">Interdenominational chapel of FUTA; founded 1984; 40 years of worship marked in 2024; the motto and crest.</w:t>
            </w:r>
          </w:p>
        </w:tc>
      </w:tr>
      <w:tr>
        <w:trPr>
          <w:cantSplit/>
        </w:trPr>
        <w:tc>
          <w:tcPr>
            <w:tcW w:type="dxa" w:w="1805"/>
            <w:shd w:fill="F4EEF8" w:color="auto" w:val="clear"/>
            <w:vAlign w:val="top"/>
          </w:tcPr>
          <w:p>
            <w:pPr>
              <w:keepNext/>
              <w:spacing w:after="30" w:line="244"/>
            </w:pPr>
            <w:r>
              <w:rPr>
                <w:b/>
                <w:bCs/>
                <w:sz w:val="19"/>
                <w:szCs w:val="19"/>
              </w:rPr>
              <w:t xml:space="preserve">Admin</w:t>
            </w:r>
          </w:p>
        </w:tc>
        <w:tc>
          <w:tcPr>
            <w:tcW w:type="dxa" w:w="7221"/>
            <w:shd w:fill="FFFFFF" w:color="auto" w:val="clear"/>
            <w:vAlign w:val="top"/>
          </w:tcPr>
          <w:p>
            <w:pPr>
              <w:keepNext/>
              <w:spacing w:after="30" w:line="244"/>
            </w:pPr>
            <w:r>
              <w:rPr>
                <w:sz w:val="19"/>
                <w:szCs w:val="19"/>
              </w:rPr>
              <w:t xml:space="preserve">Text and figures editable through Settings.</w:t>
            </w:r>
          </w:p>
        </w:tc>
      </w:tr>
      <w:tr>
        <w:trPr>
          <w:cantSplit/>
        </w:trPr>
        <w:tc>
          <w:tcPr>
            <w:tcW w:type="dxa" w:w="1805"/>
            <w:shd w:fill="F4EEF8" w:color="auto" w:val="clear"/>
            <w:vAlign w:val="top"/>
          </w:tcPr>
          <w:p>
            <w:pPr>
              <w:spacing w:after="30" w:line="244"/>
            </w:pPr>
            <w:r>
              <w:rPr>
                <w:b/>
                <w:bCs/>
                <w:sz w:val="19"/>
                <w:szCs w:val="19"/>
              </w:rPr>
              <w:t xml:space="preserve">Status</w:t>
            </w:r>
          </w:p>
        </w:tc>
        <w:tc>
          <w:tcPr>
            <w:tcW w:type="dxa" w:w="7221"/>
            <w:shd w:fill="FFFFFF" w:color="auto" w:val="clear"/>
          </w:tcPr>
          <w:p>
            <w:pPr>
              <w:spacing w:after="40" w:line="250"/>
            </w:pPr>
            <w:r>
              <w:rPr>
                <w:b/>
                <w:bCs/>
                <w:color w:val="2E7D32"/>
                <w:sz w:val="19"/>
                <w:szCs w:val="19"/>
              </w:rPr>
              <w:t xml:space="preserve">Live in demo</w:t>
            </w:r>
          </w:p>
        </w:tc>
      </w:tr>
    </w:tbl>
    <w:p>
      <w:pPr>
        <w:spacing w:after="100"/>
      </w:pPr>
    </w:p>
    <w:p>
      <w:pPr>
        <w:pStyle w:val="Heading3"/>
        <w:keepNext/>
      </w:pPr>
      <w:r>
        <w:t xml:space="preserve">3.3 Chaplaincy</w:t>
      </w:r>
    </w:p>
    <w:tbl>
      <w:tblPr>
        <w:tblW w:type="dxa" w:w="9026"/>
        <w:tblBorders>
          <w:top w:val="single" w:color="D9CCE3" w:sz="4"/>
          <w:left w:val="none" w:color="FFFFFF" w:sz="0"/>
          <w:bottom w:val="single" w:color="D9CCE3" w:sz="4"/>
          <w:right w:val="none" w:color="FFFFFF" w:sz="0"/>
          <w:insideH w:val="single" w:color="D9CCE3" w:sz="4"/>
          <w:insideV w:val="single" w:color="D9CCE3" w:sz="4"/>
        </w:tblBorders>
        <w:tblLayout w:type="fixed"/>
        <w:tblCellMar>
          <w:top w:type="dxa" w:w="55"/>
          <w:left w:type="dxa" w:w="110"/>
          <w:bottom w:type="dxa" w:w="55"/>
          <w:right w:type="dxa" w:w="110"/>
        </w:tblCellMar>
      </w:tblPr>
      <w:tblGrid>
        <w:gridCol w:w="1805"/>
        <w:gridCol w:w="7221"/>
      </w:tblGrid>
      <w:tr>
        <w:trPr>
          <w:cantSplit/>
        </w:trPr>
        <w:tc>
          <w:tcPr>
            <w:tcW w:type="dxa" w:w="1805"/>
            <w:shd w:fill="F4EEF8" w:color="auto" w:val="clear"/>
            <w:vAlign w:val="top"/>
          </w:tcPr>
          <w:p>
            <w:pPr>
              <w:keepNext/>
              <w:spacing w:after="30" w:line="244"/>
            </w:pPr>
            <w:r>
              <w:rPr>
                <w:b/>
                <w:bCs/>
                <w:sz w:val="19"/>
                <w:szCs w:val="19"/>
              </w:rPr>
              <w:t xml:space="preserve">Content</w:t>
            </w:r>
          </w:p>
        </w:tc>
        <w:tc>
          <w:tcPr>
            <w:tcW w:type="dxa" w:w="7221"/>
            <w:shd w:fill="FFFFFF" w:color="auto" w:val="clear"/>
            <w:vAlign w:val="top"/>
          </w:tcPr>
          <w:p>
            <w:pPr>
              <w:keepNext/>
              <w:spacing w:after="30" w:line="244"/>
            </w:pPr>
            <w:r>
              <w:rPr>
                <w:sz w:val="19"/>
                <w:szCs w:val="19"/>
              </w:rPr>
              <w:t xml:space="preserve">Profile cards for the Chaplain, Assistant Chaplain and Chapel Secretary: photo, name, title, short bio, office phone, email, office hours, office location.</w:t>
            </w:r>
          </w:p>
        </w:tc>
      </w:tr>
      <w:tr>
        <w:trPr>
          <w:cantSplit/>
        </w:trPr>
        <w:tc>
          <w:tcPr>
            <w:tcW w:type="dxa" w:w="1805"/>
            <w:shd w:fill="F4EEF8" w:color="auto" w:val="clear"/>
            <w:vAlign w:val="top"/>
          </w:tcPr>
          <w:p>
            <w:pPr>
              <w:keepNext/>
              <w:spacing w:after="30" w:line="244"/>
            </w:pPr>
            <w:r>
              <w:rPr>
                <w:b/>
                <w:bCs/>
                <w:sz w:val="19"/>
                <w:szCs w:val="19"/>
              </w:rPr>
              <w:t xml:space="preserve">Actions</w:t>
            </w:r>
          </w:p>
        </w:tc>
        <w:tc>
          <w:tcPr>
            <w:tcW w:type="dxa" w:w="7221"/>
            <w:shd w:fill="FFFFFF" w:color="auto" w:val="clear"/>
            <w:vAlign w:val="top"/>
          </w:tcPr>
          <w:p>
            <w:pPr>
              <w:keepNext/>
              <w:spacing w:after="30" w:line="244"/>
            </w:pPr>
            <w:r>
              <w:rPr>
                <w:sz w:val="19"/>
                <w:szCs w:val="19"/>
              </w:rPr>
              <w:t xml:space="preserve">“Book counselling” and “Prayer request” shortcuts from the Chaplain’s card.</w:t>
            </w:r>
          </w:p>
        </w:tc>
      </w:tr>
      <w:tr>
        <w:trPr>
          <w:cantSplit/>
        </w:trPr>
        <w:tc>
          <w:tcPr>
            <w:tcW w:type="dxa" w:w="1805"/>
            <w:shd w:fill="F4EEF8" w:color="auto" w:val="clear"/>
            <w:vAlign w:val="top"/>
          </w:tcPr>
          <w:p>
            <w:pPr>
              <w:keepNext/>
              <w:spacing w:after="30" w:line="244"/>
            </w:pPr>
            <w:r>
              <w:rPr>
                <w:b/>
                <w:bCs/>
                <w:sz w:val="19"/>
                <w:szCs w:val="19"/>
              </w:rPr>
              <w:t xml:space="preserve">Admin</w:t>
            </w:r>
          </w:p>
        </w:tc>
        <w:tc>
          <w:tcPr>
            <w:tcW w:type="dxa" w:w="7221"/>
            <w:shd w:fill="FFFFFF" w:color="auto" w:val="clear"/>
            <w:vAlign w:val="top"/>
          </w:tcPr>
          <w:p>
            <w:pPr>
              <w:keepNext/>
              <w:spacing w:after="30" w:line="244"/>
            </w:pPr>
            <w:r>
              <w:rPr>
                <w:sz w:val="19"/>
                <w:szCs w:val="19"/>
              </w:rPr>
              <w:t xml:space="preserve">Admin → Chaplaincy: edit each person, upload a photo. A change of Chaplain is one edit, live immediately.</w:t>
            </w:r>
          </w:p>
        </w:tc>
      </w:tr>
      <w:tr>
        <w:trPr>
          <w:cantSplit/>
        </w:trPr>
        <w:tc>
          <w:tcPr>
            <w:tcW w:type="dxa" w:w="1805"/>
            <w:shd w:fill="F4EEF8" w:color="auto" w:val="clear"/>
            <w:vAlign w:val="top"/>
          </w:tcPr>
          <w:p>
            <w:pPr>
              <w:spacing w:after="30" w:line="244"/>
            </w:pPr>
            <w:r>
              <w:rPr>
                <w:b/>
                <w:bCs/>
                <w:sz w:val="19"/>
                <w:szCs w:val="19"/>
              </w:rPr>
              <w:t xml:space="preserve">Status</w:t>
            </w:r>
          </w:p>
        </w:tc>
        <w:tc>
          <w:tcPr>
            <w:tcW w:type="dxa" w:w="7221"/>
            <w:shd w:fill="FFFFFF" w:color="auto" w:val="clear"/>
          </w:tcPr>
          <w:p>
            <w:pPr>
              <w:spacing w:after="40" w:line="250"/>
            </w:pPr>
            <w:r>
              <w:rPr>
                <w:b/>
                <w:bCs/>
                <w:color w:val="2E7D32"/>
                <w:sz w:val="19"/>
                <w:szCs w:val="19"/>
              </w:rPr>
              <w:t xml:space="preserve">Live in demo (contacts are placeholders).</w:t>
            </w:r>
            <w:r>
              <w:rPr>
                <w:sz w:val="19"/>
                <w:szCs w:val="19"/>
              </w:rPr>
              <w:t xml:space="preserve">  </w:t>
            </w:r>
            <w:r>
              <w:rPr>
                <w:b/>
                <w:bCs/>
                <w:color w:val="C2541A"/>
                <w:sz w:val="19"/>
                <w:szCs w:val="19"/>
              </w:rPr>
              <w:t xml:space="preserve">Admin editing: In progress.</w:t>
            </w:r>
          </w:p>
        </w:tc>
      </w:tr>
    </w:tbl>
    <w:p>
      <w:pPr>
        <w:spacing w:after="100"/>
      </w:pPr>
    </w:p>
    <w:p>
      <w:pPr>
        <w:pStyle w:val="Heading3"/>
        <w:keepNext/>
      </w:pPr>
      <w:r>
        <w:t xml:space="preserve">3.4 Council of Elders</w:t>
      </w:r>
    </w:p>
    <w:tbl>
      <w:tblPr>
        <w:tblW w:type="dxa" w:w="9026"/>
        <w:tblBorders>
          <w:top w:val="single" w:color="D9CCE3" w:sz="4"/>
          <w:left w:val="none" w:color="FFFFFF" w:sz="0"/>
          <w:bottom w:val="single" w:color="D9CCE3" w:sz="4"/>
          <w:right w:val="none" w:color="FFFFFF" w:sz="0"/>
          <w:insideH w:val="single" w:color="D9CCE3" w:sz="4"/>
          <w:insideV w:val="single" w:color="D9CCE3" w:sz="4"/>
        </w:tblBorders>
        <w:tblLayout w:type="fixed"/>
        <w:tblCellMar>
          <w:top w:type="dxa" w:w="55"/>
          <w:left w:type="dxa" w:w="110"/>
          <w:bottom w:type="dxa" w:w="55"/>
          <w:right w:type="dxa" w:w="110"/>
        </w:tblCellMar>
      </w:tblPr>
      <w:tblGrid>
        <w:gridCol w:w="1805"/>
        <w:gridCol w:w="7221"/>
      </w:tblGrid>
      <w:tr>
        <w:trPr>
          <w:cantSplit/>
        </w:trPr>
        <w:tc>
          <w:tcPr>
            <w:tcW w:type="dxa" w:w="1805"/>
            <w:shd w:fill="F4EEF8" w:color="auto" w:val="clear"/>
            <w:vAlign w:val="top"/>
          </w:tcPr>
          <w:p>
            <w:pPr>
              <w:keepNext/>
              <w:spacing w:after="30" w:line="244"/>
            </w:pPr>
            <w:r>
              <w:rPr>
                <w:b/>
                <w:bCs/>
                <w:sz w:val="19"/>
                <w:szCs w:val="19"/>
              </w:rPr>
              <w:t xml:space="preserve">Content</w:t>
            </w:r>
          </w:p>
        </w:tc>
        <w:tc>
          <w:tcPr>
            <w:tcW w:type="dxa" w:w="7221"/>
            <w:shd w:fill="FFFFFF" w:color="auto" w:val="clear"/>
            <w:vAlign w:val="top"/>
          </w:tcPr>
          <w:p>
            <w:pPr>
              <w:keepNext/>
              <w:spacing w:after="30" w:line="244"/>
            </w:pPr>
            <w:r>
              <w:rPr>
                <w:sz w:val="19"/>
                <w:szCs w:val="19"/>
              </w:rPr>
              <w:t xml:space="preserve">Grid of elder cards (photo, name, role/portfolio, department); tap for details and contact.</w:t>
            </w:r>
          </w:p>
        </w:tc>
      </w:tr>
      <w:tr>
        <w:trPr>
          <w:cantSplit/>
        </w:trPr>
        <w:tc>
          <w:tcPr>
            <w:tcW w:type="dxa" w:w="1805"/>
            <w:shd w:fill="F4EEF8" w:color="auto" w:val="clear"/>
            <w:vAlign w:val="top"/>
          </w:tcPr>
          <w:p>
            <w:pPr>
              <w:keepNext/>
              <w:spacing w:after="30" w:line="244"/>
            </w:pPr>
            <w:r>
              <w:rPr>
                <w:b/>
                <w:bCs/>
                <w:sz w:val="19"/>
                <w:szCs w:val="19"/>
              </w:rPr>
              <w:t xml:space="preserve">Admin</w:t>
            </w:r>
          </w:p>
        </w:tc>
        <w:tc>
          <w:tcPr>
            <w:tcW w:type="dxa" w:w="7221"/>
            <w:shd w:fill="FFFFFF" w:color="auto" w:val="clear"/>
            <w:vAlign w:val="top"/>
          </w:tcPr>
          <w:p>
            <w:pPr>
              <w:keepNext/>
              <w:spacing w:after="30" w:line="244"/>
            </w:pPr>
            <w:r>
              <w:rPr>
                <w:sz w:val="19"/>
                <w:szCs w:val="19"/>
              </w:rPr>
              <w:t xml:space="preserve">Admin → Elders: add, edit, delete and reorder; photo upload.</w:t>
            </w:r>
          </w:p>
        </w:tc>
      </w:tr>
      <w:tr>
        <w:trPr>
          <w:cantSplit/>
        </w:trPr>
        <w:tc>
          <w:tcPr>
            <w:tcW w:type="dxa" w:w="1805"/>
            <w:shd w:fill="F4EEF8" w:color="auto" w:val="clear"/>
            <w:vAlign w:val="top"/>
          </w:tcPr>
          <w:p>
            <w:pPr>
              <w:spacing w:after="30" w:line="244"/>
            </w:pPr>
            <w:r>
              <w:rPr>
                <w:b/>
                <w:bCs/>
                <w:sz w:val="19"/>
                <w:szCs w:val="19"/>
              </w:rPr>
              <w:t xml:space="preserve">Status</w:t>
            </w:r>
          </w:p>
        </w:tc>
        <w:tc>
          <w:tcPr>
            <w:tcW w:type="dxa" w:w="7221"/>
            <w:shd w:fill="FFFFFF" w:color="auto" w:val="clear"/>
          </w:tcPr>
          <w:p>
            <w:pPr>
              <w:spacing w:after="40" w:line="250"/>
            </w:pPr>
            <w:r>
              <w:rPr>
                <w:b/>
                <w:bCs/>
                <w:color w:val="2E7D32"/>
                <w:sz w:val="19"/>
                <w:szCs w:val="19"/>
              </w:rPr>
              <w:t xml:space="preserve">Live in demo (names are placeholders).</w:t>
            </w:r>
            <w:r>
              <w:rPr>
                <w:sz w:val="19"/>
                <w:szCs w:val="19"/>
              </w:rPr>
              <w:t xml:space="preserve">  </w:t>
            </w:r>
            <w:r>
              <w:rPr>
                <w:b/>
                <w:bCs/>
                <w:color w:val="C2541A"/>
                <w:sz w:val="19"/>
                <w:szCs w:val="19"/>
              </w:rPr>
              <w:t xml:space="preserve">Admin editing: In progress.</w:t>
            </w:r>
          </w:p>
        </w:tc>
      </w:tr>
    </w:tbl>
    <w:p>
      <w:pPr>
        <w:spacing w:after="100"/>
      </w:pPr>
    </w:p>
    <w:p>
      <w:pPr>
        <w:pStyle w:val="Heading3"/>
        <w:keepNext/>
      </w:pPr>
      <w:r>
        <w:t xml:space="preserve">3.5 CYF and its leadership</w:t>
      </w:r>
    </w:p>
    <w:tbl>
      <w:tblPr>
        <w:tblW w:type="dxa" w:w="9026"/>
        <w:tblBorders>
          <w:top w:val="single" w:color="D9CCE3" w:sz="4"/>
          <w:left w:val="none" w:color="FFFFFF" w:sz="0"/>
          <w:bottom w:val="single" w:color="D9CCE3" w:sz="4"/>
          <w:right w:val="none" w:color="FFFFFF" w:sz="0"/>
          <w:insideH w:val="single" w:color="D9CCE3" w:sz="4"/>
          <w:insideV w:val="single" w:color="D9CCE3" w:sz="4"/>
        </w:tblBorders>
        <w:tblLayout w:type="fixed"/>
        <w:tblCellMar>
          <w:top w:type="dxa" w:w="55"/>
          <w:left w:type="dxa" w:w="110"/>
          <w:bottom w:type="dxa" w:w="55"/>
          <w:right w:type="dxa" w:w="110"/>
        </w:tblCellMar>
      </w:tblPr>
      <w:tblGrid>
        <w:gridCol w:w="1805"/>
        <w:gridCol w:w="7221"/>
      </w:tblGrid>
      <w:tr>
        <w:trPr>
          <w:cantSplit/>
        </w:trPr>
        <w:tc>
          <w:tcPr>
            <w:tcW w:type="dxa" w:w="1805"/>
            <w:shd w:fill="F4EEF8" w:color="auto" w:val="clear"/>
            <w:vAlign w:val="top"/>
          </w:tcPr>
          <w:p>
            <w:pPr>
              <w:keepNext/>
              <w:spacing w:after="30" w:line="244"/>
            </w:pPr>
            <w:r>
              <w:rPr>
                <w:b/>
                <w:bCs/>
                <w:sz w:val="19"/>
                <w:szCs w:val="19"/>
              </w:rPr>
              <w:t xml:space="preserve">Content</w:t>
            </w:r>
          </w:p>
        </w:tc>
        <w:tc>
          <w:tcPr>
            <w:tcW w:type="dxa" w:w="7221"/>
            <w:shd w:fill="FFFFFF" w:color="auto" w:val="clear"/>
            <w:vAlign w:val="top"/>
          </w:tcPr>
          <w:p>
            <w:pPr>
              <w:keepNext/>
              <w:spacing w:after="30" w:line="244"/>
            </w:pPr>
            <w:r>
              <w:rPr>
                <w:sz w:val="19"/>
                <w:szCs w:val="19"/>
              </w:rPr>
              <w:t xml:space="preserve">About CYF (“Together we shall stand”), meeting times (CYF Service, Tuesdays 6:00 PM, to confirm), activities, socials, leadership cards (President, Vice President, Secretary and others).</w:t>
            </w:r>
          </w:p>
        </w:tc>
      </w:tr>
      <w:tr>
        <w:trPr>
          <w:cantSplit/>
        </w:trPr>
        <w:tc>
          <w:tcPr>
            <w:tcW w:type="dxa" w:w="1805"/>
            <w:shd w:fill="F4EEF8" w:color="auto" w:val="clear"/>
            <w:vAlign w:val="top"/>
          </w:tcPr>
          <w:p>
            <w:pPr>
              <w:keepNext/>
              <w:spacing w:after="30" w:line="244"/>
            </w:pPr>
            <w:r>
              <w:rPr>
                <w:b/>
                <w:bCs/>
                <w:sz w:val="19"/>
                <w:szCs w:val="19"/>
              </w:rPr>
              <w:t xml:space="preserve">Join form</w:t>
            </w:r>
          </w:p>
        </w:tc>
        <w:tc>
          <w:tcPr>
            <w:tcW w:type="dxa" w:w="7221"/>
            <w:shd w:fill="FFFFFF" w:color="auto" w:val="clear"/>
            <w:vAlign w:val="top"/>
          </w:tcPr>
          <w:p>
            <w:pPr>
              <w:keepNext/>
              <w:spacing w:after="30" w:line="244"/>
            </w:pPr>
            <w:r>
              <w:rPr>
                <w:sz w:val="19"/>
                <w:szCs w:val="19"/>
              </w:rPr>
              <w:t xml:space="preserve">Name, department, level, WhatsApp number, areas of interest (choir, media, drama, ushering, prayer, evangelism). Goes to the CYF leadership list in admin.</w:t>
            </w:r>
          </w:p>
        </w:tc>
      </w:tr>
      <w:tr>
        <w:trPr>
          <w:cantSplit/>
        </w:trPr>
        <w:tc>
          <w:tcPr>
            <w:tcW w:type="dxa" w:w="1805"/>
            <w:shd w:fill="F4EEF8" w:color="auto" w:val="clear"/>
            <w:vAlign w:val="top"/>
          </w:tcPr>
          <w:p>
            <w:pPr>
              <w:keepNext/>
              <w:spacing w:after="30" w:line="244"/>
            </w:pPr>
            <w:r>
              <w:rPr>
                <w:b/>
                <w:bCs/>
                <w:sz w:val="19"/>
                <w:szCs w:val="19"/>
              </w:rPr>
              <w:t xml:space="preserve">Admin</w:t>
            </w:r>
          </w:p>
        </w:tc>
        <w:tc>
          <w:tcPr>
            <w:tcW w:type="dxa" w:w="7221"/>
            <w:shd w:fill="FFFFFF" w:color="auto" w:val="clear"/>
            <w:vAlign w:val="top"/>
          </w:tcPr>
          <w:p>
            <w:pPr>
              <w:keepNext/>
              <w:spacing w:after="30" w:line="244"/>
            </w:pPr>
            <w:r>
              <w:rPr>
                <w:sz w:val="19"/>
                <w:szCs w:val="19"/>
              </w:rPr>
              <w:t xml:space="preserve">Admin → CYF: leaders (add/edit/reorder), meeting times, join requests.</w:t>
            </w:r>
          </w:p>
        </w:tc>
      </w:tr>
      <w:tr>
        <w:trPr>
          <w:cantSplit/>
        </w:trPr>
        <w:tc>
          <w:tcPr>
            <w:tcW w:type="dxa" w:w="1805"/>
            <w:shd w:fill="F4EEF8" w:color="auto" w:val="clear"/>
            <w:vAlign w:val="top"/>
          </w:tcPr>
          <w:p>
            <w:pPr>
              <w:spacing w:after="30" w:line="244"/>
            </w:pPr>
            <w:r>
              <w:rPr>
                <w:b/>
                <w:bCs/>
                <w:sz w:val="19"/>
                <w:szCs w:val="19"/>
              </w:rPr>
              <w:t xml:space="preserve">Status</w:t>
            </w:r>
          </w:p>
        </w:tc>
        <w:tc>
          <w:tcPr>
            <w:tcW w:type="dxa" w:w="7221"/>
            <w:shd w:fill="FFFFFF" w:color="auto" w:val="clear"/>
          </w:tcPr>
          <w:p>
            <w:pPr>
              <w:spacing w:after="40" w:line="250"/>
            </w:pPr>
            <w:r>
              <w:rPr>
                <w:b/>
                <w:bCs/>
                <w:color w:val="2E7D32"/>
                <w:sz w:val="19"/>
                <w:szCs w:val="19"/>
              </w:rPr>
              <w:t xml:space="preserve">Live in demo (join form).</w:t>
            </w:r>
            <w:r>
              <w:rPr>
                <w:sz w:val="19"/>
                <w:szCs w:val="19"/>
              </w:rPr>
              <w:t xml:space="preserve">  </w:t>
            </w:r>
            <w:r>
              <w:rPr>
                <w:b/>
                <w:bCs/>
                <w:color w:val="C2541A"/>
                <w:sz w:val="19"/>
                <w:szCs w:val="19"/>
              </w:rPr>
              <w:t xml:space="preserve">Leadership editing: In progress.</w:t>
            </w:r>
          </w:p>
        </w:tc>
      </w:tr>
    </w:tbl>
    <w:p>
      <w:pPr>
        <w:spacing w:after="100"/>
      </w:pPr>
    </w:p>
    <w:p>
      <w:pPr>
        <w:pStyle w:val="Heading3"/>
        <w:keepNext/>
      </w:pPr>
      <w:r>
        <w:t xml:space="preserve">3.6 Counselling booking</w:t>
      </w:r>
    </w:p>
    <w:tbl>
      <w:tblPr>
        <w:tblW w:type="dxa" w:w="9026"/>
        <w:tblBorders>
          <w:top w:val="single" w:color="D9CCE3" w:sz="4"/>
          <w:left w:val="none" w:color="FFFFFF" w:sz="0"/>
          <w:bottom w:val="single" w:color="D9CCE3" w:sz="4"/>
          <w:right w:val="none" w:color="FFFFFF" w:sz="0"/>
          <w:insideH w:val="single" w:color="D9CCE3" w:sz="4"/>
          <w:insideV w:val="single" w:color="D9CCE3" w:sz="4"/>
        </w:tblBorders>
        <w:tblLayout w:type="fixed"/>
        <w:tblCellMar>
          <w:top w:type="dxa" w:w="55"/>
          <w:left w:type="dxa" w:w="110"/>
          <w:bottom w:type="dxa" w:w="55"/>
          <w:right w:type="dxa" w:w="110"/>
        </w:tblCellMar>
      </w:tblPr>
      <w:tblGrid>
        <w:gridCol w:w="1805"/>
        <w:gridCol w:w="7221"/>
      </w:tblGrid>
      <w:tr>
        <w:trPr>
          <w:cantSplit/>
        </w:trPr>
        <w:tc>
          <w:tcPr>
            <w:tcW w:type="dxa" w:w="1805"/>
            <w:shd w:fill="F4EEF8" w:color="auto" w:val="clear"/>
            <w:vAlign w:val="top"/>
          </w:tcPr>
          <w:p>
            <w:pPr>
              <w:keepNext/>
              <w:spacing w:after="30" w:line="244"/>
            </w:pPr>
            <w:r>
              <w:rPr>
                <w:b/>
                <w:bCs/>
                <w:sz w:val="19"/>
                <w:szCs w:val="19"/>
              </w:rPr>
              <w:t xml:space="preserve">Areas</w:t>
            </w:r>
          </w:p>
        </w:tc>
        <w:tc>
          <w:tcPr>
            <w:tcW w:type="dxa" w:w="7221"/>
            <w:shd w:fill="FFFFFF" w:color="auto" w:val="clear"/>
            <w:vAlign w:val="top"/>
          </w:tcPr>
          <w:p>
            <w:pPr>
              <w:keepNext/>
              <w:spacing w:after="30" w:line="244"/>
            </w:pPr>
            <w:r>
              <w:rPr>
                <w:sz w:val="19"/>
                <w:szCs w:val="19"/>
              </w:rPr>
              <w:t xml:space="preserve">Spiritual guidance, academic stress, relationships and marriage, grief and family, career, other.</w:t>
            </w:r>
          </w:p>
        </w:tc>
      </w:tr>
      <w:tr>
        <w:trPr>
          <w:cantSplit/>
        </w:trPr>
        <w:tc>
          <w:tcPr>
            <w:tcW w:type="dxa" w:w="1805"/>
            <w:shd w:fill="F4EEF8" w:color="auto" w:val="clear"/>
            <w:vAlign w:val="top"/>
          </w:tcPr>
          <w:p>
            <w:pPr>
              <w:keepNext/>
              <w:spacing w:after="30" w:line="244"/>
            </w:pPr>
            <w:r>
              <w:rPr>
                <w:b/>
                <w:bCs/>
                <w:sz w:val="19"/>
                <w:szCs w:val="19"/>
              </w:rPr>
              <w:t xml:space="preserve">Form</w:t>
            </w:r>
          </w:p>
        </w:tc>
        <w:tc>
          <w:tcPr>
            <w:tcW w:type="dxa" w:w="7221"/>
            <w:shd w:fill="FFFFFF" w:color="auto" w:val="clear"/>
            <w:vAlign w:val="top"/>
          </w:tcPr>
          <w:p>
            <w:pPr>
              <w:keepNext/>
              <w:spacing w:after="30" w:line="244"/>
            </w:pPr>
            <w:r>
              <w:rPr>
                <w:sz w:val="19"/>
                <w:szCs w:val="19"/>
              </w:rPr>
              <w:t xml:space="preserve">Preferred date, time of day, session type (in person, phone, WhatsApp), optional note. </w:t>
            </w:r>
            <w:r>
              <w:rPr>
                <w:sz w:val="19"/>
                <w:szCs w:val="19"/>
              </w:rPr>
              <w:t xml:space="preserve">Book anonymously</w:t>
            </w:r>
            <w:r>
              <w:rPr>
                <w:sz w:val="19"/>
                <w:szCs w:val="19"/>
              </w:rPr>
              <w:t xml:space="preserve"> hides the name; the person receives a booking reference instead.</w:t>
            </w:r>
          </w:p>
        </w:tc>
      </w:tr>
      <w:tr>
        <w:trPr>
          <w:cantSplit/>
        </w:trPr>
        <w:tc>
          <w:tcPr>
            <w:tcW w:type="dxa" w:w="1805"/>
            <w:shd w:fill="F4EEF8" w:color="auto" w:val="clear"/>
            <w:vAlign w:val="top"/>
          </w:tcPr>
          <w:p>
            <w:pPr>
              <w:keepNext/>
              <w:spacing w:after="30" w:line="244"/>
            </w:pPr>
            <w:r>
              <w:rPr>
                <w:b/>
                <w:bCs/>
                <w:sz w:val="19"/>
                <w:szCs w:val="19"/>
              </w:rPr>
              <w:t xml:space="preserve">Safety</w:t>
            </w:r>
          </w:p>
        </w:tc>
        <w:tc>
          <w:tcPr>
            <w:tcW w:type="dxa" w:w="7221"/>
            <w:shd w:fill="FFFFFF" w:color="auto" w:val="clear"/>
            <w:vAlign w:val="top"/>
          </w:tcPr>
          <w:p>
            <w:pPr>
              <w:keepNext/>
              <w:spacing w:after="30" w:line="244"/>
            </w:pPr>
            <w:r>
              <w:rPr>
                <w:sz w:val="19"/>
                <w:szCs w:val="19"/>
              </w:rPr>
              <w:t xml:space="preserve">A visible notice: anyone in danger contacts campus security or the FUTA Health Centre immediately.</w:t>
            </w:r>
          </w:p>
        </w:tc>
      </w:tr>
      <w:tr>
        <w:trPr>
          <w:cantSplit/>
        </w:trPr>
        <w:tc>
          <w:tcPr>
            <w:tcW w:type="dxa" w:w="1805"/>
            <w:shd w:fill="F4EEF8" w:color="auto" w:val="clear"/>
            <w:vAlign w:val="top"/>
          </w:tcPr>
          <w:p>
            <w:pPr>
              <w:keepNext/>
              <w:spacing w:after="30" w:line="244"/>
            </w:pPr>
            <w:r>
              <w:rPr>
                <w:b/>
                <w:bCs/>
                <w:sz w:val="19"/>
                <w:szCs w:val="19"/>
              </w:rPr>
              <w:t xml:space="preserve">Privacy</w:t>
            </w:r>
          </w:p>
        </w:tc>
        <w:tc>
          <w:tcPr>
            <w:tcW w:type="dxa" w:w="7221"/>
            <w:shd w:fill="FFFFFF" w:color="auto" w:val="clear"/>
            <w:vAlign w:val="top"/>
          </w:tcPr>
          <w:p>
            <w:pPr>
              <w:keepNext/>
              <w:spacing w:after="30" w:line="244"/>
            </w:pPr>
            <w:r>
              <w:rPr>
                <w:sz w:val="19"/>
                <w:szCs w:val="19"/>
              </w:rPr>
              <w:t xml:space="preserve">Visible only to the Chaplaincy office role (Section 9).</w:t>
            </w:r>
          </w:p>
        </w:tc>
      </w:tr>
      <w:tr>
        <w:trPr>
          <w:cantSplit/>
        </w:trPr>
        <w:tc>
          <w:tcPr>
            <w:tcW w:type="dxa" w:w="1805"/>
            <w:shd w:fill="F4EEF8" w:color="auto" w:val="clear"/>
            <w:vAlign w:val="top"/>
          </w:tcPr>
          <w:p>
            <w:pPr>
              <w:spacing w:after="30" w:line="244"/>
            </w:pPr>
            <w:r>
              <w:rPr>
                <w:b/>
                <w:bCs/>
                <w:sz w:val="19"/>
                <w:szCs w:val="19"/>
              </w:rPr>
              <w:t xml:space="preserve">Status</w:t>
            </w:r>
          </w:p>
        </w:tc>
        <w:tc>
          <w:tcPr>
            <w:tcW w:type="dxa" w:w="7221"/>
            <w:shd w:fill="FFFFFF" w:color="auto" w:val="clear"/>
          </w:tcPr>
          <w:p>
            <w:pPr>
              <w:spacing w:after="40" w:line="250"/>
            </w:pPr>
            <w:r>
              <w:rPr>
                <w:b/>
                <w:bCs/>
                <w:color w:val="2E7D32"/>
                <w:sz w:val="19"/>
                <w:szCs w:val="19"/>
              </w:rPr>
              <w:t xml:space="preserve">Live in demo</w:t>
            </w:r>
          </w:p>
        </w:tc>
      </w:tr>
    </w:tbl>
    <w:p>
      <w:pPr>
        <w:spacing w:after="100"/>
      </w:pPr>
    </w:p>
    <w:p>
      <w:pPr>
        <w:pStyle w:val="Heading3"/>
        <w:keepNext/>
      </w:pPr>
      <w:r>
        <w:t xml:space="preserve">3.7 Giving (Tithe, Offering, Gifts)</w:t>
      </w:r>
    </w:p>
    <w:tbl>
      <w:tblPr>
        <w:tblW w:type="dxa" w:w="9026"/>
        <w:tblBorders>
          <w:top w:val="single" w:color="D9CCE3" w:sz="4"/>
          <w:left w:val="none" w:color="FFFFFF" w:sz="0"/>
          <w:bottom w:val="single" w:color="D9CCE3" w:sz="4"/>
          <w:right w:val="none" w:color="FFFFFF" w:sz="0"/>
          <w:insideH w:val="single" w:color="D9CCE3" w:sz="4"/>
          <w:insideV w:val="single" w:color="D9CCE3" w:sz="4"/>
        </w:tblBorders>
        <w:tblLayout w:type="fixed"/>
        <w:tblCellMar>
          <w:top w:type="dxa" w:w="55"/>
          <w:left w:type="dxa" w:w="110"/>
          <w:bottom w:type="dxa" w:w="55"/>
          <w:right w:type="dxa" w:w="110"/>
        </w:tblCellMar>
      </w:tblPr>
      <w:tblGrid>
        <w:gridCol w:w="1805"/>
        <w:gridCol w:w="7221"/>
      </w:tblGrid>
      <w:tr>
        <w:trPr>
          <w:cantSplit/>
        </w:trPr>
        <w:tc>
          <w:tcPr>
            <w:tcW w:type="dxa" w:w="1805"/>
            <w:shd w:fill="F4EEF8" w:color="auto" w:val="clear"/>
            <w:vAlign w:val="top"/>
          </w:tcPr>
          <w:p>
            <w:pPr>
              <w:keepNext/>
              <w:spacing w:after="30" w:line="244"/>
            </w:pPr>
            <w:r>
              <w:rPr>
                <w:b/>
                <w:bCs/>
                <w:sz w:val="19"/>
                <w:szCs w:val="19"/>
              </w:rPr>
              <w:t xml:space="preserve">Flow</w:t>
            </w:r>
          </w:p>
        </w:tc>
        <w:tc>
          <w:tcPr>
            <w:tcW w:type="dxa" w:w="7221"/>
            <w:shd w:fill="FFFFFF" w:color="auto" w:val="clear"/>
            <w:vAlign w:val="top"/>
          </w:tcPr>
          <w:p>
            <w:pPr>
              <w:keepNext/>
              <w:spacing w:after="30" w:line="244"/>
            </w:pPr>
            <w:r>
              <w:rPr>
                <w:sz w:val="19"/>
                <w:szCs w:val="19"/>
              </w:rPr>
              <w:t xml:space="preserve">Choose Tithe, Offering, Gifts (or Building fund) → amount chips ₦1,000 / ₦5,000 / ₦10,000 / custom → name and email → Paystack checkout (card, bank transfer, USSD) → receipt.</w:t>
            </w:r>
          </w:p>
        </w:tc>
      </w:tr>
      <w:tr>
        <w:trPr>
          <w:cantSplit/>
        </w:trPr>
        <w:tc>
          <w:tcPr>
            <w:tcW w:type="dxa" w:w="1805"/>
            <w:shd w:fill="F4EEF8" w:color="auto" w:val="clear"/>
            <w:vAlign w:val="top"/>
          </w:tcPr>
          <w:p>
            <w:pPr>
              <w:keepNext/>
              <w:spacing w:after="30" w:line="244"/>
            </w:pPr>
            <w:r>
              <w:rPr>
                <w:b/>
                <w:bCs/>
                <w:sz w:val="19"/>
                <w:szCs w:val="19"/>
              </w:rPr>
              <w:t xml:space="preserve">Gateway</w:t>
            </w:r>
          </w:p>
        </w:tc>
        <w:tc>
          <w:tcPr>
            <w:tcW w:type="dxa" w:w="7221"/>
            <w:shd w:fill="FFFFFF" w:color="auto" w:val="clear"/>
            <w:vAlign w:val="top"/>
          </w:tcPr>
          <w:p>
            <w:pPr>
              <w:keepNext/>
              <w:spacing w:after="30" w:line="244"/>
            </w:pPr>
            <w:r>
              <w:rPr>
                <w:sz w:val="19"/>
                <w:szCs w:val="19"/>
              </w:rPr>
              <w:t xml:space="preserve">Paystack, in the Chapel’s own name (CAC/registration documents and church bank account). Money settles directly into the Chapel’s account; settlement timing is set by Paystack at onboarding (to confirm).</w:t>
            </w:r>
          </w:p>
        </w:tc>
      </w:tr>
      <w:tr>
        <w:trPr>
          <w:cantSplit/>
        </w:trPr>
        <w:tc>
          <w:tcPr>
            <w:tcW w:type="dxa" w:w="1805"/>
            <w:shd w:fill="F4EEF8" w:color="auto" w:val="clear"/>
            <w:vAlign w:val="top"/>
          </w:tcPr>
          <w:p>
            <w:pPr>
              <w:keepNext/>
              <w:spacing w:after="30" w:line="244"/>
            </w:pPr>
            <w:r>
              <w:rPr>
                <w:b/>
                <w:bCs/>
                <w:sz w:val="19"/>
                <w:szCs w:val="19"/>
              </w:rPr>
              <w:t xml:space="preserve">Fees</w:t>
            </w:r>
          </w:p>
        </w:tc>
        <w:tc>
          <w:tcPr>
            <w:tcW w:type="dxa" w:w="7221"/>
            <w:shd w:fill="FFFFFF" w:color="auto" w:val="clear"/>
            <w:vAlign w:val="top"/>
          </w:tcPr>
          <w:p>
            <w:pPr>
              <w:keepNext/>
              <w:spacing w:after="30" w:line="244"/>
            </w:pPr>
            <w:r>
              <w:rPr>
                <w:sz w:val="19"/>
                <w:szCs w:val="19"/>
              </w:rPr>
              <w:t xml:space="preserve">As checked on paystack.com/pricing on 9 Oct 2026 (local transactions): </w:t>
            </w:r>
            <w:r>
              <w:rPr>
                <w:sz w:val="19"/>
                <w:szCs w:val="19"/>
              </w:rPr>
              <w:t xml:space="preserve">1.5% + ₦100</w:t>
            </w:r>
            <w:r>
              <w:rPr>
                <w:sz w:val="19"/>
                <w:szCs w:val="19"/>
              </w:rPr>
              <w:t xml:space="preserve">, the ₦100 waived for amounts under ₦2,500, fees </w:t>
            </w:r>
            <w:r>
              <w:rPr>
                <w:sz w:val="19"/>
                <w:szCs w:val="19"/>
              </w:rPr>
              <w:t xml:space="preserve">capped at ₦2,000</w:t>
            </w:r>
            <w:r>
              <w:rPr>
                <w:sz w:val="19"/>
                <w:szCs w:val="19"/>
              </w:rPr>
              <w:t xml:space="preserve"> per transaction. See the table below.</w:t>
            </w:r>
          </w:p>
        </w:tc>
      </w:tr>
      <w:tr>
        <w:trPr>
          <w:cantSplit/>
        </w:trPr>
        <w:tc>
          <w:tcPr>
            <w:tcW w:type="dxa" w:w="1805"/>
            <w:shd w:fill="F4EEF8" w:color="auto" w:val="clear"/>
            <w:vAlign w:val="top"/>
          </w:tcPr>
          <w:p>
            <w:pPr>
              <w:keepNext/>
              <w:spacing w:after="30" w:line="244"/>
            </w:pPr>
            <w:r>
              <w:rPr>
                <w:b/>
                <w:bCs/>
                <w:sz w:val="19"/>
                <w:szCs w:val="19"/>
              </w:rPr>
              <w:t xml:space="preserve">Security</w:t>
            </w:r>
          </w:p>
        </w:tc>
        <w:tc>
          <w:tcPr>
            <w:tcW w:type="dxa" w:w="7221"/>
            <w:shd w:fill="FFFFFF" w:color="auto" w:val="clear"/>
            <w:vAlign w:val="top"/>
          </w:tcPr>
          <w:p>
            <w:pPr>
              <w:keepNext/>
              <w:spacing w:after="30" w:line="244"/>
            </w:pPr>
            <w:r>
              <w:rPr>
                <w:sz w:val="19"/>
                <w:szCs w:val="19"/>
              </w:rPr>
              <w:t xml:space="preserve">The secret key lives only on the server. Every payment is confirmed by the signed webhook and a server-side verify call before it is recorded (Section 9).</w:t>
            </w:r>
          </w:p>
        </w:tc>
      </w:tr>
      <w:tr>
        <w:trPr>
          <w:cantSplit/>
        </w:trPr>
        <w:tc>
          <w:tcPr>
            <w:tcW w:type="dxa" w:w="1805"/>
            <w:shd w:fill="F4EEF8" w:color="auto" w:val="clear"/>
            <w:vAlign w:val="top"/>
          </w:tcPr>
          <w:p>
            <w:pPr>
              <w:keepNext/>
              <w:spacing w:after="30" w:line="244"/>
            </w:pPr>
            <w:r>
              <w:rPr>
                <w:b/>
                <w:bCs/>
                <w:sz w:val="19"/>
                <w:szCs w:val="19"/>
              </w:rPr>
              <w:t xml:space="preserve">Bank transfer</w:t>
            </w:r>
          </w:p>
        </w:tc>
        <w:tc>
          <w:tcPr>
            <w:tcW w:type="dxa" w:w="7221"/>
            <w:shd w:fill="FFFFFF" w:color="auto" w:val="clear"/>
            <w:vAlign w:val="top"/>
          </w:tcPr>
          <w:p>
            <w:pPr>
              <w:keepNext/>
              <w:spacing w:after="30" w:line="244"/>
            </w:pPr>
            <w:r>
              <w:rPr>
                <w:sz w:val="19"/>
                <w:szCs w:val="19"/>
              </w:rPr>
              <w:t xml:space="preserve">The Chapel’s account details are shown as an alternative (to confirm).</w:t>
            </w:r>
          </w:p>
        </w:tc>
      </w:tr>
      <w:tr>
        <w:trPr>
          <w:cantSplit/>
        </w:trPr>
        <w:tc>
          <w:tcPr>
            <w:tcW w:type="dxa" w:w="1805"/>
            <w:shd w:fill="F4EEF8" w:color="auto" w:val="clear"/>
            <w:vAlign w:val="top"/>
          </w:tcPr>
          <w:p>
            <w:pPr>
              <w:spacing w:after="30" w:line="244"/>
            </w:pPr>
            <w:r>
              <w:rPr>
                <w:b/>
                <w:bCs/>
                <w:sz w:val="19"/>
                <w:szCs w:val="19"/>
              </w:rPr>
              <w:t xml:space="preserve">Status</w:t>
            </w:r>
          </w:p>
        </w:tc>
        <w:tc>
          <w:tcPr>
            <w:tcW w:type="dxa" w:w="7221"/>
            <w:shd w:fill="FFFFFF" w:color="auto" w:val="clear"/>
          </w:tcPr>
          <w:p>
            <w:pPr>
              <w:spacing w:after="40" w:line="250"/>
            </w:pPr>
            <w:r>
              <w:rPr>
                <w:b/>
                <w:bCs/>
                <w:color w:val="2E7D32"/>
                <w:sz w:val="19"/>
                <w:szCs w:val="19"/>
              </w:rPr>
              <w:t xml:space="preserve">Live in demo (test-mode checkout, no real charge).</w:t>
            </w:r>
            <w:r>
              <w:rPr>
                <w:sz w:val="19"/>
                <w:szCs w:val="19"/>
              </w:rPr>
              <w:t xml:space="preserve">  </w:t>
            </w:r>
            <w:r>
              <w:rPr>
                <w:b/>
                <w:bCs/>
                <w:color w:val="6B2A8F"/>
                <w:sz w:val="19"/>
                <w:szCs w:val="19"/>
              </w:rPr>
              <w:t xml:space="preserve">Real payments: Planned, Phase 1.</w:t>
            </w:r>
          </w:p>
        </w:tc>
      </w:tr>
    </w:tbl>
    <w:p>
      <w:pPr>
        <w:spacing w:after="100"/>
      </w:pPr>
    </w:p>
    <w:p>
      <w:pPr>
        <w:keepNext/>
        <w:spacing w:after="110" w:line="264"/>
      </w:pPr>
      <w:r>
        <w:t xml:space="preserve">Worked fee examples from the published rate (amounts the Chapel receives before any settlement charges):</w:t>
      </w:r>
    </w:p>
    <w:tbl>
      <w:tblPr>
        <w:tblW w:type="dxa" w:w="9026"/>
        <w:tblBorders>
          <w:top w:val="single" w:color="D9CCE3" w:sz="4"/>
          <w:left w:val="none" w:color="FFFFFF" w:sz="0"/>
          <w:bottom w:val="single" w:color="D9CCE3" w:sz="4"/>
          <w:right w:val="none" w:color="FFFFFF" w:sz="0"/>
          <w:insideH w:val="single" w:color="D9CCE3" w:sz="4"/>
          <w:insideV w:val="single" w:color="D9CCE3" w:sz="4"/>
        </w:tblBorders>
        <w:tblLayout w:type="fixed"/>
        <w:tblCellMar>
          <w:top w:type="dxa" w:w="55"/>
          <w:left w:type="dxa" w:w="110"/>
          <w:bottom w:type="dxa" w:w="55"/>
          <w:right w:type="dxa" w:w="110"/>
        </w:tblCellMar>
      </w:tblPr>
      <w:tblGrid>
        <w:gridCol w:w="1625"/>
        <w:gridCol w:w="1264"/>
        <w:gridCol w:w="1805"/>
        <w:gridCol w:w="4332"/>
      </w:tblGrid>
      <w:tr>
        <w:trPr>
          <w:cantSplit/>
          <w:tblHeader/>
        </w:trPr>
        <w:tc>
          <w:tcPr>
            <w:tcW w:type="dxa" w:w="1625"/>
            <w:shd w:fill="6B2A8F" w:color="auto" w:val="clear"/>
            <w:vAlign w:val="top"/>
          </w:tcPr>
          <w:p>
            <w:pPr>
              <w:keepNext/>
              <w:spacing w:after="30" w:line="244"/>
              <w:jc w:val="right"/>
            </w:pPr>
            <w:r>
              <w:rPr>
                <w:b/>
                <w:bCs/>
                <w:color w:val="FFFFFF"/>
                <w:sz w:val="19"/>
                <w:szCs w:val="19"/>
              </w:rPr>
              <w:t xml:space="preserve">Gift</w:t>
            </w:r>
          </w:p>
        </w:tc>
        <w:tc>
          <w:tcPr>
            <w:tcW w:type="dxa" w:w="1264"/>
            <w:shd w:fill="6B2A8F" w:color="auto" w:val="clear"/>
            <w:vAlign w:val="top"/>
          </w:tcPr>
          <w:p>
            <w:pPr>
              <w:keepNext/>
              <w:spacing w:after="30" w:line="244"/>
              <w:jc w:val="right"/>
            </w:pPr>
            <w:r>
              <w:rPr>
                <w:b/>
                <w:bCs/>
                <w:color w:val="FFFFFF"/>
                <w:sz w:val="19"/>
                <w:szCs w:val="19"/>
              </w:rPr>
              <w:t xml:space="preserve">Fee</w:t>
            </w:r>
          </w:p>
        </w:tc>
        <w:tc>
          <w:tcPr>
            <w:tcW w:type="dxa" w:w="1805"/>
            <w:shd w:fill="6B2A8F" w:color="auto" w:val="clear"/>
            <w:vAlign w:val="top"/>
          </w:tcPr>
          <w:p>
            <w:pPr>
              <w:keepNext/>
              <w:spacing w:after="30" w:line="244"/>
              <w:jc w:val="right"/>
            </w:pPr>
            <w:r>
              <w:rPr>
                <w:b/>
                <w:bCs/>
                <w:color w:val="FFFFFF"/>
                <w:sz w:val="19"/>
                <w:szCs w:val="19"/>
              </w:rPr>
              <w:t xml:space="preserve">Chapel receives</w:t>
            </w:r>
          </w:p>
        </w:tc>
        <w:tc>
          <w:tcPr>
            <w:tcW w:type="dxa" w:w="4332"/>
            <w:shd w:fill="6B2A8F" w:color="auto" w:val="clear"/>
            <w:vAlign w:val="top"/>
          </w:tcPr>
          <w:p>
            <w:pPr>
              <w:keepNext/>
              <w:spacing w:after="30" w:line="244"/>
            </w:pPr>
            <w:r>
              <w:rPr>
                <w:b/>
                <w:bCs/>
                <w:color w:val="FFFFFF"/>
                <w:sz w:val="19"/>
                <w:szCs w:val="19"/>
              </w:rPr>
              <w:t xml:space="preserve">How it is worked out</w:t>
            </w:r>
          </w:p>
        </w:tc>
      </w:tr>
      <w:tr>
        <w:trPr>
          <w:cantSplit/>
        </w:trPr>
        <w:tc>
          <w:tcPr>
            <w:tcW w:type="dxa" w:w="1625"/>
            <w:shd w:fill="FFFFFF" w:color="auto" w:val="clear"/>
            <w:vAlign w:val="top"/>
          </w:tcPr>
          <w:p>
            <w:pPr>
              <w:keepNext/>
              <w:spacing w:after="30" w:line="244"/>
              <w:jc w:val="right"/>
            </w:pPr>
            <w:r>
              <w:rPr>
                <w:sz w:val="19"/>
                <w:szCs w:val="19"/>
              </w:rPr>
              <w:t xml:space="preserve">₦1,000</w:t>
            </w:r>
          </w:p>
        </w:tc>
        <w:tc>
          <w:tcPr>
            <w:tcW w:type="dxa" w:w="1264"/>
            <w:shd w:fill="FFFFFF" w:color="auto" w:val="clear"/>
            <w:vAlign w:val="top"/>
          </w:tcPr>
          <w:p>
            <w:pPr>
              <w:keepNext/>
              <w:spacing w:after="30" w:line="244"/>
              <w:jc w:val="right"/>
            </w:pPr>
            <w:r>
              <w:rPr>
                <w:sz w:val="19"/>
                <w:szCs w:val="19"/>
              </w:rPr>
              <w:t xml:space="preserve">₦15</w:t>
            </w:r>
          </w:p>
        </w:tc>
        <w:tc>
          <w:tcPr>
            <w:tcW w:type="dxa" w:w="1805"/>
            <w:shd w:fill="FFFFFF" w:color="auto" w:val="clear"/>
            <w:vAlign w:val="top"/>
          </w:tcPr>
          <w:p>
            <w:pPr>
              <w:keepNext/>
              <w:spacing w:after="30" w:line="244"/>
              <w:jc w:val="right"/>
            </w:pPr>
            <w:r>
              <w:rPr>
                <w:sz w:val="19"/>
                <w:szCs w:val="19"/>
              </w:rPr>
              <w:t xml:space="preserve">₦985</w:t>
            </w:r>
          </w:p>
        </w:tc>
        <w:tc>
          <w:tcPr>
            <w:tcW w:type="dxa" w:w="4332"/>
            <w:shd w:fill="FFFFFF" w:color="auto" w:val="clear"/>
            <w:vAlign w:val="top"/>
          </w:tcPr>
          <w:p>
            <w:pPr>
              <w:keepNext/>
              <w:spacing w:after="30" w:line="244"/>
            </w:pPr>
            <w:r>
              <w:rPr>
                <w:sz w:val="19"/>
                <w:szCs w:val="19"/>
              </w:rPr>
              <w:t xml:space="preserve">1.5%; ₦100 waived (under ₦2,500)</w:t>
            </w:r>
          </w:p>
        </w:tc>
      </w:tr>
      <w:tr>
        <w:trPr>
          <w:cantSplit/>
        </w:trPr>
        <w:tc>
          <w:tcPr>
            <w:tcW w:type="dxa" w:w="1625"/>
            <w:shd w:fill="F4EEF8" w:color="auto" w:val="clear"/>
            <w:vAlign w:val="top"/>
          </w:tcPr>
          <w:p>
            <w:pPr>
              <w:keepNext/>
              <w:spacing w:after="30" w:line="244"/>
              <w:jc w:val="right"/>
            </w:pPr>
            <w:r>
              <w:rPr>
                <w:sz w:val="19"/>
                <w:szCs w:val="19"/>
              </w:rPr>
              <w:t xml:space="preserve">₦5,000</w:t>
            </w:r>
          </w:p>
        </w:tc>
        <w:tc>
          <w:tcPr>
            <w:tcW w:type="dxa" w:w="1264"/>
            <w:shd w:fill="F4EEF8" w:color="auto" w:val="clear"/>
            <w:vAlign w:val="top"/>
          </w:tcPr>
          <w:p>
            <w:pPr>
              <w:keepNext/>
              <w:spacing w:after="30" w:line="244"/>
              <w:jc w:val="right"/>
            </w:pPr>
            <w:r>
              <w:rPr>
                <w:sz w:val="19"/>
                <w:szCs w:val="19"/>
              </w:rPr>
              <w:t xml:space="preserve">₦175</w:t>
            </w:r>
          </w:p>
        </w:tc>
        <w:tc>
          <w:tcPr>
            <w:tcW w:type="dxa" w:w="1805"/>
            <w:shd w:fill="F4EEF8" w:color="auto" w:val="clear"/>
            <w:vAlign w:val="top"/>
          </w:tcPr>
          <w:p>
            <w:pPr>
              <w:keepNext/>
              <w:spacing w:after="30" w:line="244"/>
              <w:jc w:val="right"/>
            </w:pPr>
            <w:r>
              <w:rPr>
                <w:sz w:val="19"/>
                <w:szCs w:val="19"/>
              </w:rPr>
              <w:t xml:space="preserve">₦4,825</w:t>
            </w:r>
          </w:p>
        </w:tc>
        <w:tc>
          <w:tcPr>
            <w:tcW w:type="dxa" w:w="4332"/>
            <w:shd w:fill="F4EEF8" w:color="auto" w:val="clear"/>
            <w:vAlign w:val="top"/>
          </w:tcPr>
          <w:p>
            <w:pPr>
              <w:keepNext/>
              <w:spacing w:after="30" w:line="244"/>
            </w:pPr>
            <w:r>
              <w:rPr>
                <w:sz w:val="19"/>
                <w:szCs w:val="19"/>
              </w:rPr>
              <w:t xml:space="preserve">1.5% = ₦75, plus ₦100</w:t>
            </w:r>
          </w:p>
        </w:tc>
      </w:tr>
      <w:tr>
        <w:trPr>
          <w:cantSplit/>
        </w:trPr>
        <w:tc>
          <w:tcPr>
            <w:tcW w:type="dxa" w:w="1625"/>
            <w:shd w:fill="FFFFFF" w:color="auto" w:val="clear"/>
            <w:vAlign w:val="top"/>
          </w:tcPr>
          <w:p>
            <w:pPr>
              <w:keepNext/>
              <w:spacing w:after="30" w:line="244"/>
              <w:jc w:val="right"/>
            </w:pPr>
            <w:r>
              <w:rPr>
                <w:sz w:val="19"/>
                <w:szCs w:val="19"/>
              </w:rPr>
              <w:t xml:space="preserve">₦10,000</w:t>
            </w:r>
          </w:p>
        </w:tc>
        <w:tc>
          <w:tcPr>
            <w:tcW w:type="dxa" w:w="1264"/>
            <w:shd w:fill="FFFFFF" w:color="auto" w:val="clear"/>
            <w:vAlign w:val="top"/>
          </w:tcPr>
          <w:p>
            <w:pPr>
              <w:keepNext/>
              <w:spacing w:after="30" w:line="244"/>
              <w:jc w:val="right"/>
            </w:pPr>
            <w:r>
              <w:rPr>
                <w:sz w:val="19"/>
                <w:szCs w:val="19"/>
              </w:rPr>
              <w:t xml:space="preserve">₦250</w:t>
            </w:r>
          </w:p>
        </w:tc>
        <w:tc>
          <w:tcPr>
            <w:tcW w:type="dxa" w:w="1805"/>
            <w:shd w:fill="FFFFFF" w:color="auto" w:val="clear"/>
            <w:vAlign w:val="top"/>
          </w:tcPr>
          <w:p>
            <w:pPr>
              <w:keepNext/>
              <w:spacing w:after="30" w:line="244"/>
              <w:jc w:val="right"/>
            </w:pPr>
            <w:r>
              <w:rPr>
                <w:sz w:val="19"/>
                <w:szCs w:val="19"/>
              </w:rPr>
              <w:t xml:space="preserve">₦9,750</w:t>
            </w:r>
          </w:p>
        </w:tc>
        <w:tc>
          <w:tcPr>
            <w:tcW w:type="dxa" w:w="4332"/>
            <w:shd w:fill="FFFFFF" w:color="auto" w:val="clear"/>
            <w:vAlign w:val="top"/>
          </w:tcPr>
          <w:p>
            <w:pPr>
              <w:keepNext/>
              <w:spacing w:after="30" w:line="244"/>
            </w:pPr>
            <w:r>
              <w:rPr>
                <w:sz w:val="19"/>
                <w:szCs w:val="19"/>
              </w:rPr>
              <w:t xml:space="preserve">1.5% = ₦150, plus ₦100</w:t>
            </w:r>
          </w:p>
        </w:tc>
      </w:tr>
      <w:tr>
        <w:trPr>
          <w:cantSplit/>
        </w:trPr>
        <w:tc>
          <w:tcPr>
            <w:tcW w:type="dxa" w:w="1625"/>
            <w:shd w:fill="F4EEF8" w:color="auto" w:val="clear"/>
            <w:vAlign w:val="top"/>
          </w:tcPr>
          <w:p>
            <w:pPr>
              <w:keepNext/>
              <w:spacing w:after="30" w:line="244"/>
              <w:jc w:val="right"/>
            </w:pPr>
            <w:r>
              <w:rPr>
                <w:sz w:val="19"/>
                <w:szCs w:val="19"/>
              </w:rPr>
              <w:t xml:space="preserve">₦50,000</w:t>
            </w:r>
          </w:p>
        </w:tc>
        <w:tc>
          <w:tcPr>
            <w:tcW w:type="dxa" w:w="1264"/>
            <w:shd w:fill="F4EEF8" w:color="auto" w:val="clear"/>
            <w:vAlign w:val="top"/>
          </w:tcPr>
          <w:p>
            <w:pPr>
              <w:keepNext/>
              <w:spacing w:after="30" w:line="244"/>
              <w:jc w:val="right"/>
            </w:pPr>
            <w:r>
              <w:rPr>
                <w:sz w:val="19"/>
                <w:szCs w:val="19"/>
              </w:rPr>
              <w:t xml:space="preserve">₦850</w:t>
            </w:r>
          </w:p>
        </w:tc>
        <w:tc>
          <w:tcPr>
            <w:tcW w:type="dxa" w:w="1805"/>
            <w:shd w:fill="F4EEF8" w:color="auto" w:val="clear"/>
            <w:vAlign w:val="top"/>
          </w:tcPr>
          <w:p>
            <w:pPr>
              <w:keepNext/>
              <w:spacing w:after="30" w:line="244"/>
              <w:jc w:val="right"/>
            </w:pPr>
            <w:r>
              <w:rPr>
                <w:sz w:val="19"/>
                <w:szCs w:val="19"/>
              </w:rPr>
              <w:t xml:space="preserve">₦49,150</w:t>
            </w:r>
          </w:p>
        </w:tc>
        <w:tc>
          <w:tcPr>
            <w:tcW w:type="dxa" w:w="4332"/>
            <w:shd w:fill="F4EEF8" w:color="auto" w:val="clear"/>
            <w:vAlign w:val="top"/>
          </w:tcPr>
          <w:p>
            <w:pPr>
              <w:keepNext/>
              <w:spacing w:after="30" w:line="244"/>
            </w:pPr>
            <w:r>
              <w:rPr>
                <w:sz w:val="19"/>
                <w:szCs w:val="19"/>
              </w:rPr>
              <w:t xml:space="preserve">1.5% = ₦750, plus ₦100</w:t>
            </w:r>
          </w:p>
        </w:tc>
      </w:tr>
      <w:tr>
        <w:trPr>
          <w:cantSplit/>
        </w:trPr>
        <w:tc>
          <w:tcPr>
            <w:tcW w:type="dxa" w:w="1625"/>
            <w:shd w:fill="FFFFFF" w:color="auto" w:val="clear"/>
            <w:vAlign w:val="top"/>
          </w:tcPr>
          <w:p>
            <w:pPr>
              <w:spacing w:after="30" w:line="244"/>
              <w:jc w:val="right"/>
            </w:pPr>
            <w:r>
              <w:rPr>
                <w:sz w:val="19"/>
                <w:szCs w:val="19"/>
              </w:rPr>
              <w:t xml:space="preserve">₦200,000</w:t>
            </w:r>
          </w:p>
        </w:tc>
        <w:tc>
          <w:tcPr>
            <w:tcW w:type="dxa" w:w="1264"/>
            <w:shd w:fill="FFFFFF" w:color="auto" w:val="clear"/>
            <w:vAlign w:val="top"/>
          </w:tcPr>
          <w:p>
            <w:pPr>
              <w:spacing w:after="30" w:line="244"/>
              <w:jc w:val="right"/>
            </w:pPr>
            <w:r>
              <w:rPr>
                <w:sz w:val="19"/>
                <w:szCs w:val="19"/>
              </w:rPr>
              <w:t xml:space="preserve">₦2,000</w:t>
            </w:r>
          </w:p>
        </w:tc>
        <w:tc>
          <w:tcPr>
            <w:tcW w:type="dxa" w:w="1805"/>
            <w:shd w:fill="FFFFFF" w:color="auto" w:val="clear"/>
            <w:vAlign w:val="top"/>
          </w:tcPr>
          <w:p>
            <w:pPr>
              <w:spacing w:after="30" w:line="244"/>
              <w:jc w:val="right"/>
            </w:pPr>
            <w:r>
              <w:rPr>
                <w:sz w:val="19"/>
                <w:szCs w:val="19"/>
              </w:rPr>
              <w:t xml:space="preserve">₦198,000</w:t>
            </w:r>
          </w:p>
        </w:tc>
        <w:tc>
          <w:tcPr>
            <w:tcW w:type="dxa" w:w="4332"/>
            <w:shd w:fill="FFFFFF" w:color="auto" w:val="clear"/>
            <w:vAlign w:val="top"/>
          </w:tcPr>
          <w:p>
            <w:pPr>
              <w:spacing w:after="30" w:line="244"/>
            </w:pPr>
            <w:r>
              <w:rPr>
                <w:sz w:val="19"/>
                <w:szCs w:val="19"/>
              </w:rPr>
              <w:t xml:space="preserve">₦3,100 by formula, capped at ₦2,000</w:t>
            </w:r>
          </w:p>
        </w:tc>
      </w:tr>
    </w:tbl>
    <w:p>
      <w:pPr>
        <w:spacing w:after="100"/>
      </w:pPr>
    </w:p>
    <w:p>
      <w:pPr>
        <w:spacing w:after="110" w:line="264"/>
      </w:pPr>
      <w:r>
        <w:t xml:space="preserve">An optional “cover the fee” checkbox lets a giver add the fee so the Chapel receives the full amount.</w:t>
      </w:r>
    </w:p>
    <w:p>
      <w:pPr>
        <w:pStyle w:val="Heading3"/>
        <w:keepNext/>
      </w:pPr>
      <w:r>
        <w:t xml:space="preserve">3.8 Prayer requests</w:t>
      </w:r>
    </w:p>
    <w:tbl>
      <w:tblPr>
        <w:tblW w:type="dxa" w:w="9026"/>
        <w:tblBorders>
          <w:top w:val="single" w:color="D9CCE3" w:sz="4"/>
          <w:left w:val="none" w:color="FFFFFF" w:sz="0"/>
          <w:bottom w:val="single" w:color="D9CCE3" w:sz="4"/>
          <w:right w:val="none" w:color="FFFFFF" w:sz="0"/>
          <w:insideH w:val="single" w:color="D9CCE3" w:sz="4"/>
          <w:insideV w:val="single" w:color="D9CCE3" w:sz="4"/>
        </w:tblBorders>
        <w:tblLayout w:type="fixed"/>
        <w:tblCellMar>
          <w:top w:type="dxa" w:w="55"/>
          <w:left w:type="dxa" w:w="110"/>
          <w:bottom w:type="dxa" w:w="55"/>
          <w:right w:type="dxa" w:w="110"/>
        </w:tblCellMar>
      </w:tblPr>
      <w:tblGrid>
        <w:gridCol w:w="1805"/>
        <w:gridCol w:w="7221"/>
      </w:tblGrid>
      <w:tr>
        <w:trPr>
          <w:cantSplit/>
        </w:trPr>
        <w:tc>
          <w:tcPr>
            <w:tcW w:type="dxa" w:w="1805"/>
            <w:shd w:fill="F4EEF8" w:color="auto" w:val="clear"/>
            <w:vAlign w:val="top"/>
          </w:tcPr>
          <w:p>
            <w:pPr>
              <w:keepNext/>
              <w:spacing w:after="30" w:line="244"/>
            </w:pPr>
            <w:r>
              <w:rPr>
                <w:b/>
                <w:bCs/>
                <w:sz w:val="19"/>
                <w:szCs w:val="19"/>
              </w:rPr>
              <w:t xml:space="preserve">Form</w:t>
            </w:r>
          </w:p>
        </w:tc>
        <w:tc>
          <w:tcPr>
            <w:tcW w:type="dxa" w:w="7221"/>
            <w:shd w:fill="FFFFFF" w:color="auto" w:val="clear"/>
            <w:vAlign w:val="top"/>
          </w:tcPr>
          <w:p>
            <w:pPr>
              <w:keepNext/>
              <w:spacing w:after="30" w:line="244"/>
            </w:pPr>
            <w:r>
              <w:rPr>
                <w:sz w:val="19"/>
                <w:szCs w:val="19"/>
              </w:rPr>
              <w:t xml:space="preserve">Name (optional), request, and a choice: </w:t>
            </w:r>
            <w:r>
              <w:rPr>
                <w:sz w:val="19"/>
                <w:szCs w:val="19"/>
              </w:rPr>
              <w:t xml:space="preserve">keep private</w:t>
            </w:r>
            <w:r>
              <w:rPr>
                <w:sz w:val="19"/>
                <w:szCs w:val="19"/>
              </w:rPr>
              <w:t xml:space="preserve"> (Chaplain only) or </w:t>
            </w:r>
            <w:r>
              <w:rPr>
                <w:sz w:val="19"/>
                <w:szCs w:val="19"/>
              </w:rPr>
              <w:t xml:space="preserve">share with the prayer team</w:t>
            </w:r>
            <w:r>
              <w:rPr>
                <w:sz w:val="19"/>
                <w:szCs w:val="19"/>
              </w:rPr>
              <w:t xml:space="preserve">.</w:t>
            </w:r>
          </w:p>
        </w:tc>
      </w:tr>
      <w:tr>
        <w:trPr>
          <w:cantSplit/>
        </w:trPr>
        <w:tc>
          <w:tcPr>
            <w:tcW w:type="dxa" w:w="1805"/>
            <w:shd w:fill="F4EEF8" w:color="auto" w:val="clear"/>
            <w:vAlign w:val="top"/>
          </w:tcPr>
          <w:p>
            <w:pPr>
              <w:keepNext/>
              <w:spacing w:after="30" w:line="244"/>
            </w:pPr>
            <w:r>
              <w:rPr>
                <w:b/>
                <w:bCs/>
                <w:sz w:val="19"/>
                <w:szCs w:val="19"/>
              </w:rPr>
              <w:t xml:space="preserve">Routing</w:t>
            </w:r>
          </w:p>
        </w:tc>
        <w:tc>
          <w:tcPr>
            <w:tcW w:type="dxa" w:w="7221"/>
            <w:shd w:fill="FFFFFF" w:color="auto" w:val="clear"/>
            <w:vAlign w:val="top"/>
          </w:tcPr>
          <w:p>
            <w:pPr>
              <w:keepNext/>
              <w:spacing w:after="30" w:line="244"/>
            </w:pPr>
            <w:r>
              <w:rPr>
                <w:sz w:val="19"/>
                <w:szCs w:val="19"/>
              </w:rPr>
              <w:t xml:space="preserve">Saved to the database and emailed to the Chaplain’s address at once. The person sees “Sent to the Chaplain”.</w:t>
            </w:r>
          </w:p>
        </w:tc>
      </w:tr>
      <w:tr>
        <w:trPr>
          <w:cantSplit/>
        </w:trPr>
        <w:tc>
          <w:tcPr>
            <w:tcW w:type="dxa" w:w="1805"/>
            <w:shd w:fill="F4EEF8" w:color="auto" w:val="clear"/>
            <w:vAlign w:val="top"/>
          </w:tcPr>
          <w:p>
            <w:pPr>
              <w:keepNext/>
              <w:spacing w:after="30" w:line="244"/>
            </w:pPr>
            <w:r>
              <w:rPr>
                <w:b/>
                <w:bCs/>
                <w:sz w:val="19"/>
                <w:szCs w:val="19"/>
              </w:rPr>
              <w:t xml:space="preserve">Admin</w:t>
            </w:r>
          </w:p>
        </w:tc>
        <w:tc>
          <w:tcPr>
            <w:tcW w:type="dxa" w:w="7221"/>
            <w:shd w:fill="FFFFFF" w:color="auto" w:val="clear"/>
            <w:vAlign w:val="top"/>
          </w:tcPr>
          <w:p>
            <w:pPr>
              <w:keepNext/>
              <w:spacing w:after="30" w:line="244"/>
            </w:pPr>
            <w:r>
              <w:rPr>
                <w:sz w:val="19"/>
                <w:szCs w:val="19"/>
              </w:rPr>
              <w:t xml:space="preserve">Admin → Prayer requests (Chaplaincy office role only): mark as prayed for, archive.</w:t>
            </w:r>
          </w:p>
        </w:tc>
      </w:tr>
      <w:tr>
        <w:trPr>
          <w:cantSplit/>
        </w:trPr>
        <w:tc>
          <w:tcPr>
            <w:tcW w:type="dxa" w:w="1805"/>
            <w:shd w:fill="F4EEF8" w:color="auto" w:val="clear"/>
            <w:vAlign w:val="top"/>
          </w:tcPr>
          <w:p>
            <w:pPr>
              <w:spacing w:after="30" w:line="244"/>
            </w:pPr>
            <w:r>
              <w:rPr>
                <w:b/>
                <w:bCs/>
                <w:sz w:val="19"/>
                <w:szCs w:val="19"/>
              </w:rPr>
              <w:t xml:space="preserve">Status</w:t>
            </w:r>
          </w:p>
        </w:tc>
        <w:tc>
          <w:tcPr>
            <w:tcW w:type="dxa" w:w="7221"/>
            <w:shd w:fill="FFFFFF" w:color="auto" w:val="clear"/>
          </w:tcPr>
          <w:p>
            <w:pPr>
              <w:spacing w:after="40" w:line="250"/>
            </w:pPr>
            <w:r>
              <w:rPr>
                <w:b/>
                <w:bCs/>
                <w:color w:val="2E7D32"/>
                <w:sz w:val="19"/>
                <w:szCs w:val="19"/>
              </w:rPr>
              <w:t xml:space="preserve">Live in demo (email fallback).</w:t>
            </w:r>
            <w:r>
              <w:rPr>
                <w:sz w:val="19"/>
                <w:szCs w:val="19"/>
              </w:rPr>
              <w:t xml:space="preserve">  </w:t>
            </w:r>
            <w:r>
              <w:rPr>
                <w:b/>
                <w:bCs/>
                <w:color w:val="6B2A8F"/>
                <w:sz w:val="19"/>
                <w:szCs w:val="19"/>
              </w:rPr>
              <w:t xml:space="preserve">Routing through the backend: Planned, Phase 1.</w:t>
            </w:r>
          </w:p>
        </w:tc>
      </w:tr>
    </w:tbl>
    <w:p>
      <w:pPr>
        <w:spacing w:after="100"/>
      </w:pPr>
    </w:p>
    <w:p>
      <w:pPr>
        <w:pStyle w:val="Heading3"/>
        <w:keepNext/>
      </w:pPr>
      <w:r>
        <w:t xml:space="preserve">3.9 Messages (sermon library)</w:t>
      </w:r>
    </w:p>
    <w:tbl>
      <w:tblPr>
        <w:tblW w:type="dxa" w:w="9026"/>
        <w:tblBorders>
          <w:top w:val="single" w:color="D9CCE3" w:sz="4"/>
          <w:left w:val="none" w:color="FFFFFF" w:sz="0"/>
          <w:bottom w:val="single" w:color="D9CCE3" w:sz="4"/>
          <w:right w:val="none" w:color="FFFFFF" w:sz="0"/>
          <w:insideH w:val="single" w:color="D9CCE3" w:sz="4"/>
          <w:insideV w:val="single" w:color="D9CCE3" w:sz="4"/>
        </w:tblBorders>
        <w:tblLayout w:type="fixed"/>
        <w:tblCellMar>
          <w:top w:type="dxa" w:w="55"/>
          <w:left w:type="dxa" w:w="110"/>
          <w:bottom w:type="dxa" w:w="55"/>
          <w:right w:type="dxa" w:w="110"/>
        </w:tblCellMar>
      </w:tblPr>
      <w:tblGrid>
        <w:gridCol w:w="1805"/>
        <w:gridCol w:w="7221"/>
      </w:tblGrid>
      <w:tr>
        <w:trPr>
          <w:cantSplit/>
        </w:trPr>
        <w:tc>
          <w:tcPr>
            <w:tcW w:type="dxa" w:w="1805"/>
            <w:shd w:fill="F4EEF8" w:color="auto" w:val="clear"/>
            <w:vAlign w:val="top"/>
          </w:tcPr>
          <w:p>
            <w:pPr>
              <w:keepNext/>
              <w:spacing w:after="30" w:line="244"/>
            </w:pPr>
            <w:r>
              <w:rPr>
                <w:b/>
                <w:bCs/>
                <w:sz w:val="19"/>
                <w:szCs w:val="19"/>
              </w:rPr>
              <w:t xml:space="preserve">Public</w:t>
            </w:r>
          </w:p>
        </w:tc>
        <w:tc>
          <w:tcPr>
            <w:tcW w:type="dxa" w:w="7221"/>
            <w:shd w:fill="FFFFFF" w:color="auto" w:val="clear"/>
            <w:vAlign w:val="top"/>
          </w:tcPr>
          <w:p>
            <w:pPr>
              <w:keepNext/>
              <w:spacing w:after="30" w:line="244"/>
            </w:pPr>
            <w:r>
              <w:rPr>
                <w:sz w:val="19"/>
                <w:szCs w:val="19"/>
              </w:rPr>
              <w:t xml:space="preserve">Library of messages: search, filter by series, play in a mini-player, download.</w:t>
            </w:r>
          </w:p>
        </w:tc>
      </w:tr>
      <w:tr>
        <w:trPr>
          <w:cantSplit/>
        </w:trPr>
        <w:tc>
          <w:tcPr>
            <w:tcW w:type="dxa" w:w="1805"/>
            <w:shd w:fill="F4EEF8" w:color="auto" w:val="clear"/>
            <w:vAlign w:val="top"/>
          </w:tcPr>
          <w:p>
            <w:pPr>
              <w:keepNext/>
              <w:spacing w:after="30" w:line="244"/>
            </w:pPr>
            <w:r>
              <w:rPr>
                <w:b/>
                <w:bCs/>
                <w:sz w:val="19"/>
                <w:szCs w:val="19"/>
              </w:rPr>
              <w:t xml:space="preserve">Upload</w:t>
            </w:r>
          </w:p>
        </w:tc>
        <w:tc>
          <w:tcPr>
            <w:tcW w:type="dxa" w:w="7221"/>
            <w:shd w:fill="FFFFFF" w:color="auto" w:val="clear"/>
            <w:vAlign w:val="top"/>
          </w:tcPr>
          <w:p>
            <w:pPr>
              <w:keepNext/>
              <w:spacing w:after="30" w:line="244"/>
            </w:pPr>
            <w:r>
              <w:rPr>
                <w:sz w:val="19"/>
                <w:szCs w:val="19"/>
              </w:rPr>
              <w:t xml:space="preserve">Admin → Messages: upload an audio/video file, or paste a YouTube or Mixlr link; title, preacher, date, series, description, publish toggle.</w:t>
            </w:r>
          </w:p>
        </w:tc>
      </w:tr>
      <w:tr>
        <w:trPr>
          <w:cantSplit/>
        </w:trPr>
        <w:tc>
          <w:tcPr>
            <w:tcW w:type="dxa" w:w="1805"/>
            <w:shd w:fill="F4EEF8" w:color="auto" w:val="clear"/>
            <w:vAlign w:val="top"/>
          </w:tcPr>
          <w:p>
            <w:pPr>
              <w:keepNext/>
              <w:spacing w:after="30" w:line="244"/>
            </w:pPr>
            <w:r>
              <w:rPr>
                <w:b/>
                <w:bCs/>
                <w:sz w:val="19"/>
                <w:szCs w:val="19"/>
              </w:rPr>
              <w:t xml:space="preserve">Recording</w:t>
            </w:r>
          </w:p>
        </w:tc>
        <w:tc>
          <w:tcPr>
            <w:tcW w:type="dxa" w:w="7221"/>
            <w:shd w:fill="FFFFFF" w:color="auto" w:val="clear"/>
            <w:vAlign w:val="top"/>
          </w:tcPr>
          <w:p>
            <w:pPr>
              <w:keepNext/>
              <w:spacing w:after="30" w:line="244"/>
            </w:pPr>
            <w:r>
              <w:rPr>
                <w:sz w:val="19"/>
                <w:szCs w:val="19"/>
              </w:rPr>
              <w:t xml:space="preserve">Record straight from the church sound system (Section 4); manual upload always stays available.</w:t>
            </w:r>
          </w:p>
        </w:tc>
      </w:tr>
      <w:tr>
        <w:trPr>
          <w:cantSplit/>
        </w:trPr>
        <w:tc>
          <w:tcPr>
            <w:tcW w:type="dxa" w:w="1805"/>
            <w:shd w:fill="F4EEF8" w:color="auto" w:val="clear"/>
            <w:vAlign w:val="top"/>
          </w:tcPr>
          <w:p>
            <w:pPr>
              <w:spacing w:after="30" w:line="244"/>
            </w:pPr>
            <w:r>
              <w:rPr>
                <w:b/>
                <w:bCs/>
                <w:sz w:val="19"/>
                <w:szCs w:val="19"/>
              </w:rPr>
              <w:t xml:space="preserve">Status</w:t>
            </w:r>
          </w:p>
        </w:tc>
        <w:tc>
          <w:tcPr>
            <w:tcW w:type="dxa" w:w="7221"/>
            <w:shd w:fill="FFFFFF" w:color="auto" w:val="clear"/>
          </w:tcPr>
          <w:p>
            <w:pPr>
              <w:spacing w:after="40" w:line="250"/>
            </w:pPr>
            <w:r>
              <w:rPr>
                <w:b/>
                <w:bCs/>
                <w:color w:val="2E7D32"/>
                <w:sz w:val="19"/>
                <w:szCs w:val="19"/>
              </w:rPr>
              <w:t xml:space="preserve">Live in demo (library, demo upload).</w:t>
            </w:r>
            <w:r>
              <w:rPr>
                <w:sz w:val="19"/>
                <w:szCs w:val="19"/>
              </w:rPr>
              <w:t xml:space="preserve">  </w:t>
            </w:r>
            <w:r>
              <w:rPr>
                <w:b/>
                <w:bCs/>
                <w:color w:val="C2541A"/>
                <w:sz w:val="19"/>
                <w:szCs w:val="19"/>
              </w:rPr>
              <w:t xml:space="preserve">Admin management and Record (beta): In progress.</w:t>
            </w:r>
            <w:r>
              <w:rPr>
                <w:sz w:val="19"/>
                <w:szCs w:val="19"/>
              </w:rPr>
              <w:t xml:space="preserve">  </w:t>
            </w:r>
            <w:r>
              <w:rPr>
                <w:b/>
                <w:bCs/>
                <w:color w:val="6B2A8F"/>
                <w:sz w:val="19"/>
                <w:szCs w:val="19"/>
              </w:rPr>
              <w:t xml:space="preserve">Hardened recording: Planned, Phase 2.</w:t>
            </w:r>
          </w:p>
        </w:tc>
      </w:tr>
    </w:tbl>
    <w:p>
      <w:pPr>
        <w:spacing w:after="100"/>
      </w:pPr>
    </w:p>
    <w:p>
      <w:pPr>
        <w:pStyle w:val="Heading3"/>
        <w:keepNext/>
      </w:pPr>
      <w:r>
        <w:t xml:space="preserve">3.10 Hymn book</w:t>
      </w:r>
    </w:p>
    <w:tbl>
      <w:tblPr>
        <w:tblW w:type="dxa" w:w="9026"/>
        <w:tblBorders>
          <w:top w:val="single" w:color="D9CCE3" w:sz="4"/>
          <w:left w:val="none" w:color="FFFFFF" w:sz="0"/>
          <w:bottom w:val="single" w:color="D9CCE3" w:sz="4"/>
          <w:right w:val="none" w:color="FFFFFF" w:sz="0"/>
          <w:insideH w:val="single" w:color="D9CCE3" w:sz="4"/>
          <w:insideV w:val="single" w:color="D9CCE3" w:sz="4"/>
        </w:tblBorders>
        <w:tblLayout w:type="fixed"/>
        <w:tblCellMar>
          <w:top w:type="dxa" w:w="55"/>
          <w:left w:type="dxa" w:w="110"/>
          <w:bottom w:type="dxa" w:w="55"/>
          <w:right w:type="dxa" w:w="110"/>
        </w:tblCellMar>
      </w:tblPr>
      <w:tblGrid>
        <w:gridCol w:w="1805"/>
        <w:gridCol w:w="7221"/>
      </w:tblGrid>
      <w:tr>
        <w:trPr>
          <w:cantSplit/>
        </w:trPr>
        <w:tc>
          <w:tcPr>
            <w:tcW w:type="dxa" w:w="1805"/>
            <w:shd w:fill="F4EEF8" w:color="auto" w:val="clear"/>
            <w:vAlign w:val="top"/>
          </w:tcPr>
          <w:p>
            <w:pPr>
              <w:keepNext/>
              <w:spacing w:after="30" w:line="244"/>
            </w:pPr>
            <w:r>
              <w:rPr>
                <w:b/>
                <w:bCs/>
                <w:sz w:val="19"/>
                <w:szCs w:val="19"/>
              </w:rPr>
              <w:t xml:space="preserve">Public</w:t>
            </w:r>
          </w:p>
        </w:tc>
        <w:tc>
          <w:tcPr>
            <w:tcW w:type="dxa" w:w="7221"/>
            <w:shd w:fill="FFFFFF" w:color="auto" w:val="clear"/>
            <w:vAlign w:val="top"/>
          </w:tcPr>
          <w:p>
            <w:pPr>
              <w:keepNext/>
              <w:spacing w:after="30" w:line="244"/>
            </w:pPr>
            <w:r>
              <w:rPr>
                <w:sz w:val="19"/>
                <w:szCs w:val="19"/>
              </w:rPr>
              <w:t xml:space="preserve">Search by number or title; tap a hymn for its verses and chorus; text size controls for use during service.</w:t>
            </w:r>
          </w:p>
        </w:tc>
      </w:tr>
      <w:tr>
        <w:trPr>
          <w:cantSplit/>
        </w:trPr>
        <w:tc>
          <w:tcPr>
            <w:tcW w:type="dxa" w:w="1805"/>
            <w:shd w:fill="F4EEF8" w:color="auto" w:val="clear"/>
            <w:vAlign w:val="top"/>
          </w:tcPr>
          <w:p>
            <w:pPr>
              <w:keepNext/>
              <w:spacing w:after="30" w:line="244"/>
            </w:pPr>
            <w:r>
              <w:rPr>
                <w:b/>
                <w:bCs/>
                <w:sz w:val="19"/>
                <w:szCs w:val="19"/>
              </w:rPr>
              <w:t xml:space="preserve">Admin</w:t>
            </w:r>
          </w:p>
        </w:tc>
        <w:tc>
          <w:tcPr>
            <w:tcW w:type="dxa" w:w="7221"/>
            <w:shd w:fill="FFFFFF" w:color="auto" w:val="clear"/>
            <w:vAlign w:val="top"/>
          </w:tcPr>
          <w:p>
            <w:pPr>
              <w:keepNext/>
              <w:spacing w:after="30" w:line="244"/>
            </w:pPr>
            <w:r>
              <w:rPr>
                <w:sz w:val="19"/>
                <w:szCs w:val="19"/>
              </w:rPr>
              <w:t xml:space="preserve">Admin → Hymns: add/edit hymns; upload the full hymnal as a PDF. Only public-domain or licensed hymns are published.</w:t>
            </w:r>
          </w:p>
        </w:tc>
      </w:tr>
      <w:tr>
        <w:trPr>
          <w:cantSplit/>
        </w:trPr>
        <w:tc>
          <w:tcPr>
            <w:tcW w:type="dxa" w:w="1805"/>
            <w:shd w:fill="F4EEF8" w:color="auto" w:val="clear"/>
            <w:vAlign w:val="top"/>
          </w:tcPr>
          <w:p>
            <w:pPr>
              <w:spacing w:after="30" w:line="244"/>
            </w:pPr>
            <w:r>
              <w:rPr>
                <w:b/>
                <w:bCs/>
                <w:sz w:val="19"/>
                <w:szCs w:val="19"/>
              </w:rPr>
              <w:t xml:space="preserve">Status</w:t>
            </w:r>
          </w:p>
        </w:tc>
        <w:tc>
          <w:tcPr>
            <w:tcW w:type="dxa" w:w="7221"/>
            <w:shd w:fill="FFFFFF" w:color="auto" w:val="clear"/>
          </w:tcPr>
          <w:p>
            <w:pPr>
              <w:spacing w:after="40" w:line="250"/>
            </w:pPr>
            <w:r>
              <w:rPr>
                <w:b/>
                <w:bCs/>
                <w:color w:val="2E7D32"/>
                <w:sz w:val="19"/>
                <w:szCs w:val="19"/>
              </w:rPr>
              <w:t xml:space="preserve">Live in demo (7 public-domain hymns)</w:t>
            </w:r>
          </w:p>
        </w:tc>
      </w:tr>
    </w:tbl>
    <w:p>
      <w:pPr>
        <w:spacing w:after="100"/>
      </w:pPr>
    </w:p>
    <w:p>
      <w:pPr>
        <w:pStyle w:val="Heading3"/>
        <w:keepNext/>
      </w:pPr>
      <w:r>
        <w:t xml:space="preserve">3.11 Watch Live</w:t>
      </w:r>
    </w:p>
    <w:tbl>
      <w:tblPr>
        <w:tblW w:type="dxa" w:w="9026"/>
        <w:tblBorders>
          <w:top w:val="single" w:color="D9CCE3" w:sz="4"/>
          <w:left w:val="none" w:color="FFFFFF" w:sz="0"/>
          <w:bottom w:val="single" w:color="D9CCE3" w:sz="4"/>
          <w:right w:val="none" w:color="FFFFFF" w:sz="0"/>
          <w:insideH w:val="single" w:color="D9CCE3" w:sz="4"/>
          <w:insideV w:val="single" w:color="D9CCE3" w:sz="4"/>
        </w:tblBorders>
        <w:tblLayout w:type="fixed"/>
        <w:tblCellMar>
          <w:top w:type="dxa" w:w="55"/>
          <w:left w:type="dxa" w:w="110"/>
          <w:bottom w:type="dxa" w:w="55"/>
          <w:right w:type="dxa" w:w="110"/>
        </w:tblCellMar>
      </w:tblPr>
      <w:tblGrid>
        <w:gridCol w:w="1805"/>
        <w:gridCol w:w="7221"/>
      </w:tblGrid>
      <w:tr>
        <w:trPr>
          <w:cantSplit/>
        </w:trPr>
        <w:tc>
          <w:tcPr>
            <w:tcW w:type="dxa" w:w="1805"/>
            <w:shd w:fill="F4EEF8" w:color="auto" w:val="clear"/>
            <w:vAlign w:val="top"/>
          </w:tcPr>
          <w:p>
            <w:pPr>
              <w:keepNext/>
              <w:spacing w:after="30" w:line="244"/>
            </w:pPr>
            <w:r>
              <w:rPr>
                <w:b/>
                <w:bCs/>
                <w:sz w:val="19"/>
                <w:szCs w:val="19"/>
              </w:rPr>
              <w:t xml:space="preserve">Public</w:t>
            </w:r>
          </w:p>
        </w:tc>
        <w:tc>
          <w:tcPr>
            <w:tcW w:type="dxa" w:w="7221"/>
            <w:shd w:fill="FFFFFF" w:color="auto" w:val="clear"/>
            <w:vAlign w:val="top"/>
          </w:tcPr>
          <w:p>
            <w:pPr>
              <w:keepNext/>
              <w:spacing w:after="30" w:line="244"/>
            </w:pPr>
            <w:r>
              <w:rPr>
                <w:sz w:val="19"/>
                <w:szCs w:val="19"/>
              </w:rPr>
              <w:t xml:space="preserve">Live badge and embedded YouTube (or Facebook) Live player when the Chapel is streaming; countdown when it is not; past streams.</w:t>
            </w:r>
          </w:p>
        </w:tc>
      </w:tr>
      <w:tr>
        <w:trPr>
          <w:cantSplit/>
        </w:trPr>
        <w:tc>
          <w:tcPr>
            <w:tcW w:type="dxa" w:w="1805"/>
            <w:shd w:fill="F4EEF8" w:color="auto" w:val="clear"/>
            <w:vAlign w:val="top"/>
          </w:tcPr>
          <w:p>
            <w:pPr>
              <w:keepNext/>
              <w:spacing w:after="30" w:line="244"/>
            </w:pPr>
            <w:r>
              <w:rPr>
                <w:b/>
                <w:bCs/>
                <w:sz w:val="19"/>
                <w:szCs w:val="19"/>
              </w:rPr>
              <w:t xml:space="preserve">Admin</w:t>
            </w:r>
          </w:p>
        </w:tc>
        <w:tc>
          <w:tcPr>
            <w:tcW w:type="dxa" w:w="7221"/>
            <w:shd w:fill="FFFFFF" w:color="auto" w:val="clear"/>
            <w:vAlign w:val="top"/>
          </w:tcPr>
          <w:p>
            <w:pPr>
              <w:keepNext/>
              <w:spacing w:after="30" w:line="244"/>
            </w:pPr>
            <w:r>
              <w:rPr>
                <w:sz w:val="19"/>
                <w:szCs w:val="19"/>
              </w:rPr>
              <w:t xml:space="preserve">Settings: livestream URL, “live now” switch, live title.</w:t>
            </w:r>
          </w:p>
        </w:tc>
      </w:tr>
      <w:tr>
        <w:trPr>
          <w:cantSplit/>
        </w:trPr>
        <w:tc>
          <w:tcPr>
            <w:tcW w:type="dxa" w:w="1805"/>
            <w:shd w:fill="F4EEF8" w:color="auto" w:val="clear"/>
            <w:vAlign w:val="top"/>
          </w:tcPr>
          <w:p>
            <w:pPr>
              <w:spacing w:after="30" w:line="244"/>
            </w:pPr>
            <w:r>
              <w:rPr>
                <w:b/>
                <w:bCs/>
                <w:sz w:val="19"/>
                <w:szCs w:val="19"/>
              </w:rPr>
              <w:t xml:space="preserve">Status</w:t>
            </w:r>
          </w:p>
        </w:tc>
        <w:tc>
          <w:tcPr>
            <w:tcW w:type="dxa" w:w="7221"/>
            <w:shd w:fill="FFFFFF" w:color="auto" w:val="clear"/>
          </w:tcPr>
          <w:p>
            <w:pPr>
              <w:spacing w:after="40" w:line="250"/>
            </w:pPr>
            <w:r>
              <w:rPr>
                <w:b/>
                <w:bCs/>
                <w:color w:val="2E7D32"/>
                <w:sz w:val="19"/>
                <w:szCs w:val="19"/>
              </w:rPr>
              <w:t xml:space="preserve">Live in demo (simulated live state)</w:t>
            </w:r>
          </w:p>
        </w:tc>
      </w:tr>
    </w:tbl>
    <w:p>
      <w:pPr>
        <w:spacing w:after="100"/>
      </w:pPr>
    </w:p>
    <w:p>
      <w:pPr>
        <w:pStyle w:val="Heading3"/>
        <w:keepNext/>
      </w:pPr>
      <w:r>
        <w:t xml:space="preserve">3.12 Daily devotion and subscriptions</w:t>
      </w:r>
    </w:p>
    <w:tbl>
      <w:tblPr>
        <w:tblW w:type="dxa" w:w="9026"/>
        <w:tblBorders>
          <w:top w:val="single" w:color="D9CCE3" w:sz="4"/>
          <w:left w:val="none" w:color="FFFFFF" w:sz="0"/>
          <w:bottom w:val="single" w:color="D9CCE3" w:sz="4"/>
          <w:right w:val="none" w:color="FFFFFF" w:sz="0"/>
          <w:insideH w:val="single" w:color="D9CCE3" w:sz="4"/>
          <w:insideV w:val="single" w:color="D9CCE3" w:sz="4"/>
        </w:tblBorders>
        <w:tblLayout w:type="fixed"/>
        <w:tblCellMar>
          <w:top w:type="dxa" w:w="55"/>
          <w:left w:type="dxa" w:w="110"/>
          <w:bottom w:type="dxa" w:w="55"/>
          <w:right w:type="dxa" w:w="110"/>
        </w:tblCellMar>
      </w:tblPr>
      <w:tblGrid>
        <w:gridCol w:w="1805"/>
        <w:gridCol w:w="7221"/>
      </w:tblGrid>
      <w:tr>
        <w:trPr>
          <w:cantSplit/>
        </w:trPr>
        <w:tc>
          <w:tcPr>
            <w:tcW w:type="dxa" w:w="1805"/>
            <w:shd w:fill="F4EEF8" w:color="auto" w:val="clear"/>
            <w:vAlign w:val="top"/>
          </w:tcPr>
          <w:p>
            <w:pPr>
              <w:keepNext/>
              <w:spacing w:after="30" w:line="244"/>
            </w:pPr>
            <w:r>
              <w:rPr>
                <w:b/>
                <w:bCs/>
                <w:sz w:val="19"/>
                <w:szCs w:val="19"/>
              </w:rPr>
              <w:t xml:space="preserve">Public</w:t>
            </w:r>
          </w:p>
        </w:tc>
        <w:tc>
          <w:tcPr>
            <w:tcW w:type="dxa" w:w="7221"/>
            <w:shd w:fill="FFFFFF" w:color="auto" w:val="clear"/>
            <w:vAlign w:val="top"/>
          </w:tcPr>
          <w:p>
            <w:pPr>
              <w:keepNext/>
              <w:spacing w:after="30" w:line="244"/>
            </w:pPr>
            <w:r>
              <w:rPr>
                <w:sz w:val="19"/>
                <w:szCs w:val="19"/>
              </w:rPr>
              <w:t xml:space="preserve">Today’s devotion card (title, scripture, body, author), archive, and a subscribe form: name, email, optional WhatsApp number, delivery by email or WhatsApp, consent checkbox.</w:t>
            </w:r>
          </w:p>
        </w:tc>
      </w:tr>
      <w:tr>
        <w:trPr>
          <w:cantSplit/>
        </w:trPr>
        <w:tc>
          <w:tcPr>
            <w:tcW w:type="dxa" w:w="1805"/>
            <w:shd w:fill="F4EEF8" w:color="auto" w:val="clear"/>
            <w:vAlign w:val="top"/>
          </w:tcPr>
          <w:p>
            <w:pPr>
              <w:keepNext/>
              <w:spacing w:after="30" w:line="244"/>
            </w:pPr>
            <w:r>
              <w:rPr>
                <w:b/>
                <w:bCs/>
                <w:sz w:val="19"/>
                <w:szCs w:val="19"/>
              </w:rPr>
              <w:t xml:space="preserve">Delivery</w:t>
            </w:r>
          </w:p>
        </w:tc>
        <w:tc>
          <w:tcPr>
            <w:tcW w:type="dxa" w:w="7221"/>
            <w:shd w:fill="FFFFFF" w:color="auto" w:val="clear"/>
            <w:vAlign w:val="top"/>
          </w:tcPr>
          <w:p>
            <w:pPr>
              <w:keepNext/>
              <w:spacing w:after="30" w:line="244"/>
            </w:pPr>
            <w:r>
              <w:rPr>
                <w:sz w:val="19"/>
                <w:szCs w:val="19"/>
              </w:rPr>
              <w:t xml:space="preserve">A scheduled job sends each morning’s devotion to active subscribers. WhatsApp uses an approved message template; every message carries an unsubscribe link.</w:t>
            </w:r>
          </w:p>
        </w:tc>
      </w:tr>
      <w:tr>
        <w:trPr>
          <w:cantSplit/>
        </w:trPr>
        <w:tc>
          <w:tcPr>
            <w:tcW w:type="dxa" w:w="1805"/>
            <w:shd w:fill="F4EEF8" w:color="auto" w:val="clear"/>
            <w:vAlign w:val="top"/>
          </w:tcPr>
          <w:p>
            <w:pPr>
              <w:keepNext/>
              <w:spacing w:after="30" w:line="244"/>
            </w:pPr>
            <w:r>
              <w:rPr>
                <w:b/>
                <w:bCs/>
                <w:sz w:val="19"/>
                <w:szCs w:val="19"/>
              </w:rPr>
              <w:t xml:space="preserve">Admin</w:t>
            </w:r>
          </w:p>
        </w:tc>
        <w:tc>
          <w:tcPr>
            <w:tcW w:type="dxa" w:w="7221"/>
            <w:shd w:fill="FFFFFF" w:color="auto" w:val="clear"/>
            <w:vAlign w:val="top"/>
          </w:tcPr>
          <w:p>
            <w:pPr>
              <w:keepNext/>
              <w:spacing w:after="30" w:line="244"/>
            </w:pPr>
            <w:r>
              <w:rPr>
                <w:sz w:val="19"/>
                <w:szCs w:val="19"/>
              </w:rPr>
              <w:t xml:space="preserve">Admin → Devotions: write, schedule, publish. Admin → Subscribers: list, deactivate, export CSV.</w:t>
            </w:r>
          </w:p>
        </w:tc>
      </w:tr>
      <w:tr>
        <w:trPr>
          <w:cantSplit/>
        </w:trPr>
        <w:tc>
          <w:tcPr>
            <w:tcW w:type="dxa" w:w="1805"/>
            <w:shd w:fill="F4EEF8" w:color="auto" w:val="clear"/>
            <w:vAlign w:val="top"/>
          </w:tcPr>
          <w:p>
            <w:pPr>
              <w:spacing w:after="30" w:line="244"/>
            </w:pPr>
            <w:r>
              <w:rPr>
                <w:b/>
                <w:bCs/>
                <w:sz w:val="19"/>
                <w:szCs w:val="19"/>
              </w:rPr>
              <w:t xml:space="preserve">Status</w:t>
            </w:r>
          </w:p>
        </w:tc>
        <w:tc>
          <w:tcPr>
            <w:tcW w:type="dxa" w:w="7221"/>
            <w:shd w:fill="FFFFFF" w:color="auto" w:val="clear"/>
          </w:tcPr>
          <w:p>
            <w:pPr>
              <w:spacing w:after="40" w:line="250"/>
            </w:pPr>
            <w:r>
              <w:rPr>
                <w:b/>
                <w:bCs/>
                <w:color w:val="C2541A"/>
                <w:sz w:val="19"/>
                <w:szCs w:val="19"/>
              </w:rPr>
              <w:t xml:space="preserve">In progress (frontend, demo mode).</w:t>
            </w:r>
            <w:r>
              <w:rPr>
                <w:sz w:val="19"/>
                <w:szCs w:val="19"/>
              </w:rPr>
              <w:t xml:space="preserve">  </w:t>
            </w:r>
            <w:r>
              <w:rPr>
                <w:b/>
                <w:bCs/>
                <w:color w:val="6B2A8F"/>
                <w:sz w:val="19"/>
                <w:szCs w:val="19"/>
              </w:rPr>
              <w:t xml:space="preserve">Sending: Planned, Phase 1.</w:t>
            </w:r>
          </w:p>
        </w:tc>
      </w:tr>
    </w:tbl>
    <w:p>
      <w:pPr>
        <w:spacing w:after="100"/>
      </w:pPr>
    </w:p>
    <w:p>
      <w:pPr>
        <w:pStyle w:val="Heading3"/>
        <w:keepNext/>
      </w:pPr>
      <w:r>
        <w:t xml:space="preserve">3.13 Events and special events</w:t>
      </w:r>
    </w:p>
    <w:tbl>
      <w:tblPr>
        <w:tblW w:type="dxa" w:w="9026"/>
        <w:tblBorders>
          <w:top w:val="single" w:color="D9CCE3" w:sz="4"/>
          <w:left w:val="none" w:color="FFFFFF" w:sz="0"/>
          <w:bottom w:val="single" w:color="D9CCE3" w:sz="4"/>
          <w:right w:val="none" w:color="FFFFFF" w:sz="0"/>
          <w:insideH w:val="single" w:color="D9CCE3" w:sz="4"/>
          <w:insideV w:val="single" w:color="D9CCE3" w:sz="4"/>
        </w:tblBorders>
        <w:tblLayout w:type="fixed"/>
        <w:tblCellMar>
          <w:top w:type="dxa" w:w="55"/>
          <w:left w:type="dxa" w:w="110"/>
          <w:bottom w:type="dxa" w:w="55"/>
          <w:right w:type="dxa" w:w="110"/>
        </w:tblCellMar>
      </w:tblPr>
      <w:tblGrid>
        <w:gridCol w:w="1805"/>
        <w:gridCol w:w="7221"/>
      </w:tblGrid>
      <w:tr>
        <w:trPr>
          <w:cantSplit/>
        </w:trPr>
        <w:tc>
          <w:tcPr>
            <w:tcW w:type="dxa" w:w="1805"/>
            <w:shd w:fill="F4EEF8" w:color="auto" w:val="clear"/>
            <w:vAlign w:val="top"/>
          </w:tcPr>
          <w:p>
            <w:pPr>
              <w:keepNext/>
              <w:spacing w:after="30" w:line="244"/>
            </w:pPr>
            <w:r>
              <w:rPr>
                <w:b/>
                <w:bCs/>
                <w:sz w:val="19"/>
                <w:szCs w:val="19"/>
              </w:rPr>
              <w:t xml:space="preserve">Public</w:t>
            </w:r>
          </w:p>
        </w:tc>
        <w:tc>
          <w:tcPr>
            <w:tcW w:type="dxa" w:w="7221"/>
            <w:shd w:fill="FFFFFF" w:color="auto" w:val="clear"/>
            <w:vAlign w:val="top"/>
          </w:tcPr>
          <w:p>
            <w:pPr>
              <w:keepNext/>
              <w:spacing w:after="30" w:line="244"/>
            </w:pPr>
            <w:r>
              <w:rPr>
                <w:sz w:val="19"/>
                <w:szCs w:val="19"/>
              </w:rPr>
              <w:t xml:space="preserve">Upcoming events list (weekly services and programmes); special events get a banner on Home.</w:t>
            </w:r>
          </w:p>
        </w:tc>
      </w:tr>
      <w:tr>
        <w:trPr>
          <w:cantSplit/>
        </w:trPr>
        <w:tc>
          <w:tcPr>
            <w:tcW w:type="dxa" w:w="1805"/>
            <w:shd w:fill="F4EEF8" w:color="auto" w:val="clear"/>
            <w:vAlign w:val="top"/>
          </w:tcPr>
          <w:p>
            <w:pPr>
              <w:keepNext/>
              <w:spacing w:after="30" w:line="244"/>
            </w:pPr>
            <w:r>
              <w:rPr>
                <w:b/>
                <w:bCs/>
                <w:sz w:val="19"/>
                <w:szCs w:val="19"/>
              </w:rPr>
              <w:t xml:space="preserve">Admin</w:t>
            </w:r>
          </w:p>
        </w:tc>
        <w:tc>
          <w:tcPr>
            <w:tcW w:type="dxa" w:w="7221"/>
            <w:shd w:fill="FFFFFF" w:color="auto" w:val="clear"/>
            <w:vAlign w:val="top"/>
          </w:tcPr>
          <w:p>
            <w:pPr>
              <w:keepNext/>
              <w:spacing w:after="30" w:line="244"/>
            </w:pPr>
            <w:r>
              <w:rPr>
                <w:sz w:val="19"/>
                <w:szCs w:val="19"/>
              </w:rPr>
              <w:t xml:space="preserve">Admin → Events: title, start/end, venue, description, banner image, “special” and “featured on home” flags.</w:t>
            </w:r>
          </w:p>
        </w:tc>
      </w:tr>
      <w:tr>
        <w:trPr>
          <w:cantSplit/>
        </w:trPr>
        <w:tc>
          <w:tcPr>
            <w:tcW w:type="dxa" w:w="1805"/>
            <w:shd w:fill="F4EEF8" w:color="auto" w:val="clear"/>
            <w:vAlign w:val="top"/>
          </w:tcPr>
          <w:p>
            <w:pPr>
              <w:spacing w:after="30" w:line="244"/>
            </w:pPr>
            <w:r>
              <w:rPr>
                <w:b/>
                <w:bCs/>
                <w:sz w:val="19"/>
                <w:szCs w:val="19"/>
              </w:rPr>
              <w:t xml:space="preserve">Status</w:t>
            </w:r>
          </w:p>
        </w:tc>
        <w:tc>
          <w:tcPr>
            <w:tcW w:type="dxa" w:w="7221"/>
            <w:shd w:fill="FFFFFF" w:color="auto" w:val="clear"/>
          </w:tcPr>
          <w:p>
            <w:pPr>
              <w:spacing w:after="40" w:line="250"/>
            </w:pPr>
            <w:r>
              <w:rPr>
                <w:b/>
                <w:bCs/>
                <w:color w:val="2E7D32"/>
                <w:sz w:val="19"/>
                <w:szCs w:val="19"/>
              </w:rPr>
              <w:t xml:space="preserve">Live in demo (list).</w:t>
            </w:r>
            <w:r>
              <w:rPr>
                <w:sz w:val="19"/>
                <w:szCs w:val="19"/>
              </w:rPr>
              <w:t xml:space="preserve">  </w:t>
            </w:r>
            <w:r>
              <w:rPr>
                <w:b/>
                <w:bCs/>
                <w:color w:val="C2541A"/>
                <w:sz w:val="19"/>
                <w:szCs w:val="19"/>
              </w:rPr>
              <w:t xml:space="preserve">Admin and special banner: In progress.</w:t>
            </w:r>
          </w:p>
        </w:tc>
      </w:tr>
    </w:tbl>
    <w:p>
      <w:pPr>
        <w:spacing w:after="100"/>
      </w:pPr>
    </w:p>
    <w:p>
      <w:pPr>
        <w:pStyle w:val="Heading3"/>
        <w:keepNext/>
      </w:pPr>
      <w:r>
        <w:t xml:space="preserve">3.14 Admin panel</w:t>
      </w:r>
    </w:p>
    <w:tbl>
      <w:tblPr>
        <w:tblW w:type="dxa" w:w="9026"/>
        <w:tblBorders>
          <w:top w:val="single" w:color="D9CCE3" w:sz="4"/>
          <w:left w:val="none" w:color="FFFFFF" w:sz="0"/>
          <w:bottom w:val="single" w:color="D9CCE3" w:sz="4"/>
          <w:right w:val="none" w:color="FFFFFF" w:sz="0"/>
          <w:insideH w:val="single" w:color="D9CCE3" w:sz="4"/>
          <w:insideV w:val="single" w:color="D9CCE3" w:sz="4"/>
        </w:tblBorders>
        <w:tblLayout w:type="fixed"/>
        <w:tblCellMar>
          <w:top w:type="dxa" w:w="55"/>
          <w:left w:type="dxa" w:w="110"/>
          <w:bottom w:type="dxa" w:w="55"/>
          <w:right w:type="dxa" w:w="110"/>
        </w:tblCellMar>
      </w:tblPr>
      <w:tblGrid>
        <w:gridCol w:w="1805"/>
        <w:gridCol w:w="7221"/>
      </w:tblGrid>
      <w:tr>
        <w:trPr>
          <w:cantSplit/>
        </w:trPr>
        <w:tc>
          <w:tcPr>
            <w:tcW w:type="dxa" w:w="1805"/>
            <w:shd w:fill="F4EEF8" w:color="auto" w:val="clear"/>
            <w:vAlign w:val="top"/>
          </w:tcPr>
          <w:p>
            <w:pPr>
              <w:keepNext/>
              <w:spacing w:after="30" w:line="244"/>
            </w:pPr>
            <w:r>
              <w:rPr>
                <w:b/>
                <w:bCs/>
                <w:sz w:val="19"/>
                <w:szCs w:val="19"/>
              </w:rPr>
              <w:t xml:space="preserve">Access</w:t>
            </w:r>
          </w:p>
        </w:tc>
        <w:tc>
          <w:tcPr>
            <w:tcW w:type="dxa" w:w="7221"/>
            <w:shd w:fill="FFFFFF" w:color="auto" w:val="clear"/>
            <w:vAlign w:val="top"/>
          </w:tcPr>
          <w:p>
            <w:pPr>
              <w:keepNext/>
              <w:spacing w:after="30" w:line="244"/>
            </w:pPr>
            <w:r>
              <w:rPr>
                <w:sz w:val="19"/>
                <w:szCs w:val="19"/>
              </w:rPr>
              <w:t xml:space="preserve">/admin/ with email and password; JWT session; three roles: </w:t>
            </w:r>
            <w:r>
              <w:rPr>
                <w:sz w:val="19"/>
                <w:szCs w:val="19"/>
              </w:rPr>
              <w:t xml:space="preserve">super-admin</w:t>
            </w:r>
            <w:r>
              <w:rPr>
                <w:sz w:val="19"/>
                <w:szCs w:val="19"/>
              </w:rPr>
              <w:t xml:space="preserve"> (everything, users, settings), </w:t>
            </w:r>
            <w:r>
              <w:rPr>
                <w:sz w:val="19"/>
                <w:szCs w:val="19"/>
              </w:rPr>
              <w:t xml:space="preserve">media</w:t>
            </w:r>
            <w:r>
              <w:rPr>
                <w:sz w:val="19"/>
                <w:szCs w:val="19"/>
              </w:rPr>
              <w:t xml:space="preserve"> (messages, recordings, gallery, events, hymns, live), </w:t>
            </w:r>
            <w:r>
              <w:rPr>
                <w:sz w:val="19"/>
                <w:szCs w:val="19"/>
              </w:rPr>
              <w:t xml:space="preserve">chaplaincy office</w:t>
            </w:r>
            <w:r>
              <w:rPr>
                <w:sz w:val="19"/>
                <w:szCs w:val="19"/>
              </w:rPr>
              <w:t xml:space="preserve"> (chaplaincy, devotions, prayer requests, counselling, subscribers).</w:t>
            </w:r>
          </w:p>
        </w:tc>
      </w:tr>
      <w:tr>
        <w:trPr>
          <w:cantSplit/>
        </w:trPr>
        <w:tc>
          <w:tcPr>
            <w:tcW w:type="dxa" w:w="1805"/>
            <w:shd w:fill="F4EEF8" w:color="auto" w:val="clear"/>
            <w:vAlign w:val="top"/>
          </w:tcPr>
          <w:p>
            <w:pPr>
              <w:keepNext/>
              <w:spacing w:after="30" w:line="244"/>
            </w:pPr>
            <w:r>
              <w:rPr>
                <w:b/>
                <w:bCs/>
                <w:sz w:val="19"/>
                <w:szCs w:val="19"/>
              </w:rPr>
              <w:t xml:space="preserve">Screens</w:t>
            </w:r>
          </w:p>
        </w:tc>
        <w:tc>
          <w:tcPr>
            <w:tcW w:type="dxa" w:w="7221"/>
            <w:shd w:fill="FFFFFF" w:color="auto" w:val="clear"/>
            <w:vAlign w:val="top"/>
          </w:tcPr>
          <w:p>
            <w:pPr>
              <w:keepNext/>
              <w:spacing w:after="30" w:line="244"/>
            </w:pPr>
            <w:r>
              <w:rPr>
                <w:sz w:val="19"/>
                <w:szCs w:val="19"/>
              </w:rPr>
              <w:t xml:space="preserve">Dashboard (counts), Chaplaincy, Elders, CYF, Messages, Events, Devotions, Subscribers, Gallery, Hymns, Prayer requests, Counselling, Giving, Settings, Users.</w:t>
            </w:r>
          </w:p>
        </w:tc>
      </w:tr>
      <w:tr>
        <w:trPr>
          <w:cantSplit/>
        </w:trPr>
        <w:tc>
          <w:tcPr>
            <w:tcW w:type="dxa" w:w="1805"/>
            <w:shd w:fill="F4EEF8" w:color="auto" w:val="clear"/>
            <w:vAlign w:val="top"/>
          </w:tcPr>
          <w:p>
            <w:pPr>
              <w:keepNext/>
              <w:spacing w:after="30" w:line="244"/>
            </w:pPr>
            <w:r>
              <w:rPr>
                <w:b/>
                <w:bCs/>
                <w:sz w:val="19"/>
                <w:szCs w:val="19"/>
              </w:rPr>
              <w:t xml:space="preserve">Design</w:t>
            </w:r>
          </w:p>
        </w:tc>
        <w:tc>
          <w:tcPr>
            <w:tcW w:type="dxa" w:w="7221"/>
            <w:shd w:fill="FFFFFF" w:color="auto" w:val="clear"/>
            <w:vAlign w:val="top"/>
          </w:tcPr>
          <w:p>
            <w:pPr>
              <w:keepNext/>
              <w:spacing w:after="30" w:line="244"/>
            </w:pPr>
            <w:r>
              <w:rPr>
                <w:sz w:val="19"/>
                <w:szCs w:val="19"/>
              </w:rPr>
              <w:t xml:space="preserve">Same brand; collapsible sidebar on phones; image preview before upload; confirm dialogs and toasts.</w:t>
            </w:r>
          </w:p>
        </w:tc>
      </w:tr>
      <w:tr>
        <w:trPr>
          <w:cantSplit/>
        </w:trPr>
        <w:tc>
          <w:tcPr>
            <w:tcW w:type="dxa" w:w="1805"/>
            <w:shd w:fill="F4EEF8" w:color="auto" w:val="clear"/>
            <w:vAlign w:val="top"/>
          </w:tcPr>
          <w:p>
            <w:pPr>
              <w:keepNext/>
              <w:spacing w:after="30" w:line="244"/>
            </w:pPr>
            <w:r>
              <w:rPr>
                <w:b/>
                <w:bCs/>
                <w:sz w:val="19"/>
                <w:szCs w:val="19"/>
              </w:rPr>
              <w:t xml:space="preserve">Demo</w:t>
            </w:r>
          </w:p>
        </w:tc>
        <w:tc>
          <w:tcPr>
            <w:tcW w:type="dxa" w:w="7221"/>
            <w:shd w:fill="FFFFFF" w:color="auto" w:val="clear"/>
            <w:vAlign w:val="top"/>
          </w:tcPr>
          <w:p>
            <w:pPr>
              <w:keepNext/>
              <w:spacing w:after="30" w:line="244"/>
            </w:pPr>
            <w:r>
              <w:rPr>
                <w:sz w:val="19"/>
                <w:szCs w:val="19"/>
              </w:rPr>
              <w:t xml:space="preserve">Mock login admin@chapel.demo / demo1234 (demo only, never used in production).</w:t>
            </w:r>
          </w:p>
        </w:tc>
      </w:tr>
      <w:tr>
        <w:trPr>
          <w:cantSplit/>
        </w:trPr>
        <w:tc>
          <w:tcPr>
            <w:tcW w:type="dxa" w:w="1805"/>
            <w:shd w:fill="F4EEF8" w:color="auto" w:val="clear"/>
            <w:vAlign w:val="top"/>
          </w:tcPr>
          <w:p>
            <w:pPr>
              <w:spacing w:after="30" w:line="244"/>
            </w:pPr>
            <w:r>
              <w:rPr>
                <w:b/>
                <w:bCs/>
                <w:sz w:val="19"/>
                <w:szCs w:val="19"/>
              </w:rPr>
              <w:t xml:space="preserve">Status</w:t>
            </w:r>
          </w:p>
        </w:tc>
        <w:tc>
          <w:tcPr>
            <w:tcW w:type="dxa" w:w="7221"/>
            <w:shd w:fill="FFFFFF" w:color="auto" w:val="clear"/>
          </w:tcPr>
          <w:p>
            <w:pPr>
              <w:spacing w:after="40" w:line="250"/>
            </w:pPr>
            <w:r>
              <w:rPr>
                <w:b/>
                <w:bCs/>
                <w:color w:val="C2541A"/>
                <w:sz w:val="19"/>
                <w:szCs w:val="19"/>
              </w:rPr>
              <w:t xml:space="preserve">In progress (demo mode).</w:t>
            </w:r>
            <w:r>
              <w:rPr>
                <w:sz w:val="19"/>
                <w:szCs w:val="19"/>
              </w:rPr>
              <w:t xml:space="preserve">  </w:t>
            </w:r>
            <w:r>
              <w:rPr>
                <w:b/>
                <w:bCs/>
                <w:color w:val="6B2A8F"/>
                <w:sz w:val="19"/>
                <w:szCs w:val="19"/>
              </w:rPr>
              <w:t xml:space="preserve">Roles enforced by the backend: Planned, Phase 1.</w:t>
            </w:r>
          </w:p>
        </w:tc>
      </w:tr>
    </w:tbl>
    <w:p>
      <w:pPr>
        <w:spacing w:after="100"/>
      </w:pPr>
    </w:p>
    <w:p>
      <w:pPr>
        <w:pStyle w:val="Heading3"/>
        <w:keepNext/>
      </w:pPr>
      <w:r>
        <w:t xml:space="preserve">3.15 Dark and light mode</w:t>
      </w:r>
    </w:p>
    <w:tbl>
      <w:tblPr>
        <w:tblW w:type="dxa" w:w="9026"/>
        <w:tblBorders>
          <w:top w:val="single" w:color="D9CCE3" w:sz="4"/>
          <w:left w:val="none" w:color="FFFFFF" w:sz="0"/>
          <w:bottom w:val="single" w:color="D9CCE3" w:sz="4"/>
          <w:right w:val="none" w:color="FFFFFF" w:sz="0"/>
          <w:insideH w:val="single" w:color="D9CCE3" w:sz="4"/>
          <w:insideV w:val="single" w:color="D9CCE3" w:sz="4"/>
        </w:tblBorders>
        <w:tblLayout w:type="fixed"/>
        <w:tblCellMar>
          <w:top w:type="dxa" w:w="55"/>
          <w:left w:type="dxa" w:w="110"/>
          <w:bottom w:type="dxa" w:w="55"/>
          <w:right w:type="dxa" w:w="110"/>
        </w:tblCellMar>
      </w:tblPr>
      <w:tblGrid>
        <w:gridCol w:w="1805"/>
        <w:gridCol w:w="7221"/>
      </w:tblGrid>
      <w:tr>
        <w:trPr>
          <w:cantSplit/>
        </w:trPr>
        <w:tc>
          <w:tcPr>
            <w:tcW w:type="dxa" w:w="1805"/>
            <w:shd w:fill="F4EEF8" w:color="auto" w:val="clear"/>
            <w:vAlign w:val="top"/>
          </w:tcPr>
          <w:p>
            <w:pPr>
              <w:keepNext/>
              <w:spacing w:after="30" w:line="244"/>
            </w:pPr>
            <w:r>
              <w:rPr>
                <w:b/>
                <w:bCs/>
                <w:sz w:val="19"/>
                <w:szCs w:val="19"/>
              </w:rPr>
              <w:t xml:space="preserve">Behaviour</w:t>
            </w:r>
          </w:p>
        </w:tc>
        <w:tc>
          <w:tcPr>
            <w:tcW w:type="dxa" w:w="7221"/>
            <w:shd w:fill="FFFFFF" w:color="auto" w:val="clear"/>
            <w:vAlign w:val="top"/>
          </w:tcPr>
          <w:p>
            <w:pPr>
              <w:keepNext/>
              <w:spacing w:after="30" w:line="244"/>
            </w:pPr>
            <w:r>
              <w:rPr>
                <w:sz w:val="19"/>
                <w:szCs w:val="19"/>
              </w:rPr>
              <w:t xml:space="preserve">Follows the phone’s setting on first visit; a toggle switches and remembers the choice.</w:t>
            </w:r>
          </w:p>
        </w:tc>
      </w:tr>
      <w:tr>
        <w:trPr>
          <w:cantSplit/>
        </w:trPr>
        <w:tc>
          <w:tcPr>
            <w:tcW w:type="dxa" w:w="1805"/>
            <w:shd w:fill="F4EEF8" w:color="auto" w:val="clear"/>
            <w:vAlign w:val="top"/>
          </w:tcPr>
          <w:p>
            <w:pPr>
              <w:spacing w:after="30" w:line="244"/>
            </w:pPr>
            <w:r>
              <w:rPr>
                <w:b/>
                <w:bCs/>
                <w:sz w:val="19"/>
                <w:szCs w:val="19"/>
              </w:rPr>
              <w:t xml:space="preserve">Status</w:t>
            </w:r>
          </w:p>
        </w:tc>
        <w:tc>
          <w:tcPr>
            <w:tcW w:type="dxa" w:w="7221"/>
            <w:shd w:fill="FFFFFF" w:color="auto" w:val="clear"/>
          </w:tcPr>
          <w:p>
            <w:pPr>
              <w:spacing w:after="40" w:line="250"/>
            </w:pPr>
            <w:r>
              <w:rPr>
                <w:b/>
                <w:bCs/>
                <w:color w:val="2E7D32"/>
                <w:sz w:val="19"/>
                <w:szCs w:val="19"/>
              </w:rPr>
              <w:t xml:space="preserve">Live in demo</w:t>
            </w:r>
          </w:p>
        </w:tc>
      </w:tr>
    </w:tbl>
    <w:p>
      <w:pPr>
        <w:spacing w:after="100"/>
      </w:pPr>
    </w:p>
    <w:p>
      <w:pPr>
        <w:pStyle w:val="Heading1"/>
        <w:keepNext/>
      </w:pPr>
      <w:r>
        <w:t xml:space="preserve">4. Live sermon recording from the church sound system</w:t>
      </w:r>
    </w:p>
    <w:p>
      <w:pPr>
        <w:pBdr>
          <w:left w:val="single" w:color="6B2A8F" w:sz="24" w:space="8"/>
        </w:pBdr>
        <w:shd w:fill="F4EEF8" w:color="auto" w:val="clear"/>
        <w:spacing w:after="160" w:before="80" w:line="264"/>
        <w:ind w:left="200" w:right="120"/>
      </w:pPr>
      <w:r>
        <w:rPr>
          <w:b/>
          <w:bCs/>
          <w:sz w:val="20"/>
          <w:szCs w:val="20"/>
        </w:rPr>
        <w:t xml:space="preserve">Status: Planned, Phase 2.</w:t>
      </w:r>
      <w:r>
        <w:rPr>
          <w:sz w:val="20"/>
          <w:szCs w:val="20"/>
        </w:rPr>
        <w:t xml:space="preserve"> A beta Record button is already in the v0.2 admin demo; this chapter specifies the production version. Manual upload (file or YouTube/Mixlr link) stays available at all times; recording is an extra way in, not a replacement.</w:t>
      </w:r>
    </w:p>
    <w:p>
      <w:pPr>
        <w:spacing w:after="110" w:line="264"/>
      </w:pPr>
      <w:r>
        <w:t xml:space="preserve">The idea: in Admin → Messages the media team clicks </w:t>
      </w:r>
      <w:r>
        <w:rPr>
          <w:b/>
          <w:bCs/>
        </w:rPr>
        <w:t xml:space="preserve">Record</w:t>
      </w:r>
      <w:r>
        <w:t xml:space="preserve">. The screen asks them to connect the church sound system, then captures the same clean feed that goes to the whole auditorium. Because the audio comes straight from the mixer, there is no room echo, fan noise or crowd chatter that a phone on the pulpit would pick up.</w:t>
      </w:r>
    </w:p>
    <w:p>
      <w:pPr>
        <w:pStyle w:val="Heading2"/>
        <w:keepNext/>
      </w:pPr>
      <w:r>
        <w:t xml:space="preserve">4.1 Hardware path</w:t>
      </w:r>
    </w:p>
    <w:p>
      <w:pPr>
        <w:keepNext/>
        <w:spacing w:after="60" w:before="120"/>
        <w:jc w:val="center"/>
      </w:pPr>
      <w:r>
        <w:drawing>
          <wp:inline distT="0" distB="0" distL="0" distR="0">
            <wp:extent cx="4953000" cy="1733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1733550"/>
                    </a:xfrm>
                    <a:prstGeom prst="rect">
                      <a:avLst/>
                    </a:prstGeom>
                  </pic:spPr>
                </pic:pic>
              </a:graphicData>
            </a:graphic>
          </wp:inline>
        </w:drawing>
      </w:r>
    </w:p>
    <w:p>
      <w:pPr>
        <w:spacing w:after="200"/>
        <w:jc w:val="center"/>
      </w:pPr>
      <w:r>
        <w:rPr>
          <w:i/>
          <w:iCs/>
          <w:color w:val="6E6478"/>
          <w:sz w:val="18"/>
          <w:szCs w:val="18"/>
        </w:rPr>
        <w:t xml:space="preserve">Figure 1. Signal path from the mixer/amplifier to the website</w:t>
      </w:r>
    </w:p>
    <w:tbl>
      <w:tblPr>
        <w:tblW w:type="dxa" w:w="9026"/>
        <w:tblBorders>
          <w:top w:val="single" w:color="D9CCE3" w:sz="4"/>
          <w:left w:val="none" w:color="FFFFFF" w:sz="0"/>
          <w:bottom w:val="single" w:color="D9CCE3" w:sz="4"/>
          <w:right w:val="none" w:color="FFFFFF" w:sz="0"/>
          <w:insideH w:val="single" w:color="D9CCE3" w:sz="4"/>
          <w:insideV w:val="single" w:color="D9CCE3" w:sz="4"/>
        </w:tblBorders>
        <w:tblLayout w:type="fixed"/>
        <w:tblCellMar>
          <w:top w:type="dxa" w:w="55"/>
          <w:left w:type="dxa" w:w="110"/>
          <w:bottom w:type="dxa" w:w="55"/>
          <w:right w:type="dxa" w:w="110"/>
        </w:tblCellMar>
      </w:tblPr>
      <w:tblGrid>
        <w:gridCol w:w="1264"/>
        <w:gridCol w:w="3610"/>
        <w:gridCol w:w="4152"/>
      </w:tblGrid>
      <w:tr>
        <w:trPr>
          <w:cantSplit/>
          <w:tblHeader/>
        </w:trPr>
        <w:tc>
          <w:tcPr>
            <w:tcW w:type="dxa" w:w="1264"/>
            <w:shd w:fill="6B2A8F" w:color="auto" w:val="clear"/>
            <w:vAlign w:val="top"/>
          </w:tcPr>
          <w:p>
            <w:pPr>
              <w:keepNext/>
              <w:spacing w:after="30" w:line="244"/>
            </w:pPr>
            <w:r>
              <w:rPr>
                <w:b/>
                <w:bCs/>
                <w:color w:val="FFFFFF"/>
                <w:sz w:val="19"/>
                <w:szCs w:val="19"/>
              </w:rPr>
              <w:t xml:space="preserve">Step</w:t>
            </w:r>
          </w:p>
        </w:tc>
        <w:tc>
          <w:tcPr>
            <w:tcW w:type="dxa" w:w="3610"/>
            <w:shd w:fill="6B2A8F" w:color="auto" w:val="clear"/>
            <w:vAlign w:val="top"/>
          </w:tcPr>
          <w:p>
            <w:pPr>
              <w:keepNext/>
              <w:spacing w:after="30" w:line="244"/>
            </w:pPr>
            <w:r>
              <w:rPr>
                <w:b/>
                <w:bCs/>
                <w:color w:val="FFFFFF"/>
                <w:sz w:val="19"/>
                <w:szCs w:val="19"/>
              </w:rPr>
              <w:t xml:space="preserve">What to use</w:t>
            </w:r>
          </w:p>
        </w:tc>
        <w:tc>
          <w:tcPr>
            <w:tcW w:type="dxa" w:w="4152"/>
            <w:shd w:fill="6B2A8F" w:color="auto" w:val="clear"/>
            <w:vAlign w:val="top"/>
          </w:tcPr>
          <w:p>
            <w:pPr>
              <w:keepNext/>
              <w:spacing w:after="30" w:line="244"/>
            </w:pPr>
            <w:r>
              <w:rPr>
                <w:b/>
                <w:bCs/>
                <w:color w:val="FFFFFF"/>
                <w:sz w:val="19"/>
                <w:szCs w:val="19"/>
              </w:rPr>
              <w:t xml:space="preserve">Notes</w:t>
            </w:r>
          </w:p>
        </w:tc>
      </w:tr>
      <w:tr>
        <w:trPr>
          <w:cantSplit/>
        </w:trPr>
        <w:tc>
          <w:tcPr>
            <w:tcW w:type="dxa" w:w="1264"/>
            <w:shd w:fill="FFFFFF" w:color="auto" w:val="clear"/>
            <w:vAlign w:val="top"/>
          </w:tcPr>
          <w:p>
            <w:pPr>
              <w:keepNext/>
              <w:spacing w:after="30" w:line="244"/>
            </w:pPr>
            <w:r>
              <w:rPr>
                <w:b/>
                <w:bCs/>
                <w:sz w:val="19"/>
                <w:szCs w:val="19"/>
              </w:rPr>
              <w:t xml:space="preserve">1. Output</w:t>
            </w:r>
          </w:p>
        </w:tc>
        <w:tc>
          <w:tcPr>
            <w:tcW w:type="dxa" w:w="3610"/>
            <w:shd w:fill="FFFFFF" w:color="auto" w:val="clear"/>
            <w:vAlign w:val="top"/>
          </w:tcPr>
          <w:p>
            <w:pPr>
              <w:keepNext/>
              <w:spacing w:after="30" w:line="244"/>
            </w:pPr>
            <w:r>
              <w:rPr>
                <w:sz w:val="19"/>
                <w:szCs w:val="19"/>
              </w:rPr>
              <w:t xml:space="preserve">Mixer </w:t>
            </w:r>
            <w:r>
              <w:rPr>
                <w:sz w:val="19"/>
                <w:szCs w:val="19"/>
              </w:rPr>
              <w:t xml:space="preserve">REC OUT</w:t>
            </w:r>
            <w:r>
              <w:rPr>
                <w:sz w:val="19"/>
                <w:szCs w:val="19"/>
              </w:rPr>
              <w:t xml:space="preserve"> (usually an RCA pair) or a spare </w:t>
            </w:r>
            <w:r>
              <w:rPr>
                <w:sz w:val="19"/>
                <w:szCs w:val="19"/>
              </w:rPr>
              <w:t xml:space="preserve">AUX SEND</w:t>
            </w:r>
            <w:r>
              <w:rPr>
                <w:sz w:val="19"/>
                <w:szCs w:val="19"/>
              </w:rPr>
              <w:t xml:space="preserve"> (6.35 mm TRS), at line level</w:t>
            </w:r>
          </w:p>
        </w:tc>
        <w:tc>
          <w:tcPr>
            <w:tcW w:type="dxa" w:w="4152"/>
            <w:shd w:fill="FFFFFF" w:color="auto" w:val="clear"/>
            <w:vAlign w:val="top"/>
          </w:tcPr>
          <w:p>
            <w:pPr>
              <w:keepNext/>
              <w:spacing w:after="30" w:line="244"/>
            </w:pPr>
            <w:r>
              <w:rPr>
                <w:sz w:val="19"/>
                <w:szCs w:val="19"/>
              </w:rPr>
              <w:t xml:space="preserve">Set the aux send post-fader so the recording follows the main mix. Never use the amplifier’s speaker terminals.</w:t>
            </w:r>
          </w:p>
        </w:tc>
      </w:tr>
      <w:tr>
        <w:trPr>
          <w:cantSplit/>
        </w:trPr>
        <w:tc>
          <w:tcPr>
            <w:tcW w:type="dxa" w:w="1264"/>
            <w:shd w:fill="F4EEF8" w:color="auto" w:val="clear"/>
            <w:vAlign w:val="top"/>
          </w:tcPr>
          <w:p>
            <w:pPr>
              <w:keepNext/>
              <w:spacing w:after="30" w:line="244"/>
            </w:pPr>
            <w:r>
              <w:rPr>
                <w:b/>
                <w:bCs/>
                <w:sz w:val="19"/>
                <w:szCs w:val="19"/>
              </w:rPr>
              <w:t xml:space="preserve">2. Cable</w:t>
            </w:r>
          </w:p>
        </w:tc>
        <w:tc>
          <w:tcPr>
            <w:tcW w:type="dxa" w:w="3610"/>
            <w:shd w:fill="F4EEF8" w:color="auto" w:val="clear"/>
            <w:vAlign w:val="top"/>
          </w:tcPr>
          <w:p>
            <w:pPr>
              <w:keepNext/>
              <w:spacing w:after="30" w:line="244"/>
            </w:pPr>
            <w:r>
              <w:rPr>
                <w:sz w:val="19"/>
                <w:szCs w:val="19"/>
              </w:rPr>
              <w:t xml:space="preserve">RCA → 6.35 mm jack, or TRS → TRS, of a sensible length</w:t>
            </w:r>
          </w:p>
        </w:tc>
        <w:tc>
          <w:tcPr>
            <w:tcW w:type="dxa" w:w="4152"/>
            <w:shd w:fill="F4EEF8" w:color="auto" w:val="clear"/>
            <w:vAlign w:val="top"/>
          </w:tcPr>
          <w:p>
            <w:pPr>
              <w:keepNext/>
              <w:spacing w:after="30" w:line="244"/>
            </w:pPr>
            <w:r>
              <w:rPr>
                <w:sz w:val="19"/>
                <w:szCs w:val="19"/>
              </w:rPr>
              <w:t xml:space="preserve">Keep it away from mains cables to avoid hum.</w:t>
            </w:r>
          </w:p>
        </w:tc>
      </w:tr>
      <w:tr>
        <w:trPr>
          <w:cantSplit/>
        </w:trPr>
        <w:tc>
          <w:tcPr>
            <w:tcW w:type="dxa" w:w="1264"/>
            <w:shd w:fill="FFFFFF" w:color="auto" w:val="clear"/>
            <w:vAlign w:val="top"/>
          </w:tcPr>
          <w:p>
            <w:pPr>
              <w:keepNext/>
              <w:spacing w:after="30" w:line="244"/>
            </w:pPr>
            <w:r>
              <w:rPr>
                <w:b/>
                <w:bCs/>
                <w:sz w:val="19"/>
                <w:szCs w:val="19"/>
              </w:rPr>
              <w:t xml:space="preserve">3. Interface</w:t>
            </w:r>
          </w:p>
        </w:tc>
        <w:tc>
          <w:tcPr>
            <w:tcW w:type="dxa" w:w="3610"/>
            <w:shd w:fill="FFFFFF" w:color="auto" w:val="clear"/>
            <w:vAlign w:val="top"/>
          </w:tcPr>
          <w:p>
            <w:pPr>
              <w:keepNext/>
              <w:spacing w:after="30" w:line="244"/>
            </w:pPr>
            <w:r>
              <w:rPr>
                <w:sz w:val="19"/>
                <w:szCs w:val="19"/>
              </w:rPr>
              <w:t xml:space="preserve">A basic 2-channel USB audio interface with line/instrument inputs (est. US$60–180 class)</w:t>
            </w:r>
          </w:p>
        </w:tc>
        <w:tc>
          <w:tcPr>
            <w:tcW w:type="dxa" w:w="4152"/>
            <w:shd w:fill="FFFFFF" w:color="auto" w:val="clear"/>
            <w:vAlign w:val="top"/>
          </w:tcPr>
          <w:p>
            <w:pPr>
              <w:keepNext/>
              <w:spacing w:after="30" w:line="244"/>
            </w:pPr>
            <w:r>
              <w:rPr>
                <w:sz w:val="19"/>
                <w:szCs w:val="19"/>
              </w:rPr>
              <w:t xml:space="preserve">Class-compliant models work on laptops and many Android phones (USB-C OTG) without drivers.</w:t>
            </w:r>
          </w:p>
        </w:tc>
      </w:tr>
      <w:tr>
        <w:trPr>
          <w:cantSplit/>
        </w:trPr>
        <w:tc>
          <w:tcPr>
            <w:tcW w:type="dxa" w:w="1264"/>
            <w:shd w:fill="F4EEF8" w:color="auto" w:val="clear"/>
            <w:vAlign w:val="top"/>
          </w:tcPr>
          <w:p>
            <w:pPr>
              <w:keepNext/>
              <w:spacing w:after="30" w:line="244"/>
            </w:pPr>
            <w:r>
              <w:rPr>
                <w:b/>
                <w:bCs/>
                <w:sz w:val="19"/>
                <w:szCs w:val="19"/>
              </w:rPr>
              <w:t xml:space="preserve">4. Device</w:t>
            </w:r>
          </w:p>
        </w:tc>
        <w:tc>
          <w:tcPr>
            <w:tcW w:type="dxa" w:w="3610"/>
            <w:shd w:fill="F4EEF8" w:color="auto" w:val="clear"/>
            <w:vAlign w:val="top"/>
          </w:tcPr>
          <w:p>
            <w:pPr>
              <w:keepNext/>
              <w:spacing w:after="30" w:line="244"/>
            </w:pPr>
            <w:r>
              <w:rPr>
                <w:sz w:val="19"/>
                <w:szCs w:val="19"/>
              </w:rPr>
              <w:t xml:space="preserve">Laptop (preferred) or phone running Chrome/Edge; on battery or a UPS</w:t>
            </w:r>
          </w:p>
        </w:tc>
        <w:tc>
          <w:tcPr>
            <w:tcW w:type="dxa" w:w="4152"/>
            <w:shd w:fill="F4EEF8" w:color="auto" w:val="clear"/>
            <w:vAlign w:val="top"/>
          </w:tcPr>
          <w:p>
            <w:pPr>
              <w:keepNext/>
              <w:spacing w:after="30" w:line="244"/>
            </w:pPr>
            <w:r>
              <w:rPr>
                <w:sz w:val="19"/>
                <w:szCs w:val="19"/>
              </w:rPr>
              <w:t xml:space="preserve">Avoid the laptop’s 3.5 mm mic jack: it expects mic level and adds noise.</w:t>
            </w:r>
          </w:p>
        </w:tc>
      </w:tr>
      <w:tr>
        <w:trPr>
          <w:cantSplit/>
        </w:trPr>
        <w:tc>
          <w:tcPr>
            <w:tcW w:type="dxa" w:w="1264"/>
            <w:shd w:fill="FFFFFF" w:color="auto" w:val="clear"/>
            <w:vAlign w:val="top"/>
          </w:tcPr>
          <w:p>
            <w:pPr>
              <w:spacing w:after="30" w:line="244"/>
            </w:pPr>
            <w:r>
              <w:rPr>
                <w:b/>
                <w:bCs/>
                <w:sz w:val="19"/>
                <w:szCs w:val="19"/>
              </w:rPr>
              <w:t xml:space="preserve">5. Levels</w:t>
            </w:r>
          </w:p>
        </w:tc>
        <w:tc>
          <w:tcPr>
            <w:tcW w:type="dxa" w:w="3610"/>
            <w:shd w:fill="FFFFFF" w:color="auto" w:val="clear"/>
            <w:vAlign w:val="top"/>
          </w:tcPr>
          <w:p>
            <w:pPr>
              <w:spacing w:after="30" w:line="244"/>
            </w:pPr>
            <w:r>
              <w:rPr>
                <w:sz w:val="19"/>
                <w:szCs w:val="19"/>
              </w:rPr>
              <w:t xml:space="preserve">Interface gain so speech peaks around −12 to −6 dBFS on the on-screen meter</w:t>
            </w:r>
          </w:p>
        </w:tc>
        <w:tc>
          <w:tcPr>
            <w:tcW w:type="dxa" w:w="4152"/>
            <w:shd w:fill="FFFFFF" w:color="auto" w:val="clear"/>
            <w:vAlign w:val="top"/>
          </w:tcPr>
          <w:p>
            <w:pPr>
              <w:spacing w:after="30" w:line="244"/>
            </w:pPr>
            <w:r>
              <w:rPr>
                <w:sz w:val="19"/>
                <w:szCs w:val="19"/>
              </w:rPr>
              <w:t xml:space="preserve">Turn the gain down if the clip light shows. Loud praise sections need more headroom than preaching.</w:t>
            </w:r>
          </w:p>
        </w:tc>
      </w:tr>
    </w:tbl>
    <w:p>
      <w:pPr>
        <w:spacing w:after="100"/>
      </w:pPr>
    </w:p>
    <w:p>
      <w:pPr>
        <w:pBdr>
          <w:left w:val="single" w:color="F26A21" w:sz="24" w:space="8"/>
        </w:pBdr>
        <w:shd w:fill="FEF0E4" w:color="auto" w:val="clear"/>
        <w:spacing w:after="160" w:before="80" w:line="264"/>
        <w:ind w:left="200" w:right="120"/>
      </w:pPr>
      <w:r>
        <w:rPr>
          <w:b/>
          <w:bCs/>
          <w:sz w:val="20"/>
          <w:szCs w:val="20"/>
        </w:rPr>
        <w:t xml:space="preserve">Do not connect the amplifier’s speaker output to any input.</w:t>
      </w:r>
      <w:r>
        <w:rPr>
          <w:sz w:val="20"/>
          <w:szCs w:val="20"/>
        </w:rPr>
        <w:t xml:space="preserve"> Speaker lines carry amplified power and can destroy the interface or the laptop. Use line level only. If the only free output is too hot, use a DI box or an inline attenuator. A ground-loop hum (Nigeria’s mains is 50 Hz) is fixed with a DI box ground-lift or an isolator.</w:t>
      </w:r>
    </w:p>
    <w:p>
      <w:pPr>
        <w:pStyle w:val="Heading2"/>
        <w:keepNext/>
      </w:pPr>
      <w:r>
        <w:t xml:space="preserve">4.2 Browser flow</w:t>
      </w:r>
    </w:p>
    <w:p>
      <w:pPr>
        <w:pStyle w:val="ListParagraph"/>
        <w:numPr>
          <w:ilvl w:val="0"/>
          <w:numId w:val="3"/>
        </w:numPr>
        <w:spacing w:after="60" w:line="264"/>
      </w:pPr>
      <w:r>
        <w:rPr>
          <w:b/>
          <w:bCs/>
        </w:rPr>
        <w:t xml:space="preserve">Connect.</w:t>
      </w:r>
      <w:r>
        <w:t xml:space="preserve"> A checklist screen with a diagram: “Insert the aux cable into the interface, plug the interface into this laptop, then press Continue.”</w:t>
      </w:r>
    </w:p>
    <w:p>
      <w:pPr>
        <w:pStyle w:val="ListParagraph"/>
        <w:numPr>
          <w:ilvl w:val="0"/>
          <w:numId w:val="3"/>
        </w:numPr>
        <w:spacing w:after="60" w:line="264"/>
      </w:pPr>
      <w:r>
        <w:rPr>
          <w:b/>
          <w:bCs/>
        </w:rPr>
        <w:t xml:space="preserve">Choose the input.</w:t>
      </w:r>
      <w:r>
        <w:t xml:space="preserve"> The browser asks for microphone permission (getUserMedia). The app lists inputs with enumerateDevices and remembers the chosen device. Echo cancellation, noise suppression and auto-gain are switched </w:t>
      </w:r>
      <w:r>
        <w:rPr>
          <w:b/>
          <w:bCs/>
        </w:rPr>
        <w:t xml:space="preserve">off</w:t>
      </w:r>
      <w:r>
        <w:t xml:space="preserve"> so the mixer’s sound is kept as it is.</w:t>
      </w:r>
    </w:p>
    <w:p>
      <w:pPr>
        <w:pStyle w:val="ListParagraph"/>
        <w:numPr>
          <w:ilvl w:val="0"/>
          <w:numId w:val="3"/>
        </w:numPr>
        <w:spacing w:after="60" w:line="264"/>
      </w:pPr>
      <w:r>
        <w:rPr>
          <w:b/>
          <w:bCs/>
        </w:rPr>
        <w:t xml:space="preserve">Check levels.</w:t>
      </w:r>
      <w:r>
        <w:t xml:space="preserve"> A live level meter (Web Audio AnalyserNode) with peak hold and a red clip warning; a 10-second test recording to play back.</w:t>
      </w:r>
    </w:p>
    <w:p>
      <w:pPr>
        <w:pStyle w:val="ListParagraph"/>
        <w:numPr>
          <w:ilvl w:val="0"/>
          <w:numId w:val="3"/>
        </w:numPr>
        <w:spacing w:after="60" w:line="264"/>
      </w:pPr>
      <w:r>
        <w:rPr>
          <w:b/>
          <w:bCs/>
        </w:rPr>
        <w:t xml:space="preserve">Record.</w:t>
      </w:r>
      <w:r>
        <w:t xml:space="preserve"> MediaRecorder records Opus in WebM (MP4/AAC on Safari) with a 10-second timeslice. Markers (“sermon starts”, “sermon ends”) can be dropped with one tap for later trimming. A Screen Wake Lock keeps the laptop awake.</w:t>
      </w:r>
    </w:p>
    <w:p>
      <w:pPr>
        <w:pStyle w:val="ListParagraph"/>
        <w:numPr>
          <w:ilvl w:val="0"/>
          <w:numId w:val="3"/>
        </w:numPr>
        <w:spacing w:after="60" w:line="264"/>
      </w:pPr>
      <w:r>
        <w:rPr>
          <w:b/>
          <w:bCs/>
        </w:rPr>
        <w:t xml:space="preserve">Save as you go.</w:t>
      </w:r>
      <w:r>
        <w:t xml:space="preserve"> Each chunk is written to the browser’s IndexedDB with its sequence number, then queued for upload. Chunks are uploaded in order while the service runs.</w:t>
      </w:r>
    </w:p>
    <w:p>
      <w:pPr>
        <w:pStyle w:val="ListParagraph"/>
        <w:numPr>
          <w:ilvl w:val="0"/>
          <w:numId w:val="3"/>
        </w:numPr>
        <w:spacing w:after="60" w:line="264"/>
      </w:pPr>
      <w:r>
        <w:rPr>
          <w:b/>
          <w:bCs/>
        </w:rPr>
        <w:t xml:space="preserve">Stop and publish.</w:t>
      </w:r>
      <w:r>
        <w:t xml:space="preserve"> On Stop, the app sends the remaining parts (the last part tells the server to assemble the file) and opens the message form (title, preacher, date, series), pre-filled with the date and the markers. The message is saved as a draft until someone publishes it.</w:t>
      </w:r>
    </w:p>
    <w:p>
      <w:pPr>
        <w:pStyle w:val="ListParagraph"/>
        <w:numPr>
          <w:ilvl w:val="0"/>
          <w:numId w:val="3"/>
        </w:numPr>
        <w:spacing w:after="60" w:line="264"/>
      </w:pPr>
      <w:r>
        <w:rPr>
          <w:b/>
          <w:bCs/>
        </w:rPr>
        <w:t xml:space="preserve">Resume.</w:t>
      </w:r>
      <w:r>
        <w:t xml:space="preserve"> If the tab, browser or laptop dies, reopening Admin → Messages shows “Unfinished recording found: resume upload”. Nothing recorded is lost as long as the device’s storage survives.</w:t>
      </w:r>
    </w:p>
    <w:p>
      <w:pPr>
        <w:pStyle w:val="Heading2"/>
        <w:keepNext/>
      </w:pPr>
      <w:r>
        <w:t xml:space="preserve">4.3 Backend</w:t>
      </w:r>
    </w:p>
    <w:tbl>
      <w:tblPr>
        <w:tblW w:type="dxa" w:w="9026"/>
        <w:tblBorders>
          <w:top w:val="single" w:color="D9CCE3" w:sz="4"/>
          <w:left w:val="none" w:color="FFFFFF" w:sz="0"/>
          <w:bottom w:val="single" w:color="D9CCE3" w:sz="4"/>
          <w:right w:val="none" w:color="FFFFFF" w:sz="0"/>
          <w:insideH w:val="single" w:color="D9CCE3" w:sz="4"/>
          <w:insideV w:val="single" w:color="D9CCE3" w:sz="4"/>
        </w:tblBorders>
        <w:tblLayout w:type="fixed"/>
        <w:tblCellMar>
          <w:top w:type="dxa" w:w="55"/>
          <w:left w:type="dxa" w:w="110"/>
          <w:bottom w:type="dxa" w:w="55"/>
          <w:right w:type="dxa" w:w="110"/>
        </w:tblCellMar>
      </w:tblPr>
      <w:tblGrid>
        <w:gridCol w:w="1986"/>
        <w:gridCol w:w="7040"/>
      </w:tblGrid>
      <w:tr>
        <w:trPr>
          <w:cantSplit/>
          <w:tblHeader/>
        </w:trPr>
        <w:tc>
          <w:tcPr>
            <w:tcW w:type="dxa" w:w="1986"/>
            <w:shd w:fill="6B2A8F" w:color="auto" w:val="clear"/>
            <w:vAlign w:val="top"/>
          </w:tcPr>
          <w:p>
            <w:pPr>
              <w:keepNext/>
              <w:spacing w:after="30" w:line="244"/>
            </w:pPr>
            <w:r>
              <w:rPr>
                <w:b/>
                <w:bCs/>
                <w:color w:val="FFFFFF"/>
                <w:sz w:val="19"/>
                <w:szCs w:val="19"/>
              </w:rPr>
              <w:t xml:space="preserve">Part</w:t>
            </w:r>
          </w:p>
        </w:tc>
        <w:tc>
          <w:tcPr>
            <w:tcW w:type="dxa" w:w="7040"/>
            <w:shd w:fill="6B2A8F" w:color="auto" w:val="clear"/>
            <w:vAlign w:val="top"/>
          </w:tcPr>
          <w:p>
            <w:pPr>
              <w:keepNext/>
              <w:spacing w:after="30" w:line="244"/>
            </w:pPr>
            <w:r>
              <w:rPr>
                <w:b/>
                <w:bCs/>
                <w:color w:val="FFFFFF"/>
                <w:sz w:val="19"/>
                <w:szCs w:val="19"/>
              </w:rPr>
              <w:t xml:space="preserve">Design</w:t>
            </w:r>
          </w:p>
        </w:tc>
      </w:tr>
      <w:tr>
        <w:trPr>
          <w:cantSplit/>
        </w:trPr>
        <w:tc>
          <w:tcPr>
            <w:tcW w:type="dxa" w:w="1986"/>
            <w:shd w:fill="FFFFFF" w:color="auto" w:val="clear"/>
            <w:vAlign w:val="top"/>
          </w:tcPr>
          <w:p>
            <w:pPr>
              <w:keepNext/>
              <w:spacing w:after="30" w:line="244"/>
            </w:pPr>
            <w:r>
              <w:rPr>
                <w:b/>
                <w:bCs/>
                <w:sz w:val="19"/>
                <w:szCs w:val="19"/>
              </w:rPr>
              <w:t xml:space="preserve">Upload API</w:t>
            </w:r>
          </w:p>
        </w:tc>
        <w:tc>
          <w:tcPr>
            <w:tcW w:type="dxa" w:w="7040"/>
            <w:shd w:fill="FFFFFF" w:color="auto" w:val="clear"/>
            <w:vAlign w:val="top"/>
          </w:tcPr>
          <w:p>
            <w:pPr>
              <w:keepNext/>
              <w:spacing w:after="30" w:line="244"/>
            </w:pPr>
            <w:r>
              <w:rPr>
                <w:sz w:val="19"/>
                <w:szCs w:val="19"/>
              </w:rPr>
              <w:t xml:space="preserve">POST /messages/recordings (multipart: file, title, preacher, date, series, duration_seconds, device_label) creates a draft message. Long services go in parts: the same Upload-Id header on every part plus Content-Range; the server answers 202 per part and assembles on the last. A part resent after a drop simply overwrites the same range.</w:t>
            </w:r>
          </w:p>
        </w:tc>
      </w:tr>
      <w:tr>
        <w:trPr>
          <w:cantSplit/>
        </w:trPr>
        <w:tc>
          <w:tcPr>
            <w:tcW w:type="dxa" w:w="1986"/>
            <w:shd w:fill="F4EEF8" w:color="auto" w:val="clear"/>
            <w:vAlign w:val="top"/>
          </w:tcPr>
          <w:p>
            <w:pPr>
              <w:keepNext/>
              <w:spacing w:after="30" w:line="244"/>
            </w:pPr>
            <w:r>
              <w:rPr>
                <w:b/>
                <w:bCs/>
                <w:sz w:val="19"/>
                <w:szCs w:val="19"/>
              </w:rPr>
              <w:t xml:space="preserve">Storage</w:t>
            </w:r>
          </w:p>
        </w:tc>
        <w:tc>
          <w:tcPr>
            <w:tcW w:type="dxa" w:w="7040"/>
            <w:shd w:fill="F4EEF8" w:color="auto" w:val="clear"/>
            <w:vAlign w:val="top"/>
          </w:tcPr>
          <w:p>
            <w:pPr>
              <w:keepNext/>
              <w:spacing w:after="30" w:line="244"/>
            </w:pPr>
            <w:r>
              <w:rPr>
                <w:sz w:val="19"/>
                <w:szCs w:val="19"/>
              </w:rPr>
              <w:t xml:space="preserve">Chunks and the assembled original go to object storage (for example Cloudflare R2 or Backblaze B2), keyed recordings/{yyyy}/{id}/. The original is always kept.</w:t>
            </w:r>
          </w:p>
        </w:tc>
      </w:tr>
      <w:tr>
        <w:trPr>
          <w:cantSplit/>
        </w:trPr>
        <w:tc>
          <w:tcPr>
            <w:tcW w:type="dxa" w:w="1986"/>
            <w:shd w:fill="FFFFFF" w:color="auto" w:val="clear"/>
            <w:vAlign w:val="top"/>
          </w:tcPr>
          <w:p>
            <w:pPr>
              <w:keepNext/>
              <w:spacing w:after="30" w:line="244"/>
            </w:pPr>
            <w:r>
              <w:rPr>
                <w:b/>
                <w:bCs/>
                <w:sz w:val="19"/>
                <w:szCs w:val="19"/>
              </w:rPr>
              <w:t xml:space="preserve">Assembly</w:t>
            </w:r>
          </w:p>
        </w:tc>
        <w:tc>
          <w:tcPr>
            <w:tcW w:type="dxa" w:w="7040"/>
            <w:shd w:fill="FFFFFF" w:color="auto" w:val="clear"/>
            <w:vAlign w:val="top"/>
          </w:tcPr>
          <w:p>
            <w:pPr>
              <w:keepNext/>
              <w:spacing w:after="30" w:line="244"/>
            </w:pPr>
            <w:r>
              <w:rPr>
                <w:sz w:val="19"/>
                <w:szCs w:val="19"/>
              </w:rPr>
              <w:t xml:space="preserve">Parts are joined in byte order (WebM chunks are not playable on their own; only the joined file is), then a checksum is compared with the browser’s.</w:t>
            </w:r>
          </w:p>
        </w:tc>
      </w:tr>
      <w:tr>
        <w:trPr>
          <w:cantSplit/>
        </w:trPr>
        <w:tc>
          <w:tcPr>
            <w:tcW w:type="dxa" w:w="1986"/>
            <w:shd w:fill="F4EEF8" w:color="auto" w:val="clear"/>
            <w:vAlign w:val="top"/>
          </w:tcPr>
          <w:p>
            <w:pPr>
              <w:keepNext/>
              <w:spacing w:after="30" w:line="244"/>
            </w:pPr>
            <w:r>
              <w:rPr>
                <w:b/>
                <w:bCs/>
                <w:sz w:val="19"/>
                <w:szCs w:val="19"/>
              </w:rPr>
              <w:t xml:space="preserve">Transcoding</w:t>
            </w:r>
          </w:p>
        </w:tc>
        <w:tc>
          <w:tcPr>
            <w:tcW w:type="dxa" w:w="7040"/>
            <w:shd w:fill="F4EEF8" w:color="auto" w:val="clear"/>
            <w:vAlign w:val="top"/>
          </w:tcPr>
          <w:p>
            <w:pPr>
              <w:keepNext/>
              <w:spacing w:after="30" w:line="244"/>
            </w:pPr>
            <w:r>
              <w:rPr>
                <w:sz w:val="19"/>
                <w:szCs w:val="19"/>
              </w:rPr>
              <w:t xml:space="preserve">A background worker runs ffmpeg: MP3 (96–128 kbps mono) for downloads and AAC/M4A for streaming, loudness-normalised to −16 LUFS, plus a waveform JSON for the trim screen.</w:t>
            </w:r>
          </w:p>
        </w:tc>
      </w:tr>
      <w:tr>
        <w:trPr>
          <w:cantSplit/>
        </w:trPr>
        <w:tc>
          <w:tcPr>
            <w:tcW w:type="dxa" w:w="1986"/>
            <w:shd w:fill="FFFFFF" w:color="auto" w:val="clear"/>
            <w:vAlign w:val="top"/>
          </w:tcPr>
          <w:p>
            <w:pPr>
              <w:spacing w:after="30" w:line="244"/>
            </w:pPr>
            <w:r>
              <w:rPr>
                <w:b/>
                <w:bCs/>
                <w:sz w:val="19"/>
                <w:szCs w:val="19"/>
              </w:rPr>
              <w:t xml:space="preserve">Metadata</w:t>
            </w:r>
          </w:p>
        </w:tc>
        <w:tc>
          <w:tcPr>
            <w:tcW w:type="dxa" w:w="7040"/>
            <w:shd w:fill="FFFFFF" w:color="auto" w:val="clear"/>
            <w:vAlign w:val="top"/>
          </w:tcPr>
          <w:p>
            <w:pPr>
              <w:spacing w:after="30" w:line="244"/>
            </w:pPr>
            <w:r>
              <w:rPr>
                <w:sz w:val="19"/>
                <w:szCs w:val="19"/>
              </w:rPr>
              <w:t xml:space="preserve">Title, preacher, date, series, duration, size, checksum, markers, source (recorded or uploaded), processing status; linked to a Message record.</w:t>
            </w:r>
          </w:p>
        </w:tc>
      </w:tr>
    </w:tbl>
    <w:p>
      <w:pPr>
        <w:spacing w:after="100"/>
      </w:pPr>
    </w:p>
    <w:p>
      <w:pPr>
        <w:keepNext/>
        <w:keepLines/>
        <w:shd w:fill="F3F0F6" w:color="auto" w:val="clear"/>
        <w:spacing w:after="0" w:before="60" w:line="240"/>
        <w:ind w:left="120" w:right="120"/>
      </w:pPr>
      <w:r>
        <w:rPr>
          <w:rFonts w:ascii="Consolas" w:cs="Consolas" w:eastAsia="Consolas" w:hAnsi="Consolas"/>
          <w:color w:val="3A2E44"/>
          <w:sz w:val="16"/>
          <w:szCs w:val="16"/>
        </w:rPr>
        <w:t xml:space="preserve"># example transcode step (worker)</w:t>
      </w:r>
    </w:p>
    <w:p>
      <w:pPr>
        <w:keepNext/>
        <w:keepLines/>
        <w:shd w:fill="F3F0F6" w:color="auto" w:val="clear"/>
        <w:spacing w:after="0" w:before="0" w:line="240"/>
        <w:ind w:left="120" w:right="120"/>
      </w:pPr>
      <w:r>
        <w:rPr>
          <w:rFonts w:ascii="Consolas" w:cs="Consolas" w:eastAsia="Consolas" w:hAnsi="Consolas"/>
          <w:color w:val="3A2E44"/>
          <w:sz w:val="16"/>
          <w:szCs w:val="16"/>
        </w:rPr>
        <w:t xml:space="preserve">ffmpeg -i original.webm -af loudnorm=I=-16:TP=-1.5:LRA=11 \</w:t>
      </w:r>
    </w:p>
    <w:p>
      <w:pPr>
        <w:keepNext/>
        <w:keepLines/>
        <w:shd w:fill="F3F0F6" w:color="auto" w:val="clear"/>
        <w:spacing w:after="0" w:before="0" w:line="240"/>
        <w:ind w:left="120" w:right="120"/>
      </w:pPr>
      <w:r>
        <w:rPr>
          <w:rFonts w:ascii="Consolas" w:cs="Consolas" w:eastAsia="Consolas" w:hAnsi="Consolas"/>
          <w:color w:val="3A2E44"/>
          <w:sz w:val="16"/>
          <w:szCs w:val="16"/>
        </w:rPr>
        <w:t xml:space="preserve">       -ac 1 -c:a libmp3lame -b:a 96k message.mp3</w:t>
      </w:r>
    </w:p>
    <w:p>
      <w:pPr>
        <w:keepNext/>
        <w:keepLines/>
        <w:shd w:fill="F3F0F6" w:color="auto" w:val="clear"/>
        <w:spacing w:after="0" w:before="0" w:line="240"/>
        <w:ind w:left="120" w:right="120"/>
      </w:pPr>
      <w:r>
        <w:rPr>
          <w:rFonts w:ascii="Consolas" w:cs="Consolas" w:eastAsia="Consolas" w:hAnsi="Consolas"/>
          <w:color w:val="3A2E44"/>
          <w:sz w:val="16"/>
          <w:szCs w:val="16"/>
        </w:rPr>
        <w:t xml:space="preserve">ffmpeg -i original.webm -af loudnorm=I=-16:TP=-1.5:LRA=11 \</w:t>
      </w:r>
    </w:p>
    <w:p>
      <w:pPr>
        <w:keepNext w:val="false"/>
        <w:keepLines/>
        <w:shd w:fill="F3F0F6" w:color="auto" w:val="clear"/>
        <w:spacing w:after="0" w:before="0" w:line="240"/>
        <w:ind w:left="120" w:right="120"/>
      </w:pPr>
      <w:r>
        <w:rPr>
          <w:rFonts w:ascii="Consolas" w:cs="Consolas" w:eastAsia="Consolas" w:hAnsi="Consolas"/>
          <w:color w:val="3A2E44"/>
          <w:sz w:val="16"/>
          <w:szCs w:val="16"/>
        </w:rPr>
        <w:t xml:space="preserve">       -ac 1 -c:a aac -b:a 96k message.m4a</w:t>
      </w:r>
    </w:p>
    <w:p>
      <w:pPr>
        <w:spacing w:after="80"/>
      </w:pPr>
    </w:p>
    <w:p>
      <w:pPr>
        <w:spacing w:after="110" w:line="264"/>
      </w:pPr>
      <w:r>
        <w:t xml:space="preserve">Sizes (est.): Opus at 64 kbps is about 29 MB per hour, so a two-hour service is roughly 58 MB of raw chunks; a 96 kbps MP3 is about 43 MB per hour.</w:t>
      </w:r>
    </w:p>
    <w:p>
      <w:pPr>
        <w:pStyle w:val="Heading2"/>
        <w:keepNext/>
      </w:pPr>
      <w:r>
        <w:t xml:space="preserve">4.4 Failure handling</w:t>
      </w:r>
    </w:p>
    <w:tbl>
      <w:tblPr>
        <w:tblW w:type="dxa" w:w="9026"/>
        <w:tblBorders>
          <w:top w:val="single" w:color="D9CCE3" w:sz="4"/>
          <w:left w:val="none" w:color="FFFFFF" w:sz="0"/>
          <w:bottom w:val="single" w:color="D9CCE3" w:sz="4"/>
          <w:right w:val="none" w:color="FFFFFF" w:sz="0"/>
          <w:insideH w:val="single" w:color="D9CCE3" w:sz="4"/>
          <w:insideV w:val="single" w:color="D9CCE3" w:sz="4"/>
        </w:tblBorders>
        <w:tblLayout w:type="fixed"/>
        <w:tblCellMar>
          <w:top w:type="dxa" w:w="55"/>
          <w:left w:type="dxa" w:w="110"/>
          <w:bottom w:type="dxa" w:w="55"/>
          <w:right w:type="dxa" w:w="110"/>
        </w:tblCellMar>
      </w:tblPr>
      <w:tblGrid>
        <w:gridCol w:w="2347"/>
        <w:gridCol w:w="6679"/>
      </w:tblGrid>
      <w:tr>
        <w:trPr>
          <w:cantSplit/>
          <w:tblHeader/>
        </w:trPr>
        <w:tc>
          <w:tcPr>
            <w:tcW w:type="dxa" w:w="2347"/>
            <w:shd w:fill="6B2A8F" w:color="auto" w:val="clear"/>
            <w:vAlign w:val="top"/>
          </w:tcPr>
          <w:p>
            <w:pPr>
              <w:keepNext/>
              <w:spacing w:after="30" w:line="244"/>
            </w:pPr>
            <w:r>
              <w:rPr>
                <w:b/>
                <w:bCs/>
                <w:color w:val="FFFFFF"/>
                <w:sz w:val="19"/>
                <w:szCs w:val="19"/>
              </w:rPr>
              <w:t xml:space="preserve">Failure</w:t>
            </w:r>
          </w:p>
        </w:tc>
        <w:tc>
          <w:tcPr>
            <w:tcW w:type="dxa" w:w="6679"/>
            <w:shd w:fill="6B2A8F" w:color="auto" w:val="clear"/>
            <w:vAlign w:val="top"/>
          </w:tcPr>
          <w:p>
            <w:pPr>
              <w:keepNext/>
              <w:spacing w:after="30" w:line="244"/>
            </w:pPr>
            <w:r>
              <w:rPr>
                <w:b/>
                <w:bCs/>
                <w:color w:val="FFFFFF"/>
                <w:sz w:val="19"/>
                <w:szCs w:val="19"/>
              </w:rPr>
              <w:t xml:space="preserve">What the platform does</w:t>
            </w:r>
          </w:p>
        </w:tc>
      </w:tr>
      <w:tr>
        <w:trPr>
          <w:cantSplit/>
        </w:trPr>
        <w:tc>
          <w:tcPr>
            <w:tcW w:type="dxa" w:w="2347"/>
            <w:shd w:fill="FFFFFF" w:color="auto" w:val="clear"/>
            <w:vAlign w:val="top"/>
          </w:tcPr>
          <w:p>
            <w:pPr>
              <w:keepNext/>
              <w:spacing w:after="30" w:line="244"/>
            </w:pPr>
            <w:r>
              <w:rPr>
                <w:b/>
                <w:bCs/>
                <w:sz w:val="19"/>
                <w:szCs w:val="19"/>
              </w:rPr>
              <w:t xml:space="preserve">Power cut</w:t>
            </w:r>
          </w:p>
        </w:tc>
        <w:tc>
          <w:tcPr>
            <w:tcW w:type="dxa" w:w="6679"/>
            <w:shd w:fill="FFFFFF" w:color="auto" w:val="clear"/>
            <w:vAlign w:val="top"/>
          </w:tcPr>
          <w:p>
            <w:pPr>
              <w:keepNext/>
              <w:spacing w:after="30" w:line="244"/>
            </w:pPr>
            <w:r>
              <w:rPr>
                <w:sz w:val="19"/>
                <w:szCs w:val="19"/>
              </w:rPr>
              <w:t xml:space="preserve">Laptop on battery and the mixer on a UPS (recommended). Chunks already in IndexedDB survive; recording continues if the sound desk stays up; the resume prompt finishes uploads later.</w:t>
            </w:r>
          </w:p>
        </w:tc>
      </w:tr>
      <w:tr>
        <w:trPr>
          <w:cantSplit/>
        </w:trPr>
        <w:tc>
          <w:tcPr>
            <w:tcW w:type="dxa" w:w="2347"/>
            <w:shd w:fill="F4EEF8" w:color="auto" w:val="clear"/>
            <w:vAlign w:val="top"/>
          </w:tcPr>
          <w:p>
            <w:pPr>
              <w:keepNext/>
              <w:spacing w:after="30" w:line="244"/>
            </w:pPr>
            <w:r>
              <w:rPr>
                <w:b/>
                <w:bCs/>
                <w:sz w:val="19"/>
                <w:szCs w:val="19"/>
              </w:rPr>
              <w:t xml:space="preserve">Network drop</w:t>
            </w:r>
          </w:p>
        </w:tc>
        <w:tc>
          <w:tcPr>
            <w:tcW w:type="dxa" w:w="6679"/>
            <w:shd w:fill="F4EEF8" w:color="auto" w:val="clear"/>
            <w:vAlign w:val="top"/>
          </w:tcPr>
          <w:p>
            <w:pPr>
              <w:keepNext/>
              <w:spacing w:after="30" w:line="244"/>
            </w:pPr>
            <w:r>
              <w:rPr>
                <w:sz w:val="19"/>
                <w:szCs w:val="19"/>
              </w:rPr>
              <w:t xml:space="preserve">Recording never depends on the network. The upload queue retries with back-off and uploads everything once the connection returns, including after the service.</w:t>
            </w:r>
          </w:p>
        </w:tc>
      </w:tr>
      <w:tr>
        <w:trPr>
          <w:cantSplit/>
        </w:trPr>
        <w:tc>
          <w:tcPr>
            <w:tcW w:type="dxa" w:w="2347"/>
            <w:shd w:fill="FFFFFF" w:color="auto" w:val="clear"/>
            <w:vAlign w:val="top"/>
          </w:tcPr>
          <w:p>
            <w:pPr>
              <w:keepNext/>
              <w:spacing w:after="30" w:line="244"/>
            </w:pPr>
            <w:r>
              <w:rPr>
                <w:b/>
                <w:bCs/>
                <w:sz w:val="19"/>
                <w:szCs w:val="19"/>
              </w:rPr>
              <w:t xml:space="preserve">Cable or interface unplugged</w:t>
            </w:r>
          </w:p>
        </w:tc>
        <w:tc>
          <w:tcPr>
            <w:tcW w:type="dxa" w:w="6679"/>
            <w:shd w:fill="FFFFFF" w:color="auto" w:val="clear"/>
            <w:vAlign w:val="top"/>
          </w:tcPr>
          <w:p>
            <w:pPr>
              <w:keepNext/>
              <w:spacing w:after="30" w:line="244"/>
            </w:pPr>
            <w:r>
              <w:rPr>
                <w:sz w:val="19"/>
                <w:szCs w:val="19"/>
              </w:rPr>
              <w:t xml:space="preserve">The devicechange event raises a loud on-screen alert; the meter shows silence; the app offers to switch input without stopping.</w:t>
            </w:r>
          </w:p>
        </w:tc>
      </w:tr>
      <w:tr>
        <w:trPr>
          <w:cantSplit/>
        </w:trPr>
        <w:tc>
          <w:tcPr>
            <w:tcW w:type="dxa" w:w="2347"/>
            <w:shd w:fill="F4EEF8" w:color="auto" w:val="clear"/>
            <w:vAlign w:val="top"/>
          </w:tcPr>
          <w:p>
            <w:pPr>
              <w:keepNext/>
              <w:spacing w:after="30" w:line="244"/>
            </w:pPr>
            <w:r>
              <w:rPr>
                <w:b/>
                <w:bCs/>
                <w:sz w:val="19"/>
                <w:szCs w:val="19"/>
              </w:rPr>
              <w:t xml:space="preserve">Silence or clipping</w:t>
            </w:r>
          </w:p>
        </w:tc>
        <w:tc>
          <w:tcPr>
            <w:tcW w:type="dxa" w:w="6679"/>
            <w:shd w:fill="F4EEF8" w:color="auto" w:val="clear"/>
            <w:vAlign w:val="top"/>
          </w:tcPr>
          <w:p>
            <w:pPr>
              <w:keepNext/>
              <w:spacing w:after="30" w:line="244"/>
            </w:pPr>
            <w:r>
              <w:rPr>
                <w:sz w:val="19"/>
                <w:szCs w:val="19"/>
              </w:rPr>
              <w:t xml:space="preserve">Warnings if the level sits below −50 dBFS for 30 s or clips repeatedly.</w:t>
            </w:r>
          </w:p>
        </w:tc>
      </w:tr>
      <w:tr>
        <w:trPr>
          <w:cantSplit/>
        </w:trPr>
        <w:tc>
          <w:tcPr>
            <w:tcW w:type="dxa" w:w="2347"/>
            <w:shd w:fill="FFFFFF" w:color="auto" w:val="clear"/>
            <w:vAlign w:val="top"/>
          </w:tcPr>
          <w:p>
            <w:pPr>
              <w:keepNext/>
              <w:spacing w:after="30" w:line="244"/>
            </w:pPr>
            <w:r>
              <w:rPr>
                <w:b/>
                <w:bCs/>
                <w:sz w:val="19"/>
                <w:szCs w:val="19"/>
              </w:rPr>
              <w:t xml:space="preserve">Tab closed by mistake</w:t>
            </w:r>
          </w:p>
        </w:tc>
        <w:tc>
          <w:tcPr>
            <w:tcW w:type="dxa" w:w="6679"/>
            <w:shd w:fill="FFFFFF" w:color="auto" w:val="clear"/>
            <w:vAlign w:val="top"/>
          </w:tcPr>
          <w:p>
            <w:pPr>
              <w:keepNext/>
              <w:spacing w:after="30" w:line="244"/>
            </w:pPr>
            <w:r>
              <w:rPr>
                <w:sz w:val="19"/>
                <w:szCs w:val="19"/>
              </w:rPr>
              <w:t xml:space="preserve">A leave-page warning; unsent chunks stay in IndexedDB for resume.</w:t>
            </w:r>
          </w:p>
        </w:tc>
      </w:tr>
      <w:tr>
        <w:trPr>
          <w:cantSplit/>
        </w:trPr>
        <w:tc>
          <w:tcPr>
            <w:tcW w:type="dxa" w:w="2347"/>
            <w:shd w:fill="F4EEF8" w:color="auto" w:val="clear"/>
            <w:vAlign w:val="top"/>
          </w:tcPr>
          <w:p>
            <w:pPr>
              <w:spacing w:after="30" w:line="244"/>
            </w:pPr>
            <w:r>
              <w:rPr>
                <w:b/>
                <w:bCs/>
                <w:sz w:val="19"/>
                <w:szCs w:val="19"/>
              </w:rPr>
              <w:t xml:space="preserve">Low storage</w:t>
            </w:r>
          </w:p>
        </w:tc>
        <w:tc>
          <w:tcPr>
            <w:tcW w:type="dxa" w:w="6679"/>
            <w:shd w:fill="F4EEF8" w:color="auto" w:val="clear"/>
            <w:vAlign w:val="top"/>
          </w:tcPr>
          <w:p>
            <w:pPr>
              <w:spacing w:after="30" w:line="244"/>
            </w:pPr>
            <w:r>
              <w:rPr>
                <w:sz w:val="19"/>
                <w:szCs w:val="19"/>
              </w:rPr>
              <w:t xml:space="preserve">The app checks free browser storage before starting and warns if it is under about two hours of audio.</w:t>
            </w:r>
          </w:p>
        </w:tc>
      </w:tr>
    </w:tbl>
    <w:p>
      <w:pPr>
        <w:spacing w:after="100"/>
      </w:pPr>
    </w:p>
    <w:p>
      <w:pPr>
        <w:pStyle w:val="Heading1"/>
        <w:keepNext/>
      </w:pPr>
      <w:r>
        <w:t xml:space="preserve">5. AI audio cleanup (“Loom-style”)</w:t>
      </w:r>
    </w:p>
    <w:p>
      <w:pPr>
        <w:pBdr>
          <w:left w:val="single" w:color="6B2A8F" w:sz="24" w:space="8"/>
        </w:pBdr>
        <w:shd w:fill="F4EEF8" w:color="auto" w:val="clear"/>
        <w:spacing w:after="160" w:before="80" w:line="264"/>
        <w:ind w:left="200" w:right="120"/>
      </w:pPr>
      <w:r>
        <w:rPr>
          <w:b/>
          <w:bCs/>
          <w:sz w:val="20"/>
          <w:szCs w:val="20"/>
        </w:rPr>
        <w:t xml:space="preserve">Status: Planned, Phase 3. Owner: Joshua Mudana.</w:t>
      </w:r>
      <w:r>
        <w:rPr>
          <w:sz w:val="20"/>
          <w:szCs w:val="20"/>
        </w:rPr>
        <w:t xml:space="preserve"> Joshua builds and trains this model as his own module. The platform integrates it through the contract in 5.4, so the model can improve without changing the website.</w:t>
      </w:r>
    </w:p>
    <w:p>
      <w:pPr>
        <w:pStyle w:val="Heading2"/>
        <w:keepNext/>
      </w:pPr>
      <w:r>
        <w:t xml:space="preserve">5.1 Goals</w:t>
      </w:r>
    </w:p>
    <w:tbl>
      <w:tblPr>
        <w:tblW w:type="dxa" w:w="9026"/>
        <w:tblBorders>
          <w:top w:val="single" w:color="D9CCE3" w:sz="4"/>
          <w:left w:val="none" w:color="FFFFFF" w:sz="0"/>
          <w:bottom w:val="single" w:color="D9CCE3" w:sz="4"/>
          <w:right w:val="none" w:color="FFFFFF" w:sz="0"/>
          <w:insideH w:val="single" w:color="D9CCE3" w:sz="4"/>
          <w:insideV w:val="single" w:color="D9CCE3" w:sz="4"/>
        </w:tblBorders>
        <w:tblLayout w:type="fixed"/>
        <w:tblCellMar>
          <w:top w:type="dxa" w:w="55"/>
          <w:left w:type="dxa" w:w="110"/>
          <w:bottom w:type="dxa" w:w="55"/>
          <w:right w:type="dxa" w:w="110"/>
        </w:tblCellMar>
      </w:tblPr>
      <w:tblGrid>
        <w:gridCol w:w="2166"/>
        <w:gridCol w:w="6860"/>
      </w:tblGrid>
      <w:tr>
        <w:trPr>
          <w:cantSplit/>
          <w:tblHeader/>
        </w:trPr>
        <w:tc>
          <w:tcPr>
            <w:tcW w:type="dxa" w:w="2166"/>
            <w:shd w:fill="6B2A8F" w:color="auto" w:val="clear"/>
            <w:vAlign w:val="top"/>
          </w:tcPr>
          <w:p>
            <w:pPr>
              <w:keepNext/>
              <w:spacing w:after="30" w:line="244"/>
            </w:pPr>
            <w:r>
              <w:rPr>
                <w:b/>
                <w:bCs/>
                <w:color w:val="FFFFFF"/>
                <w:sz w:val="19"/>
                <w:szCs w:val="19"/>
              </w:rPr>
              <w:t xml:space="preserve">Goal</w:t>
            </w:r>
          </w:p>
        </w:tc>
        <w:tc>
          <w:tcPr>
            <w:tcW w:type="dxa" w:w="6860"/>
            <w:shd w:fill="6B2A8F" w:color="auto" w:val="clear"/>
            <w:vAlign w:val="top"/>
          </w:tcPr>
          <w:p>
            <w:pPr>
              <w:keepNext/>
              <w:spacing w:after="30" w:line="244"/>
            </w:pPr>
            <w:r>
              <w:rPr>
                <w:b/>
                <w:bCs/>
                <w:color w:val="FFFFFF"/>
                <w:sz w:val="19"/>
                <w:szCs w:val="19"/>
              </w:rPr>
              <w:t xml:space="preserve">Target behaviour</w:t>
            </w:r>
          </w:p>
        </w:tc>
      </w:tr>
      <w:tr>
        <w:trPr>
          <w:cantSplit/>
        </w:trPr>
        <w:tc>
          <w:tcPr>
            <w:tcW w:type="dxa" w:w="2166"/>
            <w:shd w:fill="FFFFFF" w:color="auto" w:val="clear"/>
            <w:vAlign w:val="top"/>
          </w:tcPr>
          <w:p>
            <w:pPr>
              <w:keepNext/>
              <w:spacing w:after="30" w:line="244"/>
            </w:pPr>
            <w:r>
              <w:rPr>
                <w:b/>
                <w:bCs/>
                <w:sz w:val="19"/>
                <w:szCs w:val="19"/>
              </w:rPr>
              <w:t xml:space="preserve">Filler words</w:t>
            </w:r>
          </w:p>
        </w:tc>
        <w:tc>
          <w:tcPr>
            <w:tcW w:type="dxa" w:w="6860"/>
            <w:shd w:fill="FFFFFF" w:color="auto" w:val="clear"/>
            <w:vAlign w:val="top"/>
          </w:tcPr>
          <w:p>
            <w:pPr>
              <w:keepNext/>
              <w:spacing w:after="30" w:line="244"/>
            </w:pPr>
            <w:r>
              <w:rPr>
                <w:sz w:val="19"/>
                <w:szCs w:val="19"/>
              </w:rPr>
              <w:t xml:space="preserve">Remove “umm”, “uh”, “ehm”, “ehn”, “er” and similar hesitations, without touching real words.</w:t>
            </w:r>
          </w:p>
        </w:tc>
      </w:tr>
      <w:tr>
        <w:trPr>
          <w:cantSplit/>
        </w:trPr>
        <w:tc>
          <w:tcPr>
            <w:tcW w:type="dxa" w:w="2166"/>
            <w:shd w:fill="F4EEF8" w:color="auto" w:val="clear"/>
            <w:vAlign w:val="top"/>
          </w:tcPr>
          <w:p>
            <w:pPr>
              <w:keepNext/>
              <w:spacing w:after="30" w:line="244"/>
            </w:pPr>
            <w:r>
              <w:rPr>
                <w:b/>
                <w:bCs/>
                <w:sz w:val="19"/>
                <w:szCs w:val="19"/>
              </w:rPr>
              <w:t xml:space="preserve">Coughs and sneezes</w:t>
            </w:r>
          </w:p>
        </w:tc>
        <w:tc>
          <w:tcPr>
            <w:tcW w:type="dxa" w:w="6860"/>
            <w:shd w:fill="F4EEF8" w:color="auto" w:val="clear"/>
            <w:vAlign w:val="top"/>
          </w:tcPr>
          <w:p>
            <w:pPr>
              <w:keepNext/>
              <w:spacing w:after="30" w:line="244"/>
            </w:pPr>
            <w:r>
              <w:rPr>
                <w:sz w:val="19"/>
                <w:szCs w:val="19"/>
              </w:rPr>
              <w:t xml:space="preserve">Cut or soften coughs, sneezes and throat-clearing from the preacher and the room.</w:t>
            </w:r>
          </w:p>
        </w:tc>
      </w:tr>
      <w:tr>
        <w:trPr>
          <w:cantSplit/>
        </w:trPr>
        <w:tc>
          <w:tcPr>
            <w:tcW w:type="dxa" w:w="2166"/>
            <w:shd w:fill="FFFFFF" w:color="auto" w:val="clear"/>
            <w:vAlign w:val="top"/>
          </w:tcPr>
          <w:p>
            <w:pPr>
              <w:keepNext/>
              <w:spacing w:after="30" w:line="244"/>
            </w:pPr>
            <w:r>
              <w:rPr>
                <w:b/>
                <w:bCs/>
                <w:sz w:val="19"/>
                <w:szCs w:val="19"/>
              </w:rPr>
              <w:t xml:space="preserve">Long silences</w:t>
            </w:r>
          </w:p>
        </w:tc>
        <w:tc>
          <w:tcPr>
            <w:tcW w:type="dxa" w:w="6860"/>
            <w:shd w:fill="FFFFFF" w:color="auto" w:val="clear"/>
            <w:vAlign w:val="top"/>
          </w:tcPr>
          <w:p>
            <w:pPr>
              <w:keepNext/>
              <w:spacing w:after="30" w:line="244"/>
            </w:pPr>
            <w:r>
              <w:rPr>
                <w:sz w:val="19"/>
                <w:szCs w:val="19"/>
              </w:rPr>
              <w:t xml:space="preserve">Shorten pauses longer than a set limit (for example 1.2 s) while keeping deliberate dramatic pauses natural.</w:t>
            </w:r>
          </w:p>
        </w:tc>
      </w:tr>
      <w:tr>
        <w:trPr>
          <w:cantSplit/>
        </w:trPr>
        <w:tc>
          <w:tcPr>
            <w:tcW w:type="dxa" w:w="2166"/>
            <w:shd w:fill="F4EEF8" w:color="auto" w:val="clear"/>
            <w:vAlign w:val="top"/>
          </w:tcPr>
          <w:p>
            <w:pPr>
              <w:keepNext/>
              <w:spacing w:after="30" w:line="244"/>
            </w:pPr>
            <w:r>
              <w:rPr>
                <w:b/>
                <w:bCs/>
                <w:sz w:val="19"/>
                <w:szCs w:val="19"/>
              </w:rPr>
              <w:t xml:space="preserve">Noise and hum</w:t>
            </w:r>
          </w:p>
        </w:tc>
        <w:tc>
          <w:tcPr>
            <w:tcW w:type="dxa" w:w="6860"/>
            <w:shd w:fill="F4EEF8" w:color="auto" w:val="clear"/>
            <w:vAlign w:val="top"/>
          </w:tcPr>
          <w:p>
            <w:pPr>
              <w:keepNext/>
              <w:spacing w:after="30" w:line="244"/>
            </w:pPr>
            <w:r>
              <w:rPr>
                <w:sz w:val="19"/>
                <w:szCs w:val="19"/>
              </w:rPr>
              <w:t xml:space="preserve">Reduce background noise, generator noise and 50 Hz mains hum with its harmonics.</w:t>
            </w:r>
          </w:p>
        </w:tc>
      </w:tr>
      <w:tr>
        <w:trPr>
          <w:cantSplit/>
        </w:trPr>
        <w:tc>
          <w:tcPr>
            <w:tcW w:type="dxa" w:w="2166"/>
            <w:shd w:fill="FFFFFF" w:color="auto" w:val="clear"/>
            <w:vAlign w:val="top"/>
          </w:tcPr>
          <w:p>
            <w:pPr>
              <w:keepNext/>
              <w:spacing w:after="30" w:line="244"/>
            </w:pPr>
            <w:r>
              <w:rPr>
                <w:b/>
                <w:bCs/>
                <w:sz w:val="19"/>
                <w:szCs w:val="19"/>
              </w:rPr>
              <w:t xml:space="preserve">Feedback squeal</w:t>
            </w:r>
          </w:p>
        </w:tc>
        <w:tc>
          <w:tcPr>
            <w:tcW w:type="dxa" w:w="6860"/>
            <w:shd w:fill="FFFFFF" w:color="auto" w:val="clear"/>
            <w:vAlign w:val="top"/>
          </w:tcPr>
          <w:p>
            <w:pPr>
              <w:keepNext/>
              <w:spacing w:after="30" w:line="244"/>
            </w:pPr>
            <w:r>
              <w:rPr>
                <w:sz w:val="19"/>
                <w:szCs w:val="19"/>
              </w:rPr>
              <w:t xml:space="preserve">Detect narrow-band howl and notch or cut it.</w:t>
            </w:r>
          </w:p>
        </w:tc>
      </w:tr>
      <w:tr>
        <w:trPr>
          <w:cantSplit/>
        </w:trPr>
        <w:tc>
          <w:tcPr>
            <w:tcW w:type="dxa" w:w="2166"/>
            <w:shd w:fill="F4EEF8" w:color="auto" w:val="clear"/>
            <w:vAlign w:val="top"/>
          </w:tcPr>
          <w:p>
            <w:pPr>
              <w:keepNext/>
              <w:spacing w:after="30" w:line="244"/>
            </w:pPr>
            <w:r>
              <w:rPr>
                <w:b/>
                <w:bCs/>
                <w:sz w:val="19"/>
                <w:szCs w:val="19"/>
              </w:rPr>
              <w:t xml:space="preserve">Loudness</w:t>
            </w:r>
          </w:p>
        </w:tc>
        <w:tc>
          <w:tcPr>
            <w:tcW w:type="dxa" w:w="6860"/>
            <w:shd w:fill="F4EEF8" w:color="auto" w:val="clear"/>
            <w:vAlign w:val="top"/>
          </w:tcPr>
          <w:p>
            <w:pPr>
              <w:keepNext/>
              <w:spacing w:after="30" w:line="244"/>
            </w:pPr>
            <w:r>
              <w:rPr>
                <w:sz w:val="19"/>
                <w:szCs w:val="19"/>
              </w:rPr>
              <w:t xml:space="preserve">Normalise to −16 LUFS integrated (podcast standard), true peak at or below −1 dBTP.</w:t>
            </w:r>
          </w:p>
        </w:tc>
      </w:tr>
      <w:tr>
        <w:trPr>
          <w:cantSplit/>
        </w:trPr>
        <w:tc>
          <w:tcPr>
            <w:tcW w:type="dxa" w:w="2166"/>
            <w:shd w:fill="FFFFFF" w:color="auto" w:val="clear"/>
            <w:vAlign w:val="top"/>
          </w:tcPr>
          <w:p>
            <w:pPr>
              <w:keepNext/>
              <w:spacing w:after="30" w:line="244"/>
            </w:pPr>
            <w:r>
              <w:rPr>
                <w:b/>
                <w:bCs/>
                <w:sz w:val="19"/>
                <w:szCs w:val="19"/>
              </w:rPr>
              <w:t xml:space="preserve">Content</w:t>
            </w:r>
          </w:p>
        </w:tc>
        <w:tc>
          <w:tcPr>
            <w:tcW w:type="dxa" w:w="6860"/>
            <w:shd w:fill="FFFFFF" w:color="auto" w:val="clear"/>
            <w:vAlign w:val="top"/>
          </w:tcPr>
          <w:p>
            <w:pPr>
              <w:keepNext/>
              <w:spacing w:after="30" w:line="244"/>
            </w:pPr>
            <w:r>
              <w:rPr>
                <w:sz w:val="19"/>
                <w:szCs w:val="19"/>
              </w:rPr>
              <w:t xml:space="preserve">Transcript with timestamps, suggested title, summary, chapters and every scripture reference (for example “John 3:16”).</w:t>
            </w:r>
          </w:p>
        </w:tc>
      </w:tr>
      <w:tr>
        <w:trPr>
          <w:cantSplit/>
        </w:trPr>
        <w:tc>
          <w:tcPr>
            <w:tcW w:type="dxa" w:w="2166"/>
            <w:shd w:fill="F4EEF8" w:color="auto" w:val="clear"/>
            <w:vAlign w:val="top"/>
          </w:tcPr>
          <w:p>
            <w:pPr>
              <w:spacing w:after="30" w:line="244"/>
            </w:pPr>
            <w:r>
              <w:rPr>
                <w:b/>
                <w:bCs/>
                <w:sz w:val="19"/>
                <w:szCs w:val="19"/>
              </w:rPr>
              <w:t xml:space="preserve">Control</w:t>
            </w:r>
          </w:p>
        </w:tc>
        <w:tc>
          <w:tcPr>
            <w:tcW w:type="dxa" w:w="6860"/>
            <w:shd w:fill="F4EEF8" w:color="auto" w:val="clear"/>
            <w:vAlign w:val="top"/>
          </w:tcPr>
          <w:p>
            <w:pPr>
              <w:spacing w:after="30" w:line="244"/>
            </w:pPr>
            <w:r>
              <w:rPr>
                <w:sz w:val="19"/>
                <w:szCs w:val="19"/>
              </w:rPr>
              <w:t xml:space="preserve">A person reviews every proposed cut in the admin panel. Nothing is published automatically.</w:t>
            </w:r>
          </w:p>
        </w:tc>
      </w:tr>
    </w:tbl>
    <w:p>
      <w:pPr>
        <w:spacing w:after="100"/>
      </w:pPr>
    </w:p>
    <w:p>
      <w:pPr>
        <w:pStyle w:val="Heading2"/>
        <w:keepNext/>
      </w:pPr>
      <w:r>
        <w:t xml:space="preserve">5.2 Suggested pipeline</w:t>
      </w:r>
    </w:p>
    <w:p>
      <w:pPr>
        <w:keepNext/>
        <w:spacing w:after="60" w:before="120"/>
        <w:jc w:val="center"/>
      </w:pPr>
      <w:r>
        <w:drawing>
          <wp:inline distT="0" distB="0" distL="0" distR="0">
            <wp:extent cx="5143500" cy="2314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43500" cy="2314575"/>
                    </a:xfrm>
                    <a:prstGeom prst="rect">
                      <a:avLst/>
                    </a:prstGeom>
                  </pic:spPr>
                </pic:pic>
              </a:graphicData>
            </a:graphic>
          </wp:inline>
        </w:drawing>
      </w:r>
    </w:p>
    <w:p>
      <w:pPr>
        <w:spacing w:after="200"/>
        <w:jc w:val="center"/>
      </w:pPr>
      <w:r>
        <w:rPr>
          <w:i/>
          <w:iCs/>
          <w:color w:val="6E6478"/>
          <w:sz w:val="18"/>
          <w:szCs w:val="18"/>
        </w:rPr>
        <w:t xml:space="preserve">Figure 2. Suggested AI cleanup pipeline, ending in human review</w:t>
      </w:r>
    </w:p>
    <w:tbl>
      <w:tblPr>
        <w:tblW w:type="dxa" w:w="9026"/>
        <w:tblBorders>
          <w:top w:val="single" w:color="D9CCE3" w:sz="4"/>
          <w:left w:val="none" w:color="FFFFFF" w:sz="0"/>
          <w:bottom w:val="single" w:color="D9CCE3" w:sz="4"/>
          <w:right w:val="none" w:color="FFFFFF" w:sz="0"/>
          <w:insideH w:val="single" w:color="D9CCE3" w:sz="4"/>
          <w:insideV w:val="single" w:color="D9CCE3" w:sz="4"/>
        </w:tblBorders>
        <w:tblLayout w:type="fixed"/>
        <w:tblCellMar>
          <w:top w:type="dxa" w:w="55"/>
          <w:left w:type="dxa" w:w="110"/>
          <w:bottom w:type="dxa" w:w="55"/>
          <w:right w:type="dxa" w:w="110"/>
        </w:tblCellMar>
      </w:tblPr>
      <w:tblGrid>
        <w:gridCol w:w="1805"/>
        <w:gridCol w:w="7221"/>
      </w:tblGrid>
      <w:tr>
        <w:trPr>
          <w:cantSplit/>
          <w:tblHeader/>
        </w:trPr>
        <w:tc>
          <w:tcPr>
            <w:tcW w:type="dxa" w:w="1805"/>
            <w:shd w:fill="6B2A8F" w:color="auto" w:val="clear"/>
            <w:vAlign w:val="top"/>
          </w:tcPr>
          <w:p>
            <w:pPr>
              <w:keepNext/>
              <w:spacing w:after="30" w:line="244"/>
            </w:pPr>
            <w:r>
              <w:rPr>
                <w:b/>
                <w:bCs/>
                <w:color w:val="FFFFFF"/>
                <w:sz w:val="19"/>
                <w:szCs w:val="19"/>
              </w:rPr>
              <w:t xml:space="preserve">Stage</w:t>
            </w:r>
          </w:p>
        </w:tc>
        <w:tc>
          <w:tcPr>
            <w:tcW w:type="dxa" w:w="7221"/>
            <w:shd w:fill="6B2A8F" w:color="auto" w:val="clear"/>
            <w:vAlign w:val="top"/>
          </w:tcPr>
          <w:p>
            <w:pPr>
              <w:keepNext/>
              <w:spacing w:after="30" w:line="244"/>
            </w:pPr>
            <w:r>
              <w:rPr>
                <w:b/>
                <w:bCs/>
                <w:color w:val="FFFFFF"/>
                <w:sz w:val="19"/>
                <w:szCs w:val="19"/>
              </w:rPr>
              <w:t xml:space="preserve">Suggested approach (baseline Joshua can improve on)</w:t>
            </w:r>
          </w:p>
        </w:tc>
      </w:tr>
      <w:tr>
        <w:trPr>
          <w:cantSplit/>
        </w:trPr>
        <w:tc>
          <w:tcPr>
            <w:tcW w:type="dxa" w:w="1805"/>
            <w:shd w:fill="FFFFFF" w:color="auto" w:val="clear"/>
            <w:vAlign w:val="top"/>
          </w:tcPr>
          <w:p>
            <w:pPr>
              <w:keepNext/>
              <w:spacing w:after="30" w:line="244"/>
            </w:pPr>
            <w:r>
              <w:rPr>
                <w:b/>
                <w:bCs/>
                <w:sz w:val="19"/>
                <w:szCs w:val="19"/>
              </w:rPr>
              <w:t xml:space="preserve">Ingest</w:t>
            </w:r>
          </w:p>
        </w:tc>
        <w:tc>
          <w:tcPr>
            <w:tcW w:type="dxa" w:w="7221"/>
            <w:shd w:fill="FFFFFF" w:color="auto" w:val="clear"/>
            <w:vAlign w:val="top"/>
          </w:tcPr>
          <w:p>
            <w:pPr>
              <w:keepNext/>
              <w:spacing w:after="30" w:line="244"/>
            </w:pPr>
            <w:r>
              <w:rPr>
                <w:sz w:val="19"/>
                <w:szCs w:val="19"/>
              </w:rPr>
              <w:t xml:space="preserve">Decode with ffmpeg to 48 kHz mono WAV; keep the original untouched.</w:t>
            </w:r>
          </w:p>
        </w:tc>
      </w:tr>
      <w:tr>
        <w:trPr>
          <w:cantSplit/>
        </w:trPr>
        <w:tc>
          <w:tcPr>
            <w:tcW w:type="dxa" w:w="1805"/>
            <w:shd w:fill="F4EEF8" w:color="auto" w:val="clear"/>
            <w:vAlign w:val="top"/>
          </w:tcPr>
          <w:p>
            <w:pPr>
              <w:keepNext/>
              <w:spacing w:after="30" w:line="244"/>
            </w:pPr>
            <w:r>
              <w:rPr>
                <w:b/>
                <w:bCs/>
                <w:sz w:val="19"/>
                <w:szCs w:val="19"/>
              </w:rPr>
              <w:t xml:space="preserve">VAD</w:t>
            </w:r>
          </w:p>
        </w:tc>
        <w:tc>
          <w:tcPr>
            <w:tcW w:type="dxa" w:w="7221"/>
            <w:shd w:fill="F4EEF8" w:color="auto" w:val="clear"/>
            <w:vAlign w:val="top"/>
          </w:tcPr>
          <w:p>
            <w:pPr>
              <w:keepNext/>
              <w:spacing w:after="30" w:line="244"/>
            </w:pPr>
            <w:r>
              <w:rPr>
                <w:sz w:val="19"/>
                <w:szCs w:val="19"/>
              </w:rPr>
              <w:t xml:space="preserve">Voice activity detection (for example Silero VAD or WebRTC VAD) to segment speech, music and silence.</w:t>
            </w:r>
          </w:p>
        </w:tc>
      </w:tr>
      <w:tr>
        <w:trPr>
          <w:cantSplit/>
        </w:trPr>
        <w:tc>
          <w:tcPr>
            <w:tcW w:type="dxa" w:w="1805"/>
            <w:shd w:fill="FFFFFF" w:color="auto" w:val="clear"/>
            <w:vAlign w:val="top"/>
          </w:tcPr>
          <w:p>
            <w:pPr>
              <w:keepNext/>
              <w:spacing w:after="30" w:line="244"/>
            </w:pPr>
            <w:r>
              <w:rPr>
                <w:b/>
                <w:bCs/>
                <w:sz w:val="19"/>
                <w:szCs w:val="19"/>
              </w:rPr>
              <w:t xml:space="preserve">Noise suppression</w:t>
            </w:r>
          </w:p>
        </w:tc>
        <w:tc>
          <w:tcPr>
            <w:tcW w:type="dxa" w:w="7221"/>
            <w:shd w:fill="FFFFFF" w:color="auto" w:val="clear"/>
            <w:vAlign w:val="top"/>
          </w:tcPr>
          <w:p>
            <w:pPr>
              <w:keepNext/>
              <w:spacing w:after="30" w:line="244"/>
            </w:pPr>
            <w:r>
              <w:rPr>
                <w:sz w:val="19"/>
                <w:szCs w:val="19"/>
              </w:rPr>
              <w:t xml:space="preserve">Baseline with RNNoise or DeepFilterNet; notch filters at 50/100/150 Hz for hum. Apply gently: over-suppression makes voices sound robotic.</w:t>
            </w:r>
          </w:p>
        </w:tc>
      </w:tr>
      <w:tr>
        <w:trPr>
          <w:cantSplit/>
        </w:trPr>
        <w:tc>
          <w:tcPr>
            <w:tcW w:type="dxa" w:w="1805"/>
            <w:shd w:fill="F4EEF8" w:color="auto" w:val="clear"/>
            <w:vAlign w:val="top"/>
          </w:tcPr>
          <w:p>
            <w:pPr>
              <w:keepNext/>
              <w:spacing w:after="30" w:line="244"/>
            </w:pPr>
            <w:r>
              <w:rPr>
                <w:b/>
                <w:bCs/>
                <w:sz w:val="19"/>
                <w:szCs w:val="19"/>
              </w:rPr>
              <w:t xml:space="preserve">ASR</w:t>
            </w:r>
          </w:p>
        </w:tc>
        <w:tc>
          <w:tcPr>
            <w:tcW w:type="dxa" w:w="7221"/>
            <w:shd w:fill="F4EEF8" w:color="auto" w:val="clear"/>
            <w:vAlign w:val="top"/>
          </w:tcPr>
          <w:p>
            <w:pPr>
              <w:keepNext/>
              <w:spacing w:after="30" w:line="244"/>
            </w:pPr>
            <w:r>
              <w:rPr>
                <w:sz w:val="19"/>
                <w:szCs w:val="19"/>
              </w:rPr>
              <w:t xml:space="preserve">Whisper-family speech recognition with word timestamps (for example WhisperX-style forced alignment). Standard Whisper tends to leave fillers out of its text, so fillers need a verbatim-tuned model or the audio detector below. Nigerian English and Yoruba code-switching need fine-tuning on local recordings; public African-accented English corpora (for example AfriSpeech-200) can help, subject to their licences.</w:t>
            </w:r>
          </w:p>
        </w:tc>
      </w:tr>
      <w:tr>
        <w:trPr>
          <w:cantSplit/>
        </w:trPr>
        <w:tc>
          <w:tcPr>
            <w:tcW w:type="dxa" w:w="1805"/>
            <w:shd w:fill="FFFFFF" w:color="auto" w:val="clear"/>
            <w:vAlign w:val="top"/>
          </w:tcPr>
          <w:p>
            <w:pPr>
              <w:keepNext/>
              <w:spacing w:after="30" w:line="244"/>
            </w:pPr>
            <w:r>
              <w:rPr>
                <w:b/>
                <w:bCs/>
                <w:sz w:val="19"/>
                <w:szCs w:val="19"/>
              </w:rPr>
              <w:t xml:space="preserve">Detection</w:t>
            </w:r>
          </w:p>
        </w:tc>
        <w:tc>
          <w:tcPr>
            <w:tcW w:type="dxa" w:w="7221"/>
            <w:shd w:fill="FFFFFF" w:color="auto" w:val="clear"/>
            <w:vAlign w:val="top"/>
          </w:tcPr>
          <w:p>
            <w:pPr>
              <w:keepNext/>
              <w:spacing w:after="30" w:line="244"/>
            </w:pPr>
            <w:r>
              <w:rPr>
                <w:sz w:val="19"/>
                <w:szCs w:val="19"/>
              </w:rPr>
              <w:t xml:space="preserve">(a) A token classifier over the word stream for fillers and false starts; (b) an audio event model (for example a PANNs/YAMNet-style classifier; AudioSet includes Cough and Sneeze classes) for coughs, sneezes and feedback. Each detection gets a confidence score.</w:t>
            </w:r>
          </w:p>
        </w:tc>
      </w:tr>
      <w:tr>
        <w:trPr>
          <w:cantSplit/>
        </w:trPr>
        <w:tc>
          <w:tcPr>
            <w:tcW w:type="dxa" w:w="1805"/>
            <w:shd w:fill="F4EEF8" w:color="auto" w:val="clear"/>
            <w:vAlign w:val="top"/>
          </w:tcPr>
          <w:p>
            <w:pPr>
              <w:keepNext/>
              <w:spacing w:after="30" w:line="244"/>
            </w:pPr>
            <w:r>
              <w:rPr>
                <w:b/>
                <w:bCs/>
                <w:sz w:val="19"/>
                <w:szCs w:val="19"/>
              </w:rPr>
              <w:t xml:space="preserve">Cut list</w:t>
            </w:r>
          </w:p>
        </w:tc>
        <w:tc>
          <w:tcPr>
            <w:tcW w:type="dxa" w:w="7221"/>
            <w:shd w:fill="F4EEF8" w:color="auto" w:val="clear"/>
            <w:vAlign w:val="top"/>
          </w:tcPr>
          <w:p>
            <w:pPr>
              <w:keepNext/>
              <w:spacing w:after="30" w:line="244"/>
            </w:pPr>
            <w:r>
              <w:rPr>
                <w:sz w:val="19"/>
                <w:szCs w:val="19"/>
              </w:rPr>
              <w:t xml:space="preserve">Turn detections into an edit decision list: cut points at zero crossings, 10–30 ms crossfades, padding so words are not clipped, and no cuts inside Scripture readings or songs.</w:t>
            </w:r>
          </w:p>
        </w:tc>
      </w:tr>
      <w:tr>
        <w:trPr>
          <w:cantSplit/>
        </w:trPr>
        <w:tc>
          <w:tcPr>
            <w:tcW w:type="dxa" w:w="1805"/>
            <w:shd w:fill="FFFFFF" w:color="auto" w:val="clear"/>
            <w:vAlign w:val="top"/>
          </w:tcPr>
          <w:p>
            <w:pPr>
              <w:keepNext/>
              <w:spacing w:after="30" w:line="244"/>
            </w:pPr>
            <w:r>
              <w:rPr>
                <w:b/>
                <w:bCs/>
                <w:sz w:val="19"/>
                <w:szCs w:val="19"/>
              </w:rPr>
              <w:t xml:space="preserve">Loudness</w:t>
            </w:r>
          </w:p>
        </w:tc>
        <w:tc>
          <w:tcPr>
            <w:tcW w:type="dxa" w:w="7221"/>
            <w:shd w:fill="FFFFFF" w:color="auto" w:val="clear"/>
            <w:vAlign w:val="top"/>
          </w:tcPr>
          <w:p>
            <w:pPr>
              <w:keepNext/>
              <w:spacing w:after="30" w:line="244"/>
            </w:pPr>
            <w:r>
              <w:rPr>
                <w:sz w:val="19"/>
                <w:szCs w:val="19"/>
              </w:rPr>
              <w:t xml:space="preserve">Two-pass EBU R128 normalisation (ffmpeg loudnorm) to −16 LUFS, −1 dBTP.</w:t>
            </w:r>
          </w:p>
        </w:tc>
      </w:tr>
      <w:tr>
        <w:trPr>
          <w:cantSplit/>
        </w:trPr>
        <w:tc>
          <w:tcPr>
            <w:tcW w:type="dxa" w:w="1805"/>
            <w:shd w:fill="F4EEF8" w:color="auto" w:val="clear"/>
            <w:vAlign w:val="top"/>
          </w:tcPr>
          <w:p>
            <w:pPr>
              <w:keepNext/>
              <w:spacing w:after="30" w:line="244"/>
            </w:pPr>
            <w:r>
              <w:rPr>
                <w:b/>
                <w:bCs/>
                <w:sz w:val="19"/>
                <w:szCs w:val="19"/>
              </w:rPr>
              <w:t xml:space="preserve">Enrichment</w:t>
            </w:r>
          </w:p>
        </w:tc>
        <w:tc>
          <w:tcPr>
            <w:tcW w:type="dxa" w:w="7221"/>
            <w:shd w:fill="F4EEF8" w:color="auto" w:val="clear"/>
            <w:vAlign w:val="top"/>
          </w:tcPr>
          <w:p>
            <w:pPr>
              <w:keepNext/>
              <w:spacing w:after="30" w:line="244"/>
            </w:pPr>
            <w:r>
              <w:rPr>
                <w:sz w:val="19"/>
                <w:szCs w:val="19"/>
              </w:rPr>
              <w:t xml:space="preserve">A language model over the transcript for title, summary, chapters; a Bible-reference parser (book, chapter, verse) for scripture references.</w:t>
            </w:r>
          </w:p>
        </w:tc>
      </w:tr>
      <w:tr>
        <w:trPr>
          <w:cantSplit/>
        </w:trPr>
        <w:tc>
          <w:tcPr>
            <w:tcW w:type="dxa" w:w="1805"/>
            <w:shd w:fill="FFFFFF" w:color="auto" w:val="clear"/>
            <w:vAlign w:val="top"/>
          </w:tcPr>
          <w:p>
            <w:pPr>
              <w:spacing w:after="30" w:line="244"/>
            </w:pPr>
            <w:r>
              <w:rPr>
                <w:b/>
                <w:bCs/>
                <w:sz w:val="19"/>
                <w:szCs w:val="19"/>
              </w:rPr>
              <w:t xml:space="preserve">Human review</w:t>
            </w:r>
          </w:p>
        </w:tc>
        <w:tc>
          <w:tcPr>
            <w:tcW w:type="dxa" w:w="7221"/>
            <w:shd w:fill="FFFFFF" w:color="auto" w:val="clear"/>
            <w:vAlign w:val="top"/>
          </w:tcPr>
          <w:p>
            <w:pPr>
              <w:spacing w:after="30" w:line="244"/>
            </w:pPr>
            <w:r>
              <w:rPr>
                <w:sz w:val="19"/>
                <w:szCs w:val="19"/>
              </w:rPr>
              <w:t xml:space="preserve">Admin screen with the waveform: each cut highlighted with its type and confidence; play before/after; accept or reject one by one or by type; then render the final file.</w:t>
            </w:r>
          </w:p>
        </w:tc>
      </w:tr>
    </w:tbl>
    <w:p>
      <w:pPr>
        <w:spacing w:after="100"/>
      </w:pPr>
    </w:p>
    <w:p>
      <w:pPr>
        <w:pStyle w:val="Heading2"/>
        <w:keepNext/>
      </w:pPr>
      <w:r>
        <w:t xml:space="preserve">5.3 Rules the module must keep</w:t>
      </w:r>
    </w:p>
    <w:p>
      <w:pPr>
        <w:pStyle w:val="ListParagraph"/>
        <w:numPr>
          <w:ilvl w:val="0"/>
          <w:numId w:val="2"/>
        </w:numPr>
        <w:spacing w:after="60" w:line="264"/>
      </w:pPr>
      <w:r>
        <w:t xml:space="preserve">The original recording is never overwritten; cleanup produces a new version with an edit list.</w:t>
      </w:r>
    </w:p>
    <w:p>
      <w:pPr>
        <w:pStyle w:val="ListParagraph"/>
        <w:numPr>
          <w:ilvl w:val="0"/>
          <w:numId w:val="2"/>
        </w:numPr>
        <w:spacing w:after="60" w:line="264"/>
      </w:pPr>
      <w:r>
        <w:t xml:space="preserve">Low-confidence cuts are proposed, not applied, and are shown first in review.</w:t>
      </w:r>
    </w:p>
    <w:p>
      <w:pPr>
        <w:pStyle w:val="ListParagraph"/>
        <w:numPr>
          <w:ilvl w:val="0"/>
          <w:numId w:val="2"/>
        </w:numPr>
        <w:spacing w:after="60" w:line="264"/>
      </w:pPr>
      <w:r>
        <w:t xml:space="preserve">A preacher’s words are never changed or generated; only removed hesitations, noise and silence.</w:t>
      </w:r>
    </w:p>
    <w:p>
      <w:pPr>
        <w:pStyle w:val="ListParagraph"/>
        <w:numPr>
          <w:ilvl w:val="0"/>
          <w:numId w:val="2"/>
        </w:numPr>
        <w:spacing w:after="60" w:line="264"/>
      </w:pPr>
      <w:r>
        <w:t xml:space="preserve">Publishing always needs a person to press Publish.</w:t>
      </w:r>
    </w:p>
    <w:p>
      <w:pPr>
        <w:pStyle w:val="Heading2"/>
        <w:keepNext/>
      </w:pPr>
      <w:r>
        <w:t xml:space="preserve">5.4 Integration contract</w:t>
      </w:r>
    </w:p>
    <w:p>
      <w:pPr>
        <w:spacing w:after="110" w:line="264"/>
      </w:pPr>
      <w:r>
        <w:t xml:space="preserve">The website and backend talk to the cleanup module only through these calls. The module can run on the same server, a GPU machine or a hosted endpoint.</w:t>
      </w:r>
    </w:p>
    <w:tbl>
      <w:tblPr>
        <w:tblW w:type="dxa" w:w="9026"/>
        <w:tblBorders>
          <w:top w:val="single" w:color="D9CCE3" w:sz="4"/>
          <w:left w:val="none" w:color="FFFFFF" w:sz="0"/>
          <w:bottom w:val="single" w:color="D9CCE3" w:sz="4"/>
          <w:right w:val="none" w:color="FFFFFF" w:sz="0"/>
          <w:insideH w:val="single" w:color="D9CCE3" w:sz="4"/>
          <w:insideV w:val="single" w:color="D9CCE3" w:sz="4"/>
        </w:tblBorders>
        <w:tblLayout w:type="fixed"/>
        <w:tblCellMar>
          <w:top w:type="dxa" w:w="55"/>
          <w:left w:type="dxa" w:w="110"/>
          <w:bottom w:type="dxa" w:w="55"/>
          <w:right w:type="dxa" w:w="110"/>
        </w:tblCellMar>
      </w:tblPr>
      <w:tblGrid>
        <w:gridCol w:w="2708"/>
        <w:gridCol w:w="6318"/>
      </w:tblGrid>
      <w:tr>
        <w:trPr>
          <w:cantSplit/>
          <w:tblHeader/>
        </w:trPr>
        <w:tc>
          <w:tcPr>
            <w:tcW w:type="dxa" w:w="2708"/>
            <w:shd w:fill="6B2A8F" w:color="auto" w:val="clear"/>
            <w:vAlign w:val="top"/>
          </w:tcPr>
          <w:p>
            <w:pPr>
              <w:keepNext/>
              <w:spacing w:after="30" w:line="244"/>
            </w:pPr>
            <w:r>
              <w:rPr>
                <w:b/>
                <w:bCs/>
                <w:color w:val="FFFFFF"/>
                <w:sz w:val="19"/>
                <w:szCs w:val="19"/>
              </w:rPr>
              <w:t xml:space="preserve">Call</w:t>
            </w:r>
          </w:p>
        </w:tc>
        <w:tc>
          <w:tcPr>
            <w:tcW w:type="dxa" w:w="6318"/>
            <w:shd w:fill="6B2A8F" w:color="auto" w:val="clear"/>
            <w:vAlign w:val="top"/>
          </w:tcPr>
          <w:p>
            <w:pPr>
              <w:keepNext/>
              <w:spacing w:after="30" w:line="244"/>
            </w:pPr>
            <w:r>
              <w:rPr>
                <w:b/>
                <w:bCs/>
                <w:color w:val="FFFFFF"/>
                <w:sz w:val="19"/>
                <w:szCs w:val="19"/>
              </w:rPr>
              <w:t xml:space="preserve">Purpose</w:t>
            </w:r>
          </w:p>
        </w:tc>
      </w:tr>
      <w:tr>
        <w:trPr>
          <w:cantSplit/>
        </w:trPr>
        <w:tc>
          <w:tcPr>
            <w:tcW w:type="dxa" w:w="2708"/>
            <w:shd w:fill="FFFFFF" w:color="auto" w:val="clear"/>
            <w:vAlign w:val="top"/>
          </w:tcPr>
          <w:p>
            <w:pPr>
              <w:keepNext/>
              <w:spacing w:after="30" w:line="244"/>
            </w:pPr>
            <w:r>
              <w:rPr>
                <w:b/>
                <w:bCs/>
                <w:sz w:val="19"/>
                <w:szCs w:val="19"/>
              </w:rPr>
              <w:t xml:space="preserve">POST /messages/{id}/clean</w:t>
            </w:r>
          </w:p>
        </w:tc>
        <w:tc>
          <w:tcPr>
            <w:tcW w:type="dxa" w:w="6318"/>
            <w:shd w:fill="FFFFFF" w:color="auto" w:val="clear"/>
            <w:vAlign w:val="top"/>
          </w:tcPr>
          <w:p>
            <w:pPr>
              <w:keepNext/>
              <w:spacing w:after="30" w:line="244"/>
            </w:pPr>
            <w:r>
              <w:rPr>
                <w:sz w:val="19"/>
                <w:szCs w:val="19"/>
              </w:rPr>
              <w:t xml:space="preserve">In the v0.2 contract. Starts a cleanup job for a message’s original audio; returns 202 with a job (type clean_audio).</w:t>
            </w:r>
          </w:p>
        </w:tc>
      </w:tr>
      <w:tr>
        <w:trPr>
          <w:cantSplit/>
        </w:trPr>
        <w:tc>
          <w:tcPr>
            <w:tcW w:type="dxa" w:w="2708"/>
            <w:shd w:fill="F4EEF8" w:color="auto" w:val="clear"/>
            <w:vAlign w:val="top"/>
          </w:tcPr>
          <w:p>
            <w:pPr>
              <w:keepNext/>
              <w:spacing w:after="30" w:line="244"/>
            </w:pPr>
            <w:r>
              <w:rPr>
                <w:b/>
                <w:bCs/>
                <w:sz w:val="19"/>
                <w:szCs w:val="19"/>
              </w:rPr>
              <w:t xml:space="preserve">GET /jobs/{id}</w:t>
            </w:r>
          </w:p>
        </w:tc>
        <w:tc>
          <w:tcPr>
            <w:tcW w:type="dxa" w:w="6318"/>
            <w:shd w:fill="F4EEF8" w:color="auto" w:val="clear"/>
            <w:vAlign w:val="top"/>
          </w:tcPr>
          <w:p>
            <w:pPr>
              <w:keepNext/>
              <w:spacing w:after="30" w:line="244"/>
            </w:pPr>
            <w:r>
              <w:rPr>
                <w:sz w:val="19"/>
                <w:szCs w:val="19"/>
              </w:rPr>
              <w:t xml:space="preserve">In the v0.2 contract. Status queued, running, succeeded or failed; progress 0–1; result_url; error. Phase 3 adds the status needs_review.</w:t>
            </w:r>
          </w:p>
        </w:tc>
      </w:tr>
      <w:tr>
        <w:trPr>
          <w:cantSplit/>
        </w:trPr>
        <w:tc>
          <w:tcPr>
            <w:tcW w:type="dxa" w:w="2708"/>
            <w:shd w:fill="FFFFFF" w:color="auto" w:val="clear"/>
            <w:vAlign w:val="top"/>
          </w:tcPr>
          <w:p>
            <w:pPr>
              <w:keepNext/>
              <w:spacing w:after="30" w:line="244"/>
            </w:pPr>
            <w:r>
              <w:rPr>
                <w:b/>
                <w:bCs/>
                <w:sz w:val="19"/>
                <w:szCs w:val="19"/>
              </w:rPr>
              <w:t xml:space="preserve">Webhook → callback_url</w:t>
            </w:r>
          </w:p>
        </w:tc>
        <w:tc>
          <w:tcPr>
            <w:tcW w:type="dxa" w:w="6318"/>
            <w:shd w:fill="FFFFFF" w:color="auto" w:val="clear"/>
            <w:vAlign w:val="top"/>
          </w:tcPr>
          <w:p>
            <w:pPr>
              <w:keepNext/>
              <w:spacing w:after="30" w:line="244"/>
            </w:pPr>
            <w:r>
              <w:rPr>
                <w:sz w:val="19"/>
                <w:szCs w:val="19"/>
              </w:rPr>
              <w:t xml:space="preserve">Phase 3 addition. The module posts back when a job reaches needs_review, succeeded or failed, signed with HMAC-SHA256 in an X-Chapel-Signature header.</w:t>
            </w:r>
          </w:p>
        </w:tc>
      </w:tr>
      <w:tr>
        <w:trPr>
          <w:cantSplit/>
        </w:trPr>
        <w:tc>
          <w:tcPr>
            <w:tcW w:type="dxa" w:w="2708"/>
            <w:shd w:fill="F4EEF8" w:color="auto" w:val="clear"/>
            <w:vAlign w:val="top"/>
          </w:tcPr>
          <w:p>
            <w:pPr>
              <w:keepNext/>
              <w:spacing w:after="30" w:line="244"/>
            </w:pPr>
            <w:r>
              <w:rPr>
                <w:b/>
                <w:bCs/>
                <w:sz w:val="19"/>
                <w:szCs w:val="19"/>
              </w:rPr>
              <w:t xml:space="preserve">PUT /jobs/{id}/cuts</w:t>
            </w:r>
          </w:p>
        </w:tc>
        <w:tc>
          <w:tcPr>
            <w:tcW w:type="dxa" w:w="6318"/>
            <w:shd w:fill="F4EEF8" w:color="auto" w:val="clear"/>
            <w:vAlign w:val="top"/>
          </w:tcPr>
          <w:p>
            <w:pPr>
              <w:keepNext/>
              <w:spacing w:after="30" w:line="244"/>
            </w:pPr>
            <w:r>
              <w:rPr>
                <w:sz w:val="19"/>
                <w:szCs w:val="19"/>
              </w:rPr>
              <w:t xml:space="preserve">Phase 3 addition. Saves the reviewer’s decisions: accepted and rejected cut ids.</w:t>
            </w:r>
          </w:p>
        </w:tc>
      </w:tr>
      <w:tr>
        <w:trPr>
          <w:cantSplit/>
        </w:trPr>
        <w:tc>
          <w:tcPr>
            <w:tcW w:type="dxa" w:w="2708"/>
            <w:shd w:fill="FFFFFF" w:color="auto" w:val="clear"/>
            <w:vAlign w:val="top"/>
          </w:tcPr>
          <w:p>
            <w:pPr>
              <w:spacing w:after="30" w:line="244"/>
            </w:pPr>
            <w:r>
              <w:rPr>
                <w:b/>
                <w:bCs/>
                <w:sz w:val="19"/>
                <w:szCs w:val="19"/>
              </w:rPr>
              <w:t xml:space="preserve">POST /jobs/{id}/render</w:t>
            </w:r>
          </w:p>
        </w:tc>
        <w:tc>
          <w:tcPr>
            <w:tcW w:type="dxa" w:w="6318"/>
            <w:shd w:fill="FFFFFF" w:color="auto" w:val="clear"/>
            <w:vAlign w:val="top"/>
          </w:tcPr>
          <w:p>
            <w:pPr>
              <w:spacing w:after="30" w:line="244"/>
            </w:pPr>
            <w:r>
              <w:rPr>
                <w:sz w:val="19"/>
                <w:szCs w:val="19"/>
              </w:rPr>
              <w:t xml:space="preserve">Phase 3 addition. Renders the final audio from the accepted cuts; the result arrives by webhook.</w:t>
            </w:r>
          </w:p>
        </w:tc>
      </w:tr>
    </w:tbl>
    <w:p>
      <w:pPr>
        <w:spacing w:after="100"/>
      </w:pPr>
    </w:p>
    <w:p>
      <w:pPr>
        <w:keepNext/>
        <w:keepLines/>
        <w:shd w:fill="F3F0F6" w:color="auto" w:val="clear"/>
        <w:spacing w:after="0" w:before="60" w:line="240"/>
        <w:ind w:left="120" w:right="120"/>
      </w:pPr>
      <w:r>
        <w:rPr>
          <w:rFonts w:ascii="Consolas" w:cs="Consolas" w:eastAsia="Consolas" w:hAnsi="Consolas"/>
          <w:color w:val="3A2E44"/>
          <w:sz w:val="16"/>
          <w:szCs w:val="16"/>
        </w:rPr>
        <w:t xml:space="preserve">POST /messages/42/clean</w:t>
      </w:r>
    </w:p>
    <w:p>
      <w:pPr>
        <w:keepNext/>
        <w:keepLines/>
        <w:shd w:fill="F3F0F6" w:color="auto" w:val="clear"/>
        <w:spacing w:after="0" w:before="0" w:line="240"/>
        <w:ind w:left="120" w:right="120"/>
      </w:pPr>
      <w:r>
        <w:rPr>
          <w:rFonts w:ascii="Consolas" w:cs="Consolas" w:eastAsia="Consolas" w:hAnsi="Consolas"/>
          <w:color w:val="3A2E44"/>
          <w:sz w:val="16"/>
          <w:szCs w:val="16"/>
        </w:rPr>
        <w:t xml:space="preserve">{ "remove_fillers": true, "remove_coughs": true,</w:t>
      </w:r>
    </w:p>
    <w:p>
      <w:pPr>
        <w:keepNext/>
        <w:keepLines/>
        <w:shd w:fill="F3F0F6" w:color="auto" w:val="clear"/>
        <w:spacing w:after="0" w:before="0" w:line="240"/>
        <w:ind w:left="120" w:right="120"/>
      </w:pPr>
      <w:r>
        <w:rPr>
          <w:rFonts w:ascii="Consolas" w:cs="Consolas" w:eastAsia="Consolas" w:hAnsi="Consolas"/>
          <w:color w:val="3A2E44"/>
          <w:sz w:val="16"/>
          <w:szCs w:val="16"/>
        </w:rPr>
        <w:t xml:space="preserve">  "denoise": true, "replace_original": false,</w:t>
      </w:r>
    </w:p>
    <w:p>
      <w:pPr>
        <w:keepNext/>
        <w:keepLines/>
        <w:shd w:fill="F3F0F6" w:color="auto" w:val="clear"/>
        <w:spacing w:after="0" w:before="0" w:line="240"/>
        <w:ind w:left="120" w:right="120"/>
      </w:pPr>
      <w:r>
        <w:rPr>
          <w:rFonts w:ascii="Consolas" w:cs="Consolas" w:eastAsia="Consolas" w:hAnsi="Consolas"/>
          <w:color w:val="3A2E44"/>
          <w:sz w:val="16"/>
          <w:szCs w:val="16"/>
        </w:rPr>
        <w:t xml:space="preserve">  // Phase 3 additions</w:t>
      </w:r>
    </w:p>
    <w:p>
      <w:pPr>
        <w:keepNext/>
        <w:keepLines/>
        <w:shd w:fill="F3F0F6" w:color="auto" w:val="clear"/>
        <w:spacing w:after="0" w:before="0" w:line="240"/>
        <w:ind w:left="120" w:right="120"/>
      </w:pPr>
      <w:r>
        <w:rPr>
          <w:rFonts w:ascii="Consolas" w:cs="Consolas" w:eastAsia="Consolas" w:hAnsi="Consolas"/>
          <w:color w:val="3A2E44"/>
          <w:sz w:val="16"/>
          <w:szCs w:val="16"/>
        </w:rPr>
        <w:t xml:space="preserve">  "max_silence_ms": 1200, "target_lufs": -16, "language_hints": ["en-NG", "yo"],</w:t>
      </w:r>
    </w:p>
    <w:p>
      <w:pPr>
        <w:keepNext/>
        <w:keepLines/>
        <w:shd w:fill="F3F0F6" w:color="auto" w:val="clear"/>
        <w:spacing w:after="0" w:before="0" w:line="240"/>
        <w:ind w:left="120" w:right="120"/>
      </w:pPr>
      <w:r>
        <w:rPr>
          <w:rFonts w:ascii="Consolas" w:cs="Consolas" w:eastAsia="Consolas" w:hAnsi="Consolas"/>
          <w:color w:val="3A2E44"/>
          <w:sz w:val="16"/>
          <w:szCs w:val="16"/>
        </w:rPr>
        <w:t xml:space="preserve">  "generate": ["transcript", "title", "summary", "chapters", "scripture_refs"],</w:t>
      </w:r>
    </w:p>
    <w:p>
      <w:pPr>
        <w:keepNext/>
        <w:keepLines/>
        <w:shd w:fill="F3F0F6" w:color="auto" w:val="clear"/>
        <w:spacing w:after="0" w:before="0" w:line="240"/>
        <w:ind w:left="120" w:right="120"/>
      </w:pPr>
      <w:r>
        <w:rPr>
          <w:rFonts w:ascii="Consolas" w:cs="Consolas" w:eastAsia="Consolas" w:hAnsi="Consolas"/>
          <w:color w:val="3A2E44"/>
          <w:sz w:val="16"/>
          <w:szCs w:val="16"/>
        </w:rPr>
        <w:t xml:space="preserve">  "callback_url": "https://api.example.org/webhooks/cleanup" }</w:t>
      </w:r>
    </w:p>
    <w:p>
      <w:pPr>
        <w:keepNext/>
        <w:keepLines/>
        <w:shd w:fill="F3F0F6" w:color="auto" w:val="clear"/>
        <w:spacing w:after="0" w:before="0" w:line="240"/>
        <w:ind w:left="120" w:right="120"/>
      </w:pPr>
      <w:r>
        <w:rPr>
          <w:rFonts w:ascii="Consolas" w:cs="Consolas" w:eastAsia="Consolas" w:hAnsi="Consolas"/>
          <w:color w:val="3A2E44"/>
          <w:sz w:val="16"/>
          <w:szCs w:val="16"/>
        </w:rPr>
        <w:t xml:space="preserve">→ 202 { "id": "job_7f3a", "type": "clean_audio", "status": "queued", "message_id": 42 }</w:t>
      </w:r>
    </w:p>
    <w:p>
      <w:pPr>
        <w:keepNext/>
        <w:keepLines/>
        <w:shd w:fill="F3F0F6" w:color="auto" w:val="clear"/>
        <w:spacing w:after="0" w:before="0" w:line="240"/>
        <w:ind w:left="120" w:right="120"/>
      </w:pPr>
      <w:r>
        <w:rPr>
          <w:rFonts w:ascii="Consolas" w:cs="Consolas" w:eastAsia="Consolas" w:hAnsi="Consolas"/>
          <w:color w:val="3A2E44"/>
          <w:sz w:val="16"/>
          <w:szCs w:val="16"/>
        </w:rPr>
        <w:t xml:space="preserve"> </w:t>
      </w:r>
    </w:p>
    <w:p>
      <w:pPr>
        <w:keepNext/>
        <w:keepLines/>
        <w:shd w:fill="F3F0F6" w:color="auto" w:val="clear"/>
        <w:spacing w:after="0" w:before="0" w:line="240"/>
        <w:ind w:left="120" w:right="120"/>
      </w:pPr>
      <w:r>
        <w:rPr>
          <w:rFonts w:ascii="Consolas" w:cs="Consolas" w:eastAsia="Consolas" w:hAnsi="Consolas"/>
          <w:color w:val="3A2E44"/>
          <w:sz w:val="16"/>
          <w:szCs w:val="16"/>
        </w:rPr>
        <w:t xml:space="preserve">Webhook payload (needs_review)</w:t>
      </w:r>
    </w:p>
    <w:p>
      <w:pPr>
        <w:keepNext/>
        <w:keepLines/>
        <w:shd w:fill="F3F0F6" w:color="auto" w:val="clear"/>
        <w:spacing w:after="0" w:before="0" w:line="240"/>
        <w:ind w:left="120" w:right="120"/>
      </w:pPr>
      <w:r>
        <w:rPr>
          <w:rFonts w:ascii="Consolas" w:cs="Consolas" w:eastAsia="Consolas" w:hAnsi="Consolas"/>
          <w:color w:val="3A2E44"/>
          <w:sz w:val="16"/>
          <w:szCs w:val="16"/>
        </w:rPr>
        <w:t xml:space="preserve">{ "id": "job_7f3a", "message_id": 42, "status": "needs_review",</w:t>
      </w:r>
    </w:p>
    <w:p>
      <w:pPr>
        <w:keepNext/>
        <w:keepLines/>
        <w:shd w:fill="F3F0F6" w:color="auto" w:val="clear"/>
        <w:spacing w:after="0" w:before="0" w:line="240"/>
        <w:ind w:left="120" w:right="120"/>
      </w:pPr>
      <w:r>
        <w:rPr>
          <w:rFonts w:ascii="Consolas" w:cs="Consolas" w:eastAsia="Consolas" w:hAnsi="Consolas"/>
          <w:color w:val="3A2E44"/>
          <w:sz w:val="16"/>
          <w:szCs w:val="16"/>
        </w:rPr>
        <w:t xml:space="preserve">  "cuts": [ { "id": "c1", "start": 312.48, "end": 312.91, "type": "filler",</w:t>
      </w:r>
    </w:p>
    <w:p>
      <w:pPr>
        <w:keepNext/>
        <w:keepLines/>
        <w:shd w:fill="F3F0F6" w:color="auto" w:val="clear"/>
        <w:spacing w:after="0" w:before="0" w:line="240"/>
        <w:ind w:left="120" w:right="120"/>
      </w:pPr>
      <w:r>
        <w:rPr>
          <w:rFonts w:ascii="Consolas" w:cs="Consolas" w:eastAsia="Consolas" w:hAnsi="Consolas"/>
          <w:color w:val="3A2E44"/>
          <w:sz w:val="16"/>
          <w:szCs w:val="16"/>
        </w:rPr>
        <w:t xml:space="preserve">              "text": "umm", "confidence": 0.94 } ],</w:t>
      </w:r>
    </w:p>
    <w:p>
      <w:pPr>
        <w:keepNext/>
        <w:keepLines/>
        <w:shd w:fill="F3F0F6" w:color="auto" w:val="clear"/>
        <w:spacing w:after="0" w:before="0" w:line="240"/>
        <w:ind w:left="120" w:right="120"/>
      </w:pPr>
      <w:r>
        <w:rPr>
          <w:rFonts w:ascii="Consolas" w:cs="Consolas" w:eastAsia="Consolas" w:hAnsi="Consolas"/>
          <w:color w:val="3A2E44"/>
          <w:sz w:val="16"/>
          <w:szCs w:val="16"/>
        </w:rPr>
        <w:t xml:space="preserve">  "outputs": { "preview_audio_url": "…", "transcript_url": "…/transcript.json",</w:t>
      </w:r>
    </w:p>
    <w:p>
      <w:pPr>
        <w:keepNext/>
        <w:keepLines/>
        <w:shd w:fill="F3F0F6" w:color="auto" w:val="clear"/>
        <w:spacing w:after="0" w:before="0" w:line="240"/>
        <w:ind w:left="120" w:right="120"/>
      </w:pPr>
      <w:r>
        <w:rPr>
          <w:rFonts w:ascii="Consolas" w:cs="Consolas" w:eastAsia="Consolas" w:hAnsi="Consolas"/>
          <w:color w:val="3A2E44"/>
          <w:sz w:val="16"/>
          <w:szCs w:val="16"/>
        </w:rPr>
        <w:t xml:space="preserve">               "captions_url": "…/captions.vtt",</w:t>
      </w:r>
    </w:p>
    <w:p>
      <w:pPr>
        <w:keepNext/>
        <w:keepLines/>
        <w:shd w:fill="F3F0F6" w:color="auto" w:val="clear"/>
        <w:spacing w:after="0" w:before="0" w:line="240"/>
        <w:ind w:left="120" w:right="120"/>
      </w:pPr>
      <w:r>
        <w:rPr>
          <w:rFonts w:ascii="Consolas" w:cs="Consolas" w:eastAsia="Consolas" w:hAnsi="Consolas"/>
          <w:color w:val="3A2E44"/>
          <w:sz w:val="16"/>
          <w:szCs w:val="16"/>
        </w:rPr>
        <w:t xml:space="preserve">               "title": "…", "summary": "…", "chapters": [ { "start": 0, "title": "…" } ],</w:t>
      </w:r>
    </w:p>
    <w:p>
      <w:pPr>
        <w:keepNext w:val="false"/>
        <w:keepLines/>
        <w:shd w:fill="F3F0F6" w:color="auto" w:val="clear"/>
        <w:spacing w:after="0" w:before="0" w:line="240"/>
        <w:ind w:left="120" w:right="120"/>
      </w:pPr>
      <w:r>
        <w:rPr>
          <w:rFonts w:ascii="Consolas" w:cs="Consolas" w:eastAsia="Consolas" w:hAnsi="Consolas"/>
          <w:color w:val="3A2E44"/>
          <w:sz w:val="16"/>
          <w:szCs w:val="16"/>
        </w:rPr>
        <w:t xml:space="preserve">               "scripture_refs": [ { "ref": "Habakkuk 2:4", "at": 95.2 } ] } }</w:t>
      </w:r>
    </w:p>
    <w:p>
      <w:pPr>
        <w:spacing w:after="80"/>
      </w:pPr>
    </w:p>
    <w:tbl>
      <w:tblPr>
        <w:tblW w:type="dxa" w:w="9026"/>
        <w:tblBorders>
          <w:top w:val="single" w:color="D9CCE3" w:sz="4"/>
          <w:left w:val="none" w:color="FFFFFF" w:sz="0"/>
          <w:bottom w:val="single" w:color="D9CCE3" w:sz="4"/>
          <w:right w:val="none" w:color="FFFFFF" w:sz="0"/>
          <w:insideH w:val="single" w:color="D9CCE3" w:sz="4"/>
          <w:insideV w:val="single" w:color="D9CCE3" w:sz="4"/>
        </w:tblBorders>
        <w:tblLayout w:type="fixed"/>
        <w:tblCellMar>
          <w:top w:type="dxa" w:w="55"/>
          <w:left w:type="dxa" w:w="110"/>
          <w:bottom w:type="dxa" w:w="55"/>
          <w:right w:type="dxa" w:w="110"/>
        </w:tblCellMar>
      </w:tblPr>
      <w:tblGrid>
        <w:gridCol w:w="1805"/>
        <w:gridCol w:w="7221"/>
      </w:tblGrid>
      <w:tr>
        <w:trPr>
          <w:cantSplit/>
          <w:tblHeader/>
        </w:trPr>
        <w:tc>
          <w:tcPr>
            <w:tcW w:type="dxa" w:w="1805"/>
            <w:shd w:fill="6B2A8F" w:color="auto" w:val="clear"/>
            <w:vAlign w:val="top"/>
          </w:tcPr>
          <w:p>
            <w:pPr>
              <w:keepNext/>
              <w:spacing w:after="30" w:line="244"/>
            </w:pPr>
            <w:r>
              <w:rPr>
                <w:b/>
                <w:bCs/>
                <w:color w:val="FFFFFF"/>
                <w:sz w:val="19"/>
                <w:szCs w:val="19"/>
              </w:rPr>
              <w:t xml:space="preserve">Direction</w:t>
            </w:r>
          </w:p>
        </w:tc>
        <w:tc>
          <w:tcPr>
            <w:tcW w:type="dxa" w:w="7221"/>
            <w:shd w:fill="6B2A8F" w:color="auto" w:val="clear"/>
            <w:vAlign w:val="top"/>
          </w:tcPr>
          <w:p>
            <w:pPr>
              <w:keepNext/>
              <w:spacing w:after="30" w:line="244"/>
            </w:pPr>
            <w:r>
              <w:rPr>
                <w:b/>
                <w:bCs/>
                <w:color w:val="FFFFFF"/>
                <w:sz w:val="19"/>
                <w:szCs w:val="19"/>
              </w:rPr>
              <w:t xml:space="preserve">Formats</w:t>
            </w:r>
          </w:p>
        </w:tc>
      </w:tr>
      <w:tr>
        <w:trPr>
          <w:cantSplit/>
        </w:trPr>
        <w:tc>
          <w:tcPr>
            <w:tcW w:type="dxa" w:w="1805"/>
            <w:shd w:fill="FFFFFF" w:color="auto" w:val="clear"/>
            <w:vAlign w:val="top"/>
          </w:tcPr>
          <w:p>
            <w:pPr>
              <w:keepNext/>
              <w:spacing w:after="30" w:line="244"/>
            </w:pPr>
            <w:r>
              <w:rPr>
                <w:b/>
                <w:bCs/>
                <w:sz w:val="19"/>
                <w:szCs w:val="19"/>
              </w:rPr>
              <w:t xml:space="preserve">Input</w:t>
            </w:r>
          </w:p>
        </w:tc>
        <w:tc>
          <w:tcPr>
            <w:tcW w:type="dxa" w:w="7221"/>
            <w:shd w:fill="FFFFFF" w:color="auto" w:val="clear"/>
            <w:vAlign w:val="top"/>
          </w:tcPr>
          <w:p>
            <w:pPr>
              <w:keepNext/>
              <w:spacing w:after="30" w:line="244"/>
            </w:pPr>
            <w:r>
              <w:rPr>
                <w:sz w:val="19"/>
                <w:szCs w:val="19"/>
              </w:rPr>
              <w:t xml:space="preserve">Any ffmpeg-readable audio; preferred 48 kHz WAV/FLAC or the original Opus/WebM; mono or stereo.</w:t>
            </w:r>
          </w:p>
        </w:tc>
      </w:tr>
      <w:tr>
        <w:trPr>
          <w:cantSplit/>
        </w:trPr>
        <w:tc>
          <w:tcPr>
            <w:tcW w:type="dxa" w:w="1805"/>
            <w:shd w:fill="F4EEF8" w:color="auto" w:val="clear"/>
            <w:vAlign w:val="top"/>
          </w:tcPr>
          <w:p>
            <w:pPr>
              <w:spacing w:after="30" w:line="244"/>
            </w:pPr>
            <w:r>
              <w:rPr>
                <w:b/>
                <w:bCs/>
                <w:sz w:val="19"/>
                <w:szCs w:val="19"/>
              </w:rPr>
              <w:t xml:space="preserve">Output</w:t>
            </w:r>
          </w:p>
        </w:tc>
        <w:tc>
          <w:tcPr>
            <w:tcW w:type="dxa" w:w="7221"/>
            <w:shd w:fill="F4EEF8" w:color="auto" w:val="clear"/>
            <w:vAlign w:val="top"/>
          </w:tcPr>
          <w:p>
            <w:pPr>
              <w:spacing w:after="30" w:line="244"/>
            </w:pPr>
            <w:r>
              <w:rPr>
                <w:sz w:val="19"/>
                <w:szCs w:val="19"/>
              </w:rPr>
              <w:t xml:space="preserve">Cleaned master (FLAC), MP3 and M4A for the site, edit list (JSON), word-level transcript (JSON), captions (WebVTT), metadata (JSON).</w:t>
            </w:r>
          </w:p>
        </w:tc>
      </w:tr>
    </w:tbl>
    <w:p>
      <w:pPr>
        <w:spacing w:after="100"/>
      </w:pPr>
    </w:p>
    <w:p>
      <w:pPr>
        <w:pStyle w:val="Heading2"/>
        <w:keepNext/>
      </w:pPr>
      <w:r>
        <w:t xml:space="preserve">5.5 Evaluation and data</w:t>
      </w:r>
    </w:p>
    <w:tbl>
      <w:tblPr>
        <w:tblW w:type="dxa" w:w="9026"/>
        <w:tblBorders>
          <w:top w:val="single" w:color="D9CCE3" w:sz="4"/>
          <w:left w:val="none" w:color="FFFFFF" w:sz="0"/>
          <w:bottom w:val="single" w:color="D9CCE3" w:sz="4"/>
          <w:right w:val="none" w:color="FFFFFF" w:sz="0"/>
          <w:insideH w:val="single" w:color="D9CCE3" w:sz="4"/>
          <w:insideV w:val="single" w:color="D9CCE3" w:sz="4"/>
        </w:tblBorders>
        <w:tblLayout w:type="fixed"/>
        <w:tblCellMar>
          <w:top w:type="dxa" w:w="55"/>
          <w:left w:type="dxa" w:w="110"/>
          <w:bottom w:type="dxa" w:w="55"/>
          <w:right w:type="dxa" w:w="110"/>
        </w:tblCellMar>
      </w:tblPr>
      <w:tblGrid>
        <w:gridCol w:w="2708"/>
        <w:gridCol w:w="6318"/>
      </w:tblGrid>
      <w:tr>
        <w:trPr>
          <w:cantSplit/>
          <w:tblHeader/>
        </w:trPr>
        <w:tc>
          <w:tcPr>
            <w:tcW w:type="dxa" w:w="2708"/>
            <w:shd w:fill="6B2A8F" w:color="auto" w:val="clear"/>
            <w:vAlign w:val="top"/>
          </w:tcPr>
          <w:p>
            <w:pPr>
              <w:keepNext/>
              <w:spacing w:after="30" w:line="244"/>
            </w:pPr>
            <w:r>
              <w:rPr>
                <w:b/>
                <w:bCs/>
                <w:color w:val="FFFFFF"/>
                <w:sz w:val="19"/>
                <w:szCs w:val="19"/>
              </w:rPr>
              <w:t xml:space="preserve">Metric</w:t>
            </w:r>
          </w:p>
        </w:tc>
        <w:tc>
          <w:tcPr>
            <w:tcW w:type="dxa" w:w="6318"/>
            <w:shd w:fill="6B2A8F" w:color="auto" w:val="clear"/>
            <w:vAlign w:val="top"/>
          </w:tcPr>
          <w:p>
            <w:pPr>
              <w:keepNext/>
              <w:spacing w:after="30" w:line="244"/>
            </w:pPr>
            <w:r>
              <w:rPr>
                <w:b/>
                <w:bCs/>
                <w:color w:val="FFFFFF"/>
                <w:sz w:val="19"/>
                <w:szCs w:val="19"/>
              </w:rPr>
              <w:t xml:space="preserve">What it measures</w:t>
            </w:r>
          </w:p>
        </w:tc>
      </w:tr>
      <w:tr>
        <w:trPr>
          <w:cantSplit/>
        </w:trPr>
        <w:tc>
          <w:tcPr>
            <w:tcW w:type="dxa" w:w="2708"/>
            <w:shd w:fill="FFFFFF" w:color="auto" w:val="clear"/>
            <w:vAlign w:val="top"/>
          </w:tcPr>
          <w:p>
            <w:pPr>
              <w:keepNext/>
              <w:spacing w:after="30" w:line="244"/>
            </w:pPr>
            <w:r>
              <w:rPr>
                <w:b/>
                <w:bCs/>
                <w:sz w:val="19"/>
                <w:szCs w:val="19"/>
              </w:rPr>
              <w:t xml:space="preserve">Filler precision / recall (F1)</w:t>
            </w:r>
          </w:p>
        </w:tc>
        <w:tc>
          <w:tcPr>
            <w:tcW w:type="dxa" w:w="6318"/>
            <w:shd w:fill="FFFFFF" w:color="auto" w:val="clear"/>
            <w:vAlign w:val="top"/>
          </w:tcPr>
          <w:p>
            <w:pPr>
              <w:keepNext/>
              <w:spacing w:after="30" w:line="244"/>
            </w:pPr>
            <w:r>
              <w:rPr>
                <w:sz w:val="19"/>
                <w:szCs w:val="19"/>
              </w:rPr>
              <w:t xml:space="preserve">Against human-labelled fillers on held-out sermons.</w:t>
            </w:r>
          </w:p>
        </w:tc>
      </w:tr>
      <w:tr>
        <w:trPr>
          <w:cantSplit/>
        </w:trPr>
        <w:tc>
          <w:tcPr>
            <w:tcW w:type="dxa" w:w="2708"/>
            <w:shd w:fill="F4EEF8" w:color="auto" w:val="clear"/>
            <w:vAlign w:val="top"/>
          </w:tcPr>
          <w:p>
            <w:pPr>
              <w:keepNext/>
              <w:spacing w:after="30" w:line="244"/>
            </w:pPr>
            <w:r>
              <w:rPr>
                <w:b/>
                <w:bCs/>
                <w:sz w:val="19"/>
                <w:szCs w:val="19"/>
              </w:rPr>
              <w:t xml:space="preserve">Wrong-cut rate</w:t>
            </w:r>
          </w:p>
        </w:tc>
        <w:tc>
          <w:tcPr>
            <w:tcW w:type="dxa" w:w="6318"/>
            <w:shd w:fill="F4EEF8" w:color="auto" w:val="clear"/>
            <w:vAlign w:val="top"/>
          </w:tcPr>
          <w:p>
            <w:pPr>
              <w:keepNext/>
              <w:spacing w:after="30" w:line="244"/>
            </w:pPr>
            <w:r>
              <w:rPr>
                <w:sz w:val="19"/>
                <w:szCs w:val="19"/>
              </w:rPr>
              <w:t xml:space="preserve">Real words cut per hour of audio; the most important number, target near zero.</w:t>
            </w:r>
          </w:p>
        </w:tc>
      </w:tr>
      <w:tr>
        <w:trPr>
          <w:cantSplit/>
        </w:trPr>
        <w:tc>
          <w:tcPr>
            <w:tcW w:type="dxa" w:w="2708"/>
            <w:shd w:fill="FFFFFF" w:color="auto" w:val="clear"/>
            <w:vAlign w:val="top"/>
          </w:tcPr>
          <w:p>
            <w:pPr>
              <w:keepNext/>
              <w:spacing w:after="30" w:line="244"/>
            </w:pPr>
            <w:r>
              <w:rPr>
                <w:b/>
                <w:bCs/>
                <w:sz w:val="19"/>
                <w:szCs w:val="19"/>
              </w:rPr>
              <w:t xml:space="preserve">Word error rate (WER)</w:t>
            </w:r>
          </w:p>
        </w:tc>
        <w:tc>
          <w:tcPr>
            <w:tcW w:type="dxa" w:w="6318"/>
            <w:shd w:fill="FFFFFF" w:color="auto" w:val="clear"/>
            <w:vAlign w:val="top"/>
          </w:tcPr>
          <w:p>
            <w:pPr>
              <w:keepNext/>
              <w:spacing w:after="30" w:line="244"/>
            </w:pPr>
            <w:r>
              <w:rPr>
                <w:sz w:val="19"/>
                <w:szCs w:val="19"/>
              </w:rPr>
              <w:t xml:space="preserve">Transcript accuracy, reported separately for English-only and code-switched (English/Yoruba) passages.</w:t>
            </w:r>
          </w:p>
        </w:tc>
      </w:tr>
      <w:tr>
        <w:trPr>
          <w:cantSplit/>
        </w:trPr>
        <w:tc>
          <w:tcPr>
            <w:tcW w:type="dxa" w:w="2708"/>
            <w:shd w:fill="F4EEF8" w:color="auto" w:val="clear"/>
            <w:vAlign w:val="top"/>
          </w:tcPr>
          <w:p>
            <w:pPr>
              <w:keepNext/>
              <w:spacing w:after="30" w:line="244"/>
            </w:pPr>
            <w:r>
              <w:rPr>
                <w:b/>
                <w:bCs/>
                <w:sz w:val="19"/>
                <w:szCs w:val="19"/>
              </w:rPr>
              <w:t xml:space="preserve">Audio quality</w:t>
            </w:r>
          </w:p>
        </w:tc>
        <w:tc>
          <w:tcPr>
            <w:tcW w:type="dxa" w:w="6318"/>
            <w:shd w:fill="F4EEF8" w:color="auto" w:val="clear"/>
            <w:vAlign w:val="top"/>
          </w:tcPr>
          <w:p>
            <w:pPr>
              <w:keepNext/>
              <w:spacing w:after="30" w:line="244"/>
            </w:pPr>
            <w:r>
              <w:rPr>
                <w:sz w:val="19"/>
                <w:szCs w:val="19"/>
              </w:rPr>
              <w:t xml:space="preserve">Listener ratings (MOS) from a small panel of members, plus an automatic quality score such as DNSMOS.</w:t>
            </w:r>
          </w:p>
        </w:tc>
      </w:tr>
      <w:tr>
        <w:trPr>
          <w:cantSplit/>
        </w:trPr>
        <w:tc>
          <w:tcPr>
            <w:tcW w:type="dxa" w:w="2708"/>
            <w:shd w:fill="FFFFFF" w:color="auto" w:val="clear"/>
            <w:vAlign w:val="top"/>
          </w:tcPr>
          <w:p>
            <w:pPr>
              <w:keepNext/>
              <w:spacing w:after="30" w:line="244"/>
            </w:pPr>
            <w:r>
              <w:rPr>
                <w:b/>
                <w:bCs/>
                <w:sz w:val="19"/>
                <w:szCs w:val="19"/>
              </w:rPr>
              <w:t xml:space="preserve">Loudness accuracy</w:t>
            </w:r>
          </w:p>
        </w:tc>
        <w:tc>
          <w:tcPr>
            <w:tcW w:type="dxa" w:w="6318"/>
            <w:shd w:fill="FFFFFF" w:color="auto" w:val="clear"/>
            <w:vAlign w:val="top"/>
          </w:tcPr>
          <w:p>
            <w:pPr>
              <w:keepNext/>
              <w:spacing w:after="30" w:line="244"/>
            </w:pPr>
            <w:r>
              <w:rPr>
                <w:sz w:val="19"/>
                <w:szCs w:val="19"/>
              </w:rPr>
              <w:t xml:space="preserve">Output within ±1 LU of −16 LUFS.</w:t>
            </w:r>
          </w:p>
        </w:tc>
      </w:tr>
      <w:tr>
        <w:trPr>
          <w:cantSplit/>
        </w:trPr>
        <w:tc>
          <w:tcPr>
            <w:tcW w:type="dxa" w:w="2708"/>
            <w:shd w:fill="F4EEF8" w:color="auto" w:val="clear"/>
            <w:vAlign w:val="top"/>
          </w:tcPr>
          <w:p>
            <w:pPr>
              <w:keepNext/>
              <w:spacing w:after="30" w:line="244"/>
            </w:pPr>
            <w:r>
              <w:rPr>
                <w:b/>
                <w:bCs/>
                <w:sz w:val="19"/>
                <w:szCs w:val="19"/>
              </w:rPr>
              <w:t xml:space="preserve">Reviewer acceptance</w:t>
            </w:r>
          </w:p>
        </w:tc>
        <w:tc>
          <w:tcPr>
            <w:tcW w:type="dxa" w:w="6318"/>
            <w:shd w:fill="F4EEF8" w:color="auto" w:val="clear"/>
            <w:vAlign w:val="top"/>
          </w:tcPr>
          <w:p>
            <w:pPr>
              <w:keepNext/>
              <w:spacing w:after="30" w:line="244"/>
            </w:pPr>
            <w:r>
              <w:rPr>
                <w:sz w:val="19"/>
                <w:szCs w:val="19"/>
              </w:rPr>
              <w:t xml:space="preserve">Share of proposed cuts accepted in admin; a rising rate shows the model is learning the Chapel’s style.</w:t>
            </w:r>
          </w:p>
        </w:tc>
      </w:tr>
      <w:tr>
        <w:trPr>
          <w:cantSplit/>
        </w:trPr>
        <w:tc>
          <w:tcPr>
            <w:tcW w:type="dxa" w:w="2708"/>
            <w:shd w:fill="FFFFFF" w:color="auto" w:val="clear"/>
            <w:vAlign w:val="top"/>
          </w:tcPr>
          <w:p>
            <w:pPr>
              <w:spacing w:after="30" w:line="244"/>
            </w:pPr>
            <w:r>
              <w:rPr>
                <w:b/>
                <w:bCs/>
                <w:sz w:val="19"/>
                <w:szCs w:val="19"/>
              </w:rPr>
              <w:t xml:space="preserve">Speed</w:t>
            </w:r>
          </w:p>
        </w:tc>
        <w:tc>
          <w:tcPr>
            <w:tcW w:type="dxa" w:w="6318"/>
            <w:shd w:fill="FFFFFF" w:color="auto" w:val="clear"/>
            <w:vAlign w:val="top"/>
          </w:tcPr>
          <w:p>
            <w:pPr>
              <w:spacing w:after="30" w:line="244"/>
            </w:pPr>
            <w:r>
              <w:rPr>
                <w:sz w:val="19"/>
                <w:szCs w:val="19"/>
              </w:rPr>
              <w:t xml:space="preserve">Processing time relative to audio length (real-time factor).</w:t>
            </w:r>
          </w:p>
        </w:tc>
      </w:tr>
    </w:tbl>
    <w:p>
      <w:pPr>
        <w:spacing w:after="100"/>
      </w:pPr>
    </w:p>
    <w:p>
      <w:pPr>
        <w:spacing w:after="110" w:line="264"/>
      </w:pPr>
      <w:r>
        <w:rPr>
          <w:b/>
          <w:bCs/>
        </w:rPr>
        <w:t xml:space="preserve">Data to collect.</w:t>
      </w:r>
      <w:r>
        <w:t xml:space="preserve"> Original recordings of services, human labels for fillers, coughs and noise events (start, end, type), corrected transcripts, and the reviewers’ accept/reject decisions, which are free training labels. A first labelled set of 10–20 hours (est.) is a realistic start.</w:t>
      </w:r>
    </w:p>
    <w:p>
      <w:pPr>
        <w:spacing w:after="110" w:line="264"/>
      </w:pPr>
      <w:r>
        <w:rPr>
          <w:b/>
          <w:bCs/>
        </w:rPr>
        <w:t xml:space="preserve">Consent.</w:t>
      </w:r>
      <w:r>
        <w:t xml:space="preserve"> Before any recording is used for training, each preacher signs a short consent form stating the purpose, storage and the right to withdraw, in line with the Nigeria Data Protection Act. Training data is stored separately from the public library, and recordings of identifiable members of the congregation (for example testimonies) are excluded unless they consent.</w:t>
      </w:r>
    </w:p>
    <w:p>
      <w:pPr>
        <w:pStyle w:val="Heading1"/>
        <w:keepNext/>
      </w:pPr>
      <w:r>
        <w:t xml:space="preserve">6. System architecture</w:t>
      </w:r>
    </w:p>
    <w:p>
      <w:pPr>
        <w:keepNext/>
        <w:spacing w:after="60" w:before="120"/>
        <w:jc w:val="center"/>
      </w:pPr>
      <w:r>
        <w:drawing>
          <wp:inline distT="0" distB="0" distL="0" distR="0">
            <wp:extent cx="5524500" cy="3457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24500" cy="3457575"/>
                    </a:xfrm>
                    <a:prstGeom prst="rect">
                      <a:avLst/>
                    </a:prstGeom>
                  </pic:spPr>
                </pic:pic>
              </a:graphicData>
            </a:graphic>
          </wp:inline>
        </w:drawing>
      </w:r>
    </w:p>
    <w:p>
      <w:pPr>
        <w:spacing w:after="200"/>
        <w:jc w:val="center"/>
      </w:pPr>
      <w:r>
        <w:rPr>
          <w:i/>
          <w:iCs/>
          <w:color w:val="6E6478"/>
          <w:sz w:val="18"/>
          <w:szCs w:val="18"/>
        </w:rPr>
        <w:t xml:space="preserve">Figure 3. System architecture: static frontend, FastAPI backend, storage and third-party services</w:t>
      </w:r>
    </w:p>
    <w:tbl>
      <w:tblPr>
        <w:tblW w:type="dxa" w:w="9026"/>
        <w:tblBorders>
          <w:top w:val="single" w:color="D9CCE3" w:sz="4"/>
          <w:left w:val="none" w:color="FFFFFF" w:sz="0"/>
          <w:bottom w:val="single" w:color="D9CCE3" w:sz="4"/>
          <w:right w:val="none" w:color="FFFFFF" w:sz="0"/>
          <w:insideH w:val="single" w:color="D9CCE3" w:sz="4"/>
          <w:insideV w:val="single" w:color="D9CCE3" w:sz="4"/>
        </w:tblBorders>
        <w:tblLayout w:type="fixed"/>
        <w:tblCellMar>
          <w:top w:type="dxa" w:w="55"/>
          <w:left w:type="dxa" w:w="110"/>
          <w:bottom w:type="dxa" w:w="55"/>
          <w:right w:type="dxa" w:w="110"/>
        </w:tblCellMar>
      </w:tblPr>
      <w:tblGrid>
        <w:gridCol w:w="1625"/>
        <w:gridCol w:w="3249"/>
        <w:gridCol w:w="4152"/>
      </w:tblGrid>
      <w:tr>
        <w:trPr>
          <w:cantSplit/>
          <w:tblHeader/>
        </w:trPr>
        <w:tc>
          <w:tcPr>
            <w:tcW w:type="dxa" w:w="1625"/>
            <w:shd w:fill="6B2A8F" w:color="auto" w:val="clear"/>
            <w:vAlign w:val="top"/>
          </w:tcPr>
          <w:p>
            <w:pPr>
              <w:keepNext/>
              <w:spacing w:after="30" w:line="244"/>
            </w:pPr>
            <w:r>
              <w:rPr>
                <w:b/>
                <w:bCs/>
                <w:color w:val="FFFFFF"/>
                <w:sz w:val="19"/>
                <w:szCs w:val="19"/>
              </w:rPr>
              <w:t xml:space="preserve">Layer</w:t>
            </w:r>
          </w:p>
        </w:tc>
        <w:tc>
          <w:tcPr>
            <w:tcW w:type="dxa" w:w="3249"/>
            <w:shd w:fill="6B2A8F" w:color="auto" w:val="clear"/>
            <w:vAlign w:val="top"/>
          </w:tcPr>
          <w:p>
            <w:pPr>
              <w:keepNext/>
              <w:spacing w:after="30" w:line="244"/>
            </w:pPr>
            <w:r>
              <w:rPr>
                <w:b/>
                <w:bCs/>
                <w:color w:val="FFFFFF"/>
                <w:sz w:val="19"/>
                <w:szCs w:val="19"/>
              </w:rPr>
              <w:t xml:space="preserve">Technology</w:t>
            </w:r>
          </w:p>
        </w:tc>
        <w:tc>
          <w:tcPr>
            <w:tcW w:type="dxa" w:w="4152"/>
            <w:shd w:fill="6B2A8F" w:color="auto" w:val="clear"/>
            <w:vAlign w:val="top"/>
          </w:tcPr>
          <w:p>
            <w:pPr>
              <w:keepNext/>
              <w:spacing w:after="30" w:line="244"/>
            </w:pPr>
            <w:r>
              <w:rPr>
                <w:b/>
                <w:bCs/>
                <w:color w:val="FFFFFF"/>
                <w:sz w:val="19"/>
                <w:szCs w:val="19"/>
              </w:rPr>
              <w:t xml:space="preserve">Responsibility</w:t>
            </w:r>
          </w:p>
        </w:tc>
      </w:tr>
      <w:tr>
        <w:trPr>
          <w:cantSplit/>
        </w:trPr>
        <w:tc>
          <w:tcPr>
            <w:tcW w:type="dxa" w:w="1625"/>
            <w:shd w:fill="FFFFFF" w:color="auto" w:val="clear"/>
            <w:vAlign w:val="top"/>
          </w:tcPr>
          <w:p>
            <w:pPr>
              <w:keepNext/>
              <w:spacing w:after="30" w:line="244"/>
            </w:pPr>
            <w:r>
              <w:rPr>
                <w:b/>
                <w:bCs/>
                <w:sz w:val="19"/>
                <w:szCs w:val="19"/>
              </w:rPr>
              <w:t xml:space="preserve">Frontend</w:t>
            </w:r>
          </w:p>
        </w:tc>
        <w:tc>
          <w:tcPr>
            <w:tcW w:type="dxa" w:w="3249"/>
            <w:shd w:fill="FFFFFF" w:color="auto" w:val="clear"/>
            <w:vAlign w:val="top"/>
          </w:tcPr>
          <w:p>
            <w:pPr>
              <w:keepNext/>
              <w:spacing w:after="30" w:line="244"/>
            </w:pPr>
            <w:r>
              <w:rPr>
                <w:sz w:val="19"/>
                <w:szCs w:val="19"/>
              </w:rPr>
              <w:t xml:space="preserve">Static HTML, CSS and JavaScript; no framework</w:t>
            </w:r>
          </w:p>
        </w:tc>
        <w:tc>
          <w:tcPr>
            <w:tcW w:type="dxa" w:w="4152"/>
            <w:shd w:fill="FFFFFF" w:color="auto" w:val="clear"/>
            <w:vAlign w:val="top"/>
          </w:tcPr>
          <w:p>
            <w:pPr>
              <w:keepNext/>
              <w:spacing w:after="30" w:line="244"/>
            </w:pPr>
            <w:r>
              <w:rPr>
                <w:sz w:val="19"/>
                <w:szCs w:val="19"/>
              </w:rPr>
              <w:t xml:space="preserve">Public site and admin panel; responsive, mobile-first; dark/light themes.</w:t>
            </w:r>
          </w:p>
        </w:tc>
      </w:tr>
      <w:tr>
        <w:trPr>
          <w:cantSplit/>
        </w:trPr>
        <w:tc>
          <w:tcPr>
            <w:tcW w:type="dxa" w:w="1625"/>
            <w:shd w:fill="F4EEF8" w:color="auto" w:val="clear"/>
            <w:vAlign w:val="top"/>
          </w:tcPr>
          <w:p>
            <w:pPr>
              <w:keepNext/>
              <w:spacing w:after="30" w:line="244"/>
            </w:pPr>
            <w:r>
              <w:rPr>
                <w:b/>
                <w:bCs/>
                <w:sz w:val="19"/>
                <w:szCs w:val="19"/>
              </w:rPr>
              <w:t xml:space="preserve">Data layer</w:t>
            </w:r>
          </w:p>
        </w:tc>
        <w:tc>
          <w:tcPr>
            <w:tcW w:type="dxa" w:w="3249"/>
            <w:shd w:fill="F4EEF8" w:color="auto" w:val="clear"/>
            <w:vAlign w:val="top"/>
          </w:tcPr>
          <w:p>
            <w:pPr>
              <w:keepNext/>
              <w:spacing w:after="30" w:line="244"/>
            </w:pPr>
            <w:r>
              <w:rPr>
                <w:sz w:val="19"/>
                <w:szCs w:val="19"/>
              </w:rPr>
              <w:t xml:space="preserve">api.js with two adapters, switched by CONFIG.API_BASE_URL</w:t>
            </w:r>
          </w:p>
        </w:tc>
        <w:tc>
          <w:tcPr>
            <w:tcW w:type="dxa" w:w="4152"/>
            <w:shd w:fill="F4EEF8" w:color="auto" w:val="clear"/>
            <w:vAlign w:val="top"/>
          </w:tcPr>
          <w:p>
            <w:pPr>
              <w:keepNext/>
              <w:spacing w:after="30" w:line="244"/>
            </w:pPr>
            <w:r>
              <w:rPr>
                <w:sz w:val="19"/>
                <w:szCs w:val="19"/>
              </w:rPr>
              <w:t xml:space="preserve">Empty URL: mock adapter (localStorage seeded from data/seed.json), so the demo works offline. URL set: REST adapter (fetch with a Bearer JWT) to the backend.</w:t>
            </w:r>
          </w:p>
        </w:tc>
      </w:tr>
      <w:tr>
        <w:trPr>
          <w:cantSplit/>
        </w:trPr>
        <w:tc>
          <w:tcPr>
            <w:tcW w:type="dxa" w:w="1625"/>
            <w:shd w:fill="FFFFFF" w:color="auto" w:val="clear"/>
            <w:vAlign w:val="top"/>
          </w:tcPr>
          <w:p>
            <w:pPr>
              <w:keepNext/>
              <w:spacing w:after="30" w:line="244"/>
            </w:pPr>
            <w:r>
              <w:rPr>
                <w:b/>
                <w:bCs/>
                <w:sz w:val="19"/>
                <w:szCs w:val="19"/>
              </w:rPr>
              <w:t xml:space="preserve">Backend (Joshua Mudana)</w:t>
            </w:r>
          </w:p>
        </w:tc>
        <w:tc>
          <w:tcPr>
            <w:tcW w:type="dxa" w:w="3249"/>
            <w:shd w:fill="FFFFFF" w:color="auto" w:val="clear"/>
            <w:vAlign w:val="top"/>
          </w:tcPr>
          <w:p>
            <w:pPr>
              <w:keepNext/>
              <w:spacing w:after="30" w:line="244"/>
            </w:pPr>
            <w:r>
              <w:rPr>
                <w:sz w:val="19"/>
                <w:szCs w:val="19"/>
              </w:rPr>
              <w:t xml:space="preserve">FastAPI (Python), SQLAlchemy/SQLModel, Alembic migrations</w:t>
            </w:r>
          </w:p>
        </w:tc>
        <w:tc>
          <w:tcPr>
            <w:tcW w:type="dxa" w:w="4152"/>
            <w:shd w:fill="FFFFFF" w:color="auto" w:val="clear"/>
            <w:vAlign w:val="top"/>
          </w:tcPr>
          <w:p>
            <w:pPr>
              <w:keepNext/>
              <w:spacing w:after="30" w:line="244"/>
            </w:pPr>
            <w:r>
              <w:rPr>
                <w:sz w:val="19"/>
                <w:szCs w:val="19"/>
              </w:rPr>
              <w:t xml:space="preserve">REST API per openapi.yaml, auth and roles, validation, webhooks, scheduled jobs.</w:t>
            </w:r>
          </w:p>
        </w:tc>
      </w:tr>
      <w:tr>
        <w:trPr>
          <w:cantSplit/>
        </w:trPr>
        <w:tc>
          <w:tcPr>
            <w:tcW w:type="dxa" w:w="1625"/>
            <w:shd w:fill="F4EEF8" w:color="auto" w:val="clear"/>
            <w:vAlign w:val="top"/>
          </w:tcPr>
          <w:p>
            <w:pPr>
              <w:keepNext/>
              <w:spacing w:after="30" w:line="244"/>
            </w:pPr>
            <w:r>
              <w:rPr>
                <w:b/>
                <w:bCs/>
                <w:sz w:val="19"/>
                <w:szCs w:val="19"/>
              </w:rPr>
              <w:t xml:space="preserve">Database</w:t>
            </w:r>
          </w:p>
        </w:tc>
        <w:tc>
          <w:tcPr>
            <w:tcW w:type="dxa" w:w="3249"/>
            <w:shd w:fill="F4EEF8" w:color="auto" w:val="clear"/>
            <w:vAlign w:val="top"/>
          </w:tcPr>
          <w:p>
            <w:pPr>
              <w:keepNext/>
              <w:spacing w:after="30" w:line="244"/>
            </w:pPr>
            <w:r>
              <w:rPr>
                <w:sz w:val="19"/>
                <w:szCs w:val="19"/>
              </w:rPr>
              <w:t xml:space="preserve">PostgreSQL</w:t>
            </w:r>
          </w:p>
        </w:tc>
        <w:tc>
          <w:tcPr>
            <w:tcW w:type="dxa" w:w="4152"/>
            <w:shd w:fill="F4EEF8" w:color="auto" w:val="clear"/>
            <w:vAlign w:val="top"/>
          </w:tcPr>
          <w:p>
            <w:pPr>
              <w:keepNext/>
              <w:spacing w:after="30" w:line="244"/>
            </w:pPr>
            <w:r>
              <w:rPr>
                <w:sz w:val="19"/>
                <w:szCs w:val="19"/>
              </w:rPr>
              <w:t xml:space="preserve">All content, subscribers, requests, bookings, donations, audit log.</w:t>
            </w:r>
          </w:p>
        </w:tc>
      </w:tr>
      <w:tr>
        <w:trPr>
          <w:cantSplit/>
        </w:trPr>
        <w:tc>
          <w:tcPr>
            <w:tcW w:type="dxa" w:w="1625"/>
            <w:shd w:fill="FFFFFF" w:color="auto" w:val="clear"/>
            <w:vAlign w:val="top"/>
          </w:tcPr>
          <w:p>
            <w:pPr>
              <w:keepNext/>
              <w:spacing w:after="30" w:line="244"/>
            </w:pPr>
            <w:r>
              <w:rPr>
                <w:b/>
                <w:bCs/>
                <w:sz w:val="19"/>
                <w:szCs w:val="19"/>
              </w:rPr>
              <w:t xml:space="preserve">Storage</w:t>
            </w:r>
          </w:p>
        </w:tc>
        <w:tc>
          <w:tcPr>
            <w:tcW w:type="dxa" w:w="3249"/>
            <w:shd w:fill="FFFFFF" w:color="auto" w:val="clear"/>
            <w:vAlign w:val="top"/>
          </w:tcPr>
          <w:p>
            <w:pPr>
              <w:keepNext/>
              <w:spacing w:after="30" w:line="244"/>
            </w:pPr>
            <w:r>
              <w:rPr>
                <w:sz w:val="19"/>
                <w:szCs w:val="19"/>
              </w:rPr>
              <w:t xml:space="preserve">S3-compatible object storage behind a CDN</w:t>
            </w:r>
          </w:p>
        </w:tc>
        <w:tc>
          <w:tcPr>
            <w:tcW w:type="dxa" w:w="4152"/>
            <w:shd w:fill="FFFFFF" w:color="auto" w:val="clear"/>
            <w:vAlign w:val="top"/>
          </w:tcPr>
          <w:p>
            <w:pPr>
              <w:keepNext/>
              <w:spacing w:after="30" w:line="244"/>
            </w:pPr>
            <w:r>
              <w:rPr>
                <w:sz w:val="19"/>
                <w:szCs w:val="19"/>
              </w:rPr>
              <w:t xml:space="preserve">Photos, audio, video, PDFs, recording chunks.</w:t>
            </w:r>
          </w:p>
        </w:tc>
      </w:tr>
      <w:tr>
        <w:trPr>
          <w:cantSplit/>
        </w:trPr>
        <w:tc>
          <w:tcPr>
            <w:tcW w:type="dxa" w:w="1625"/>
            <w:shd w:fill="F4EEF8" w:color="auto" w:val="clear"/>
            <w:vAlign w:val="top"/>
          </w:tcPr>
          <w:p>
            <w:pPr>
              <w:keepNext/>
              <w:spacing w:after="30" w:line="244"/>
            </w:pPr>
            <w:r>
              <w:rPr>
                <w:b/>
                <w:bCs/>
                <w:sz w:val="19"/>
                <w:szCs w:val="19"/>
              </w:rPr>
              <w:t xml:space="preserve">Workers</w:t>
            </w:r>
          </w:p>
        </w:tc>
        <w:tc>
          <w:tcPr>
            <w:tcW w:type="dxa" w:w="3249"/>
            <w:shd w:fill="F4EEF8" w:color="auto" w:val="clear"/>
            <w:vAlign w:val="top"/>
          </w:tcPr>
          <w:p>
            <w:pPr>
              <w:keepNext/>
              <w:spacing w:after="30" w:line="244"/>
            </w:pPr>
            <w:r>
              <w:rPr>
                <w:sz w:val="19"/>
                <w:szCs w:val="19"/>
              </w:rPr>
              <w:t xml:space="preserve">Background queue (for example Celery/RQ or arq) and a scheduler</w:t>
            </w:r>
          </w:p>
        </w:tc>
        <w:tc>
          <w:tcPr>
            <w:tcW w:type="dxa" w:w="4152"/>
            <w:shd w:fill="F4EEF8" w:color="auto" w:val="clear"/>
            <w:vAlign w:val="top"/>
          </w:tcPr>
          <w:p>
            <w:pPr>
              <w:keepNext/>
              <w:spacing w:after="30" w:line="244"/>
            </w:pPr>
            <w:r>
              <w:rPr>
                <w:sz w:val="19"/>
                <w:szCs w:val="19"/>
              </w:rPr>
              <w:t xml:space="preserve">Transcoding, devotion sends, emails, cleanup jobs.</w:t>
            </w:r>
          </w:p>
        </w:tc>
      </w:tr>
      <w:tr>
        <w:trPr>
          <w:cantSplit/>
        </w:trPr>
        <w:tc>
          <w:tcPr>
            <w:tcW w:type="dxa" w:w="1625"/>
            <w:shd w:fill="FFFFFF" w:color="auto" w:val="clear"/>
            <w:vAlign w:val="top"/>
          </w:tcPr>
          <w:p>
            <w:pPr>
              <w:keepNext/>
              <w:spacing w:after="30" w:line="244"/>
            </w:pPr>
            <w:r>
              <w:rPr>
                <w:b/>
                <w:bCs/>
                <w:sz w:val="19"/>
                <w:szCs w:val="19"/>
              </w:rPr>
              <w:t xml:space="preserve">Email / WhatsApp</w:t>
            </w:r>
          </w:p>
        </w:tc>
        <w:tc>
          <w:tcPr>
            <w:tcW w:type="dxa" w:w="3249"/>
            <w:shd w:fill="FFFFFF" w:color="auto" w:val="clear"/>
            <w:vAlign w:val="top"/>
          </w:tcPr>
          <w:p>
            <w:pPr>
              <w:keepNext/>
              <w:spacing w:after="30" w:line="244"/>
            </w:pPr>
            <w:r>
              <w:rPr>
                <w:sz w:val="19"/>
                <w:szCs w:val="19"/>
              </w:rPr>
              <w:t xml:space="preserve">Transactional email provider (for example Brevo or Resend); WhatsApp Cloud API</w:t>
            </w:r>
          </w:p>
        </w:tc>
        <w:tc>
          <w:tcPr>
            <w:tcW w:type="dxa" w:w="4152"/>
            <w:shd w:fill="FFFFFF" w:color="auto" w:val="clear"/>
            <w:vAlign w:val="top"/>
          </w:tcPr>
          <w:p>
            <w:pPr>
              <w:keepNext/>
              <w:spacing w:after="30" w:line="244"/>
            </w:pPr>
            <w:r>
              <w:rPr>
                <w:sz w:val="19"/>
                <w:szCs w:val="19"/>
              </w:rPr>
              <w:t xml:space="preserve">Devotions, receipts, Chaplain notifications. WhatsApp needs approved templates for messages sent outside a 24-hour conversation window.</w:t>
            </w:r>
          </w:p>
        </w:tc>
      </w:tr>
      <w:tr>
        <w:trPr>
          <w:cantSplit/>
        </w:trPr>
        <w:tc>
          <w:tcPr>
            <w:tcW w:type="dxa" w:w="1625"/>
            <w:shd w:fill="F4EEF8" w:color="auto" w:val="clear"/>
            <w:vAlign w:val="top"/>
          </w:tcPr>
          <w:p>
            <w:pPr>
              <w:keepNext/>
              <w:spacing w:after="30" w:line="244"/>
            </w:pPr>
            <w:r>
              <w:rPr>
                <w:b/>
                <w:bCs/>
                <w:sz w:val="19"/>
                <w:szCs w:val="19"/>
              </w:rPr>
              <w:t xml:space="preserve">Payments</w:t>
            </w:r>
          </w:p>
        </w:tc>
        <w:tc>
          <w:tcPr>
            <w:tcW w:type="dxa" w:w="3249"/>
            <w:shd w:fill="F4EEF8" w:color="auto" w:val="clear"/>
            <w:vAlign w:val="top"/>
          </w:tcPr>
          <w:p>
            <w:pPr>
              <w:keepNext/>
              <w:spacing w:after="30" w:line="244"/>
            </w:pPr>
            <w:r>
              <w:rPr>
                <w:sz w:val="19"/>
                <w:szCs w:val="19"/>
              </w:rPr>
              <w:t xml:space="preserve">Paystack (inline checkout, verify API, webhooks)</w:t>
            </w:r>
          </w:p>
        </w:tc>
        <w:tc>
          <w:tcPr>
            <w:tcW w:type="dxa" w:w="4152"/>
            <w:shd w:fill="F4EEF8" w:color="auto" w:val="clear"/>
            <w:vAlign w:val="top"/>
          </w:tcPr>
          <w:p>
            <w:pPr>
              <w:keepNext/>
              <w:spacing w:after="30" w:line="244"/>
            </w:pPr>
            <w:r>
              <w:rPr>
                <w:sz w:val="19"/>
                <w:szCs w:val="19"/>
              </w:rPr>
              <w:t xml:space="preserve">Tithes, offerings, gifts.</w:t>
            </w:r>
          </w:p>
        </w:tc>
      </w:tr>
      <w:tr>
        <w:trPr>
          <w:cantSplit/>
        </w:trPr>
        <w:tc>
          <w:tcPr>
            <w:tcW w:type="dxa" w:w="1625"/>
            <w:shd w:fill="FFFFFF" w:color="auto" w:val="clear"/>
            <w:vAlign w:val="top"/>
          </w:tcPr>
          <w:p>
            <w:pPr>
              <w:spacing w:after="30" w:line="244"/>
            </w:pPr>
            <w:r>
              <w:rPr>
                <w:b/>
                <w:bCs/>
                <w:sz w:val="19"/>
                <w:szCs w:val="19"/>
              </w:rPr>
              <w:t xml:space="preserve">Live video</w:t>
            </w:r>
          </w:p>
        </w:tc>
        <w:tc>
          <w:tcPr>
            <w:tcW w:type="dxa" w:w="3249"/>
            <w:shd w:fill="FFFFFF" w:color="auto" w:val="clear"/>
            <w:vAlign w:val="top"/>
          </w:tcPr>
          <w:p>
            <w:pPr>
              <w:spacing w:after="30" w:line="244"/>
            </w:pPr>
            <w:r>
              <w:rPr>
                <w:sz w:val="19"/>
                <w:szCs w:val="19"/>
              </w:rPr>
              <w:t xml:space="preserve">YouTube Live or Facebook Live embed</w:t>
            </w:r>
          </w:p>
        </w:tc>
        <w:tc>
          <w:tcPr>
            <w:tcW w:type="dxa" w:w="4152"/>
            <w:shd w:fill="FFFFFF" w:color="auto" w:val="clear"/>
            <w:vAlign w:val="top"/>
          </w:tcPr>
          <w:p>
            <w:pPr>
              <w:spacing w:after="30" w:line="244"/>
            </w:pPr>
            <w:r>
              <w:rPr>
                <w:sz w:val="19"/>
                <w:szCs w:val="19"/>
              </w:rPr>
              <w:t xml:space="preserve">Streaming stays on those platforms; the site embeds the player.</w:t>
            </w:r>
          </w:p>
        </w:tc>
      </w:tr>
    </w:tbl>
    <w:p>
      <w:pPr>
        <w:spacing w:after="100"/>
      </w:pPr>
    </w:p>
    <w:p>
      <w:pPr>
        <w:spacing w:after="110" w:line="264"/>
      </w:pPr>
      <w:r>
        <w:t xml:space="preserve">Giving follows the standard Paystack pattern: the browser never sees the secret key, and a gift is recorded only after the server has verified it.</w:t>
      </w:r>
    </w:p>
    <w:p>
      <w:pPr>
        <w:keepNext/>
        <w:spacing w:after="60" w:before="120"/>
        <w:jc w:val="center"/>
      </w:pPr>
      <w:r>
        <w:drawing>
          <wp:inline distT="0" distB="0" distL="0" distR="0">
            <wp:extent cx="4953000" cy="1885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953000" cy="1885950"/>
                    </a:xfrm>
                    <a:prstGeom prst="rect">
                      <a:avLst/>
                    </a:prstGeom>
                  </pic:spPr>
                </pic:pic>
              </a:graphicData>
            </a:graphic>
          </wp:inline>
        </w:drawing>
      </w:r>
    </w:p>
    <w:p>
      <w:pPr>
        <w:spacing w:after="200"/>
        <w:jc w:val="center"/>
      </w:pPr>
      <w:r>
        <w:rPr>
          <w:i/>
          <w:iCs/>
          <w:color w:val="6E6478"/>
          <w:sz w:val="18"/>
          <w:szCs w:val="18"/>
        </w:rPr>
        <w:t xml:space="preserve">Figure 4. Giving flow with server-side verification</w:t>
      </w:r>
    </w:p>
    <w:p>
      <w:pPr>
        <w:pStyle w:val="Heading1"/>
        <w:keepNext/>
        <w:pageBreakBefore/>
      </w:pPr>
      <w:r>
        <w:t xml:space="preserve">7. Data model summary</w:t>
      </w:r>
    </w:p>
    <w:p>
      <w:pPr>
        <w:spacing w:after="110" w:line="264"/>
      </w:pPr>
      <w:r>
        <w:t xml:space="preserve">Suggested PostgreSQL tables (FastAPI-friendly, matching the API contract). All tables carry id, created_at and updated_at; times are stored in UTC and shown in Africa/Lagos time.</w:t>
      </w:r>
    </w:p>
    <w:tbl>
      <w:tblPr>
        <w:tblW w:type="dxa" w:w="9026"/>
        <w:tblBorders>
          <w:top w:val="single" w:color="D9CCE3" w:sz="4"/>
          <w:left w:val="none" w:color="FFFFFF" w:sz="0"/>
          <w:bottom w:val="single" w:color="D9CCE3" w:sz="4"/>
          <w:right w:val="none" w:color="FFFFFF" w:sz="0"/>
          <w:insideH w:val="single" w:color="D9CCE3" w:sz="4"/>
          <w:insideV w:val="single" w:color="D9CCE3" w:sz="4"/>
        </w:tblBorders>
        <w:tblLayout w:type="fixed"/>
        <w:tblCellMar>
          <w:top w:type="dxa" w:w="55"/>
          <w:left w:type="dxa" w:w="110"/>
          <w:bottom w:type="dxa" w:w="55"/>
          <w:right w:type="dxa" w:w="110"/>
        </w:tblCellMar>
      </w:tblPr>
      <w:tblGrid>
        <w:gridCol w:w="2347"/>
        <w:gridCol w:w="6679"/>
      </w:tblGrid>
      <w:tr>
        <w:trPr>
          <w:cantSplit/>
          <w:tblHeader/>
        </w:trPr>
        <w:tc>
          <w:tcPr>
            <w:tcW w:type="dxa" w:w="2347"/>
            <w:shd w:fill="6B2A8F" w:color="auto" w:val="clear"/>
            <w:vAlign w:val="top"/>
          </w:tcPr>
          <w:p>
            <w:pPr>
              <w:keepNext w:val="false"/>
              <w:spacing w:after="30" w:line="244"/>
            </w:pPr>
            <w:r>
              <w:rPr>
                <w:b/>
                <w:bCs/>
                <w:color w:val="FFFFFF"/>
                <w:sz w:val="19"/>
                <w:szCs w:val="19"/>
              </w:rPr>
              <w:t xml:space="preserve">Table</w:t>
            </w:r>
          </w:p>
        </w:tc>
        <w:tc>
          <w:tcPr>
            <w:tcW w:type="dxa" w:w="6679"/>
            <w:shd w:fill="6B2A8F" w:color="auto" w:val="clear"/>
            <w:vAlign w:val="top"/>
          </w:tcPr>
          <w:p>
            <w:pPr>
              <w:keepNext w:val="false"/>
              <w:spacing w:after="30" w:line="244"/>
            </w:pPr>
            <w:r>
              <w:rPr>
                <w:b/>
                <w:bCs/>
                <w:color w:val="FFFFFF"/>
                <w:sz w:val="19"/>
                <w:szCs w:val="19"/>
              </w:rPr>
              <w:t xml:space="preserve">Key columns</w:t>
            </w:r>
          </w:p>
        </w:tc>
      </w:tr>
      <w:tr>
        <w:trPr>
          <w:cantSplit/>
        </w:trPr>
        <w:tc>
          <w:tcPr>
            <w:tcW w:type="dxa" w:w="2347"/>
            <w:shd w:fill="FFFFFF" w:color="auto" w:val="clear"/>
            <w:vAlign w:val="top"/>
          </w:tcPr>
          <w:p>
            <w:pPr>
              <w:spacing w:after="30" w:line="244"/>
            </w:pPr>
            <w:r>
              <w:rPr>
                <w:b/>
                <w:bCs/>
                <w:sz w:val="19"/>
                <w:szCs w:val="19"/>
              </w:rPr>
              <w:t xml:space="preserve">users</w:t>
            </w:r>
          </w:p>
        </w:tc>
        <w:tc>
          <w:tcPr>
            <w:tcW w:type="dxa" w:w="6679"/>
            <w:shd w:fill="FFFFFF" w:color="auto" w:val="clear"/>
            <w:vAlign w:val="top"/>
          </w:tcPr>
          <w:p>
            <w:pPr>
              <w:spacing w:after="30" w:line="244"/>
            </w:pPr>
            <w:r>
              <w:rPr>
                <w:sz w:val="19"/>
                <w:szCs w:val="19"/>
              </w:rPr>
              <w:t xml:space="preserve">name, email (unique), password_hash, role (super_admin | media | chaplaincy), active, last_login_at</w:t>
            </w:r>
          </w:p>
        </w:tc>
      </w:tr>
      <w:tr>
        <w:trPr>
          <w:cantSplit/>
        </w:trPr>
        <w:tc>
          <w:tcPr>
            <w:tcW w:type="dxa" w:w="2347"/>
            <w:shd w:fill="F4EEF8" w:color="auto" w:val="clear"/>
            <w:vAlign w:val="top"/>
          </w:tcPr>
          <w:p>
            <w:pPr>
              <w:spacing w:after="30" w:line="244"/>
            </w:pPr>
            <w:r>
              <w:rPr>
                <w:b/>
                <w:bCs/>
                <w:sz w:val="19"/>
                <w:szCs w:val="19"/>
              </w:rPr>
              <w:t xml:space="preserve">settings</w:t>
            </w:r>
          </w:p>
        </w:tc>
        <w:tc>
          <w:tcPr>
            <w:tcW w:type="dxa" w:w="6679"/>
            <w:shd w:fill="F4EEF8" w:color="auto" w:val="clear"/>
            <w:vAlign w:val="top"/>
          </w:tcPr>
          <w:p>
            <w:pPr>
              <w:spacing w:after="30" w:line="244"/>
            </w:pPr>
            <w:r>
              <w:rPr>
                <w:sz w:val="19"/>
                <w:szCs w:val="19"/>
              </w:rPr>
              <w:t xml:space="preserve">key/value JSON: church name, motto, service times, venue, bank details, WhatsApp, contact email/phone, livestream URL, live_now, socials, Paystack public key</w:t>
            </w:r>
          </w:p>
        </w:tc>
      </w:tr>
      <w:tr>
        <w:trPr>
          <w:cantSplit/>
        </w:trPr>
        <w:tc>
          <w:tcPr>
            <w:tcW w:type="dxa" w:w="2347"/>
            <w:shd w:fill="FFFFFF" w:color="auto" w:val="clear"/>
            <w:vAlign w:val="top"/>
          </w:tcPr>
          <w:p>
            <w:pPr>
              <w:spacing w:after="30" w:line="244"/>
            </w:pPr>
            <w:r>
              <w:rPr>
                <w:b/>
                <w:bCs/>
                <w:sz w:val="19"/>
                <w:szCs w:val="19"/>
              </w:rPr>
              <w:t xml:space="preserve">chaplaincy_people</w:t>
            </w:r>
          </w:p>
        </w:tc>
        <w:tc>
          <w:tcPr>
            <w:tcW w:type="dxa" w:w="6679"/>
            <w:shd w:fill="FFFFFF" w:color="auto" w:val="clear"/>
            <w:vAlign w:val="top"/>
          </w:tcPr>
          <w:p>
            <w:pPr>
              <w:spacing w:after="30" w:line="244"/>
            </w:pPr>
            <w:r>
              <w:rPr>
                <w:sz w:val="19"/>
                <w:szCs w:val="19"/>
              </w:rPr>
              <w:t xml:space="preserve">position (chaplain | assistant_chaplain | secretary), name, title, photo_url, bio, phone, email, office_hours</w:t>
            </w:r>
          </w:p>
        </w:tc>
      </w:tr>
      <w:tr>
        <w:trPr>
          <w:cantSplit/>
        </w:trPr>
        <w:tc>
          <w:tcPr>
            <w:tcW w:type="dxa" w:w="2347"/>
            <w:shd w:fill="F4EEF8" w:color="auto" w:val="clear"/>
            <w:vAlign w:val="top"/>
          </w:tcPr>
          <w:p>
            <w:pPr>
              <w:spacing w:after="30" w:line="244"/>
            </w:pPr>
            <w:r>
              <w:rPr>
                <w:b/>
                <w:bCs/>
                <w:sz w:val="19"/>
                <w:szCs w:val="19"/>
              </w:rPr>
              <w:t xml:space="preserve">elders</w:t>
            </w:r>
          </w:p>
        </w:tc>
        <w:tc>
          <w:tcPr>
            <w:tcW w:type="dxa" w:w="6679"/>
            <w:shd w:fill="F4EEF8" w:color="auto" w:val="clear"/>
            <w:vAlign w:val="top"/>
          </w:tcPr>
          <w:p>
            <w:pPr>
              <w:spacing w:after="30" w:line="244"/>
            </w:pPr>
            <w:r>
              <w:rPr>
                <w:sz w:val="19"/>
                <w:szCs w:val="19"/>
              </w:rPr>
              <w:t xml:space="preserve">name, role, portfolio, department, phone, email, photo_url, bio, sort_order</w:t>
            </w:r>
          </w:p>
        </w:tc>
      </w:tr>
      <w:tr>
        <w:trPr>
          <w:cantSplit/>
        </w:trPr>
        <w:tc>
          <w:tcPr>
            <w:tcW w:type="dxa" w:w="2347"/>
            <w:shd w:fill="FFFFFF" w:color="auto" w:val="clear"/>
            <w:vAlign w:val="top"/>
          </w:tcPr>
          <w:p>
            <w:pPr>
              <w:spacing w:after="30" w:line="244"/>
            </w:pPr>
            <w:r>
              <w:rPr>
                <w:b/>
                <w:bCs/>
                <w:sz w:val="19"/>
                <w:szCs w:val="19"/>
              </w:rPr>
              <w:t xml:space="preserve">cyf_leaders / cyf_meetings</w:t>
            </w:r>
          </w:p>
        </w:tc>
        <w:tc>
          <w:tcPr>
            <w:tcW w:type="dxa" w:w="6679"/>
            <w:shd w:fill="FFFFFF" w:color="auto" w:val="clear"/>
            <w:vAlign w:val="top"/>
          </w:tcPr>
          <w:p>
            <w:pPr>
              <w:spacing w:after="30" w:line="244"/>
            </w:pPr>
            <w:r>
              <w:rPr>
                <w:sz w:val="19"/>
                <w:szCs w:val="19"/>
              </w:rPr>
              <w:t xml:space="preserve">name, role, department, level, phone, photo_url, sort_order / label, day, time</w:t>
            </w:r>
          </w:p>
        </w:tc>
      </w:tr>
      <w:tr>
        <w:trPr>
          <w:cantSplit/>
        </w:trPr>
        <w:tc>
          <w:tcPr>
            <w:tcW w:type="dxa" w:w="2347"/>
            <w:shd w:fill="F4EEF8" w:color="auto" w:val="clear"/>
            <w:vAlign w:val="top"/>
          </w:tcPr>
          <w:p>
            <w:pPr>
              <w:spacing w:after="30" w:line="244"/>
            </w:pPr>
            <w:r>
              <w:rPr>
                <w:b/>
                <w:bCs/>
                <w:sz w:val="19"/>
                <w:szCs w:val="19"/>
              </w:rPr>
              <w:t xml:space="preserve">cyf_applications</w:t>
            </w:r>
          </w:p>
        </w:tc>
        <w:tc>
          <w:tcPr>
            <w:tcW w:type="dxa" w:w="6679"/>
            <w:shd w:fill="F4EEF8" w:color="auto" w:val="clear"/>
            <w:vAlign w:val="top"/>
          </w:tcPr>
          <w:p>
            <w:pPr>
              <w:spacing w:after="30" w:line="244"/>
            </w:pPr>
            <w:r>
              <w:rPr>
                <w:sz w:val="19"/>
                <w:szCs w:val="19"/>
              </w:rPr>
              <w:t xml:space="preserve">name, department, level, whatsapp, interests[], status</w:t>
            </w:r>
          </w:p>
        </w:tc>
      </w:tr>
      <w:tr>
        <w:trPr>
          <w:cantSplit/>
        </w:trPr>
        <w:tc>
          <w:tcPr>
            <w:tcW w:type="dxa" w:w="2347"/>
            <w:shd w:fill="FFFFFF" w:color="auto" w:val="clear"/>
            <w:vAlign w:val="top"/>
          </w:tcPr>
          <w:p>
            <w:pPr>
              <w:spacing w:after="30" w:line="244"/>
            </w:pPr>
            <w:r>
              <w:rPr>
                <w:b/>
                <w:bCs/>
                <w:sz w:val="19"/>
                <w:szCs w:val="19"/>
              </w:rPr>
              <w:t xml:space="preserve">messages</w:t>
            </w:r>
          </w:p>
        </w:tc>
        <w:tc>
          <w:tcPr>
            <w:tcW w:type="dxa" w:w="6679"/>
            <w:shd w:fill="FFFFFF" w:color="auto" w:val="clear"/>
            <w:vAlign w:val="top"/>
          </w:tcPr>
          <w:p>
            <w:pPr>
              <w:spacing w:after="30" w:line="244"/>
            </w:pPr>
            <w:r>
              <w:rPr>
                <w:sz w:val="19"/>
                <w:szCs w:val="19"/>
              </w:rPr>
              <w:t xml:space="preserve">title, preacher, date, series, media_type, media_url, thumbnail, description, duration_s, source (upload | link | recording), published</w:t>
            </w:r>
          </w:p>
        </w:tc>
      </w:tr>
      <w:tr>
        <w:trPr>
          <w:cantSplit/>
        </w:trPr>
        <w:tc>
          <w:tcPr>
            <w:tcW w:type="dxa" w:w="2347"/>
            <w:shd w:fill="F4EEF8" w:color="auto" w:val="clear"/>
            <w:vAlign w:val="top"/>
          </w:tcPr>
          <w:p>
            <w:pPr>
              <w:spacing w:after="30" w:line="244"/>
            </w:pPr>
            <w:r>
              <w:rPr>
                <w:b/>
                <w:bCs/>
                <w:sz w:val="19"/>
                <w:szCs w:val="19"/>
              </w:rPr>
              <w:t xml:space="preserve">recording_uploads</w:t>
            </w:r>
          </w:p>
        </w:tc>
        <w:tc>
          <w:tcPr>
            <w:tcW w:type="dxa" w:w="6679"/>
            <w:shd w:fill="F4EEF8" w:color="auto" w:val="clear"/>
            <w:vAlign w:val="top"/>
          </w:tcPr>
          <w:p>
            <w:pPr>
              <w:spacing w:after="30" w:line="244"/>
            </w:pPr>
            <w:r>
              <w:rPr>
                <w:sz w:val="19"/>
                <w:szCs w:val="19"/>
              </w:rPr>
              <w:t xml:space="preserve">upload_id, message_id, total_bytes, received_ranges JSON, device_label, markers JSON, checksum, status</w:t>
            </w:r>
          </w:p>
        </w:tc>
      </w:tr>
      <w:tr>
        <w:trPr>
          <w:cantSplit/>
        </w:trPr>
        <w:tc>
          <w:tcPr>
            <w:tcW w:type="dxa" w:w="2347"/>
            <w:shd w:fill="FFFFFF" w:color="auto" w:val="clear"/>
            <w:vAlign w:val="top"/>
          </w:tcPr>
          <w:p>
            <w:pPr>
              <w:spacing w:after="30" w:line="244"/>
            </w:pPr>
            <w:r>
              <w:rPr>
                <w:b/>
                <w:bCs/>
                <w:sz w:val="19"/>
                <w:szCs w:val="19"/>
              </w:rPr>
              <w:t xml:space="preserve">jobs</w:t>
            </w:r>
          </w:p>
        </w:tc>
        <w:tc>
          <w:tcPr>
            <w:tcW w:type="dxa" w:w="6679"/>
            <w:shd w:fill="FFFFFF" w:color="auto" w:val="clear"/>
            <w:vAlign w:val="top"/>
          </w:tcPr>
          <w:p>
            <w:pPr>
              <w:spacing w:after="30" w:line="244"/>
            </w:pPr>
            <w:r>
              <w:rPr>
                <w:sz w:val="19"/>
                <w:szCs w:val="19"/>
              </w:rPr>
              <w:t xml:space="preserve">type (clean_audio, transcode), message_id, status, options JSON, progress, cuts JSON, outputs JSON, result_url, reviewer_id, error, finished_at</w:t>
            </w:r>
          </w:p>
        </w:tc>
      </w:tr>
      <w:tr>
        <w:trPr>
          <w:cantSplit/>
        </w:trPr>
        <w:tc>
          <w:tcPr>
            <w:tcW w:type="dxa" w:w="2347"/>
            <w:shd w:fill="F4EEF8" w:color="auto" w:val="clear"/>
            <w:vAlign w:val="top"/>
          </w:tcPr>
          <w:p>
            <w:pPr>
              <w:spacing w:after="30" w:line="244"/>
            </w:pPr>
            <w:r>
              <w:rPr>
                <w:b/>
                <w:bCs/>
                <w:sz w:val="19"/>
                <w:szCs w:val="19"/>
              </w:rPr>
              <w:t xml:space="preserve">events</w:t>
            </w:r>
          </w:p>
        </w:tc>
        <w:tc>
          <w:tcPr>
            <w:tcW w:type="dxa" w:w="6679"/>
            <w:shd w:fill="F4EEF8" w:color="auto" w:val="clear"/>
            <w:vAlign w:val="top"/>
          </w:tcPr>
          <w:p>
            <w:pPr>
              <w:spacing w:after="30" w:line="244"/>
            </w:pPr>
            <w:r>
              <w:rPr>
                <w:sz w:val="19"/>
                <w:szCs w:val="19"/>
              </w:rPr>
              <w:t xml:space="preserve">title, starts_at, ends_at, venue, description, banner_url, is_special, is_featured</w:t>
            </w:r>
          </w:p>
        </w:tc>
      </w:tr>
      <w:tr>
        <w:trPr>
          <w:cantSplit/>
        </w:trPr>
        <w:tc>
          <w:tcPr>
            <w:tcW w:type="dxa" w:w="2347"/>
            <w:shd w:fill="FFFFFF" w:color="auto" w:val="clear"/>
            <w:vAlign w:val="top"/>
          </w:tcPr>
          <w:p>
            <w:pPr>
              <w:spacing w:after="30" w:line="244"/>
            </w:pPr>
            <w:r>
              <w:rPr>
                <w:b/>
                <w:bCs/>
                <w:sz w:val="19"/>
                <w:szCs w:val="19"/>
              </w:rPr>
              <w:t xml:space="preserve">devotions</w:t>
            </w:r>
          </w:p>
        </w:tc>
        <w:tc>
          <w:tcPr>
            <w:tcW w:type="dxa" w:w="6679"/>
            <w:shd w:fill="FFFFFF" w:color="auto" w:val="clear"/>
            <w:vAlign w:val="top"/>
          </w:tcPr>
          <w:p>
            <w:pPr>
              <w:spacing w:after="30" w:line="244"/>
            </w:pPr>
            <w:r>
              <w:rPr>
                <w:sz w:val="19"/>
                <w:szCs w:val="19"/>
              </w:rPr>
              <w:t xml:space="preserve">date, title, scripture_ref, scripture_text, body, author, status (draft | scheduled | published)</w:t>
            </w:r>
          </w:p>
        </w:tc>
      </w:tr>
      <w:tr>
        <w:trPr>
          <w:cantSplit/>
        </w:trPr>
        <w:tc>
          <w:tcPr>
            <w:tcW w:type="dxa" w:w="2347"/>
            <w:shd w:fill="F4EEF8" w:color="auto" w:val="clear"/>
            <w:vAlign w:val="top"/>
          </w:tcPr>
          <w:p>
            <w:pPr>
              <w:spacing w:after="30" w:line="244"/>
            </w:pPr>
            <w:r>
              <w:rPr>
                <w:b/>
                <w:bCs/>
                <w:sz w:val="19"/>
                <w:szCs w:val="19"/>
              </w:rPr>
              <w:t xml:space="preserve">subscribers / devotion_deliveries</w:t>
            </w:r>
          </w:p>
        </w:tc>
        <w:tc>
          <w:tcPr>
            <w:tcW w:type="dxa" w:w="6679"/>
            <w:shd w:fill="F4EEF8" w:color="auto" w:val="clear"/>
            <w:vAlign w:val="top"/>
          </w:tcPr>
          <w:p>
            <w:pPr>
              <w:spacing w:after="30" w:line="244"/>
            </w:pPr>
            <w:r>
              <w:rPr>
                <w:sz w:val="19"/>
                <w:szCs w:val="19"/>
              </w:rPr>
              <w:t xml:space="preserve">name, email, whatsapp, channel, consent_at, active, unsubscribe_token / devotion_id, subscriber_id, channel, status, sent_at</w:t>
            </w:r>
          </w:p>
        </w:tc>
      </w:tr>
      <w:tr>
        <w:trPr>
          <w:cantSplit/>
        </w:trPr>
        <w:tc>
          <w:tcPr>
            <w:tcW w:type="dxa" w:w="2347"/>
            <w:shd w:fill="FFFFFF" w:color="auto" w:val="clear"/>
            <w:vAlign w:val="top"/>
          </w:tcPr>
          <w:p>
            <w:pPr>
              <w:spacing w:after="30" w:line="244"/>
            </w:pPr>
            <w:r>
              <w:rPr>
                <w:b/>
                <w:bCs/>
                <w:sz w:val="19"/>
                <w:szCs w:val="19"/>
              </w:rPr>
              <w:t xml:space="preserve">gallery_photos</w:t>
            </w:r>
          </w:p>
        </w:tc>
        <w:tc>
          <w:tcPr>
            <w:tcW w:type="dxa" w:w="6679"/>
            <w:shd w:fill="FFFFFF" w:color="auto" w:val="clear"/>
            <w:vAlign w:val="top"/>
          </w:tcPr>
          <w:p>
            <w:pPr>
              <w:spacing w:after="30" w:line="244"/>
            </w:pPr>
            <w:r>
              <w:rPr>
                <w:sz w:val="19"/>
                <w:szCs w:val="19"/>
              </w:rPr>
              <w:t xml:space="preserve">src, caption, sort_order</w:t>
            </w:r>
          </w:p>
        </w:tc>
      </w:tr>
      <w:tr>
        <w:trPr>
          <w:cantSplit/>
        </w:trPr>
        <w:tc>
          <w:tcPr>
            <w:tcW w:type="dxa" w:w="2347"/>
            <w:shd w:fill="F4EEF8" w:color="auto" w:val="clear"/>
            <w:vAlign w:val="top"/>
          </w:tcPr>
          <w:p>
            <w:pPr>
              <w:spacing w:after="30" w:line="244"/>
            </w:pPr>
            <w:r>
              <w:rPr>
                <w:b/>
                <w:bCs/>
                <w:sz w:val="19"/>
                <w:szCs w:val="19"/>
              </w:rPr>
              <w:t xml:space="preserve">hymns</w:t>
            </w:r>
          </w:p>
        </w:tc>
        <w:tc>
          <w:tcPr>
            <w:tcW w:type="dxa" w:w="6679"/>
            <w:shd w:fill="F4EEF8" w:color="auto" w:val="clear"/>
            <w:vAlign w:val="top"/>
          </w:tcPr>
          <w:p>
            <w:pPr>
              <w:spacing w:after="30" w:line="244"/>
            </w:pPr>
            <w:r>
              <w:rPr>
                <w:sz w:val="19"/>
                <w:szCs w:val="19"/>
              </w:rPr>
              <w:t xml:space="preserve">number, title, author, verses JSON, chorus, licence_note</w:t>
            </w:r>
          </w:p>
        </w:tc>
      </w:tr>
      <w:tr>
        <w:trPr>
          <w:cantSplit/>
        </w:trPr>
        <w:tc>
          <w:tcPr>
            <w:tcW w:type="dxa" w:w="2347"/>
            <w:shd w:fill="FFFFFF" w:color="auto" w:val="clear"/>
            <w:vAlign w:val="top"/>
          </w:tcPr>
          <w:p>
            <w:pPr>
              <w:spacing w:after="30" w:line="244"/>
            </w:pPr>
            <w:r>
              <w:rPr>
                <w:b/>
                <w:bCs/>
                <w:sz w:val="19"/>
                <w:szCs w:val="19"/>
              </w:rPr>
              <w:t xml:space="preserve">prayer_requests</w:t>
            </w:r>
          </w:p>
        </w:tc>
        <w:tc>
          <w:tcPr>
            <w:tcW w:type="dxa" w:w="6679"/>
            <w:shd w:fill="FFFFFF" w:color="auto" w:val="clear"/>
            <w:vAlign w:val="top"/>
          </w:tcPr>
          <w:p>
            <w:pPr>
              <w:spacing w:after="30" w:line="244"/>
            </w:pPr>
            <w:r>
              <w:rPr>
                <w:sz w:val="19"/>
                <w:szCs w:val="19"/>
              </w:rPr>
              <w:t xml:space="preserve">name (nullable), request (encrypted), share_with_team, status</w:t>
            </w:r>
          </w:p>
        </w:tc>
      </w:tr>
      <w:tr>
        <w:trPr>
          <w:cantSplit/>
        </w:trPr>
        <w:tc>
          <w:tcPr>
            <w:tcW w:type="dxa" w:w="2347"/>
            <w:shd w:fill="F4EEF8" w:color="auto" w:val="clear"/>
            <w:vAlign w:val="top"/>
          </w:tcPr>
          <w:p>
            <w:pPr>
              <w:spacing w:after="30" w:line="244"/>
            </w:pPr>
            <w:r>
              <w:rPr>
                <w:b/>
                <w:bCs/>
                <w:sz w:val="19"/>
                <w:szCs w:val="19"/>
              </w:rPr>
              <w:t xml:space="preserve">counselling_bookings</w:t>
            </w:r>
          </w:p>
        </w:tc>
        <w:tc>
          <w:tcPr>
            <w:tcW w:type="dxa" w:w="6679"/>
            <w:shd w:fill="F4EEF8" w:color="auto" w:val="clear"/>
            <w:vAlign w:val="top"/>
          </w:tcPr>
          <w:p>
            <w:pPr>
              <w:spacing w:after="30" w:line="244"/>
            </w:pPr>
            <w:r>
              <w:rPr>
                <w:sz w:val="19"/>
                <w:szCs w:val="19"/>
              </w:rPr>
              <w:t xml:space="preserve">reference, name (nullable), anonymous, topic, preferred_date, preferred_time, mode, note (encrypted), status</w:t>
            </w:r>
          </w:p>
        </w:tc>
      </w:tr>
      <w:tr>
        <w:trPr>
          <w:cantSplit/>
        </w:trPr>
        <w:tc>
          <w:tcPr>
            <w:tcW w:type="dxa" w:w="2347"/>
            <w:shd w:fill="FFFFFF" w:color="auto" w:val="clear"/>
            <w:vAlign w:val="top"/>
          </w:tcPr>
          <w:p>
            <w:pPr>
              <w:spacing w:after="30" w:line="244"/>
            </w:pPr>
            <w:r>
              <w:rPr>
                <w:b/>
                <w:bCs/>
                <w:sz w:val="19"/>
                <w:szCs w:val="19"/>
              </w:rPr>
              <w:t xml:space="preserve">donations</w:t>
            </w:r>
          </w:p>
        </w:tc>
        <w:tc>
          <w:tcPr>
            <w:tcW w:type="dxa" w:w="6679"/>
            <w:shd w:fill="FFFFFF" w:color="auto" w:val="clear"/>
            <w:vAlign w:val="top"/>
          </w:tcPr>
          <w:p>
            <w:pPr>
              <w:spacing w:after="30" w:line="244"/>
            </w:pPr>
            <w:r>
              <w:rPr>
                <w:sz w:val="19"/>
                <w:szCs w:val="19"/>
              </w:rPr>
              <w:t xml:space="preserve">reference (unique), purpose, amount_kobo, fee_kobo, name, email, channel, status, paid_at, raw_event JSON</w:t>
            </w:r>
          </w:p>
        </w:tc>
      </w:tr>
      <w:tr>
        <w:trPr>
          <w:cantSplit/>
        </w:trPr>
        <w:tc>
          <w:tcPr>
            <w:tcW w:type="dxa" w:w="2347"/>
            <w:shd w:fill="F4EEF8" w:color="auto" w:val="clear"/>
            <w:vAlign w:val="top"/>
          </w:tcPr>
          <w:p>
            <w:pPr>
              <w:spacing w:after="30" w:line="244"/>
            </w:pPr>
            <w:r>
              <w:rPr>
                <w:b/>
                <w:bCs/>
                <w:sz w:val="19"/>
                <w:szCs w:val="19"/>
              </w:rPr>
              <w:t xml:space="preserve">audit_log</w:t>
            </w:r>
          </w:p>
        </w:tc>
        <w:tc>
          <w:tcPr>
            <w:tcW w:type="dxa" w:w="6679"/>
            <w:shd w:fill="F4EEF8" w:color="auto" w:val="clear"/>
            <w:vAlign w:val="top"/>
          </w:tcPr>
          <w:p>
            <w:pPr>
              <w:spacing w:after="30" w:line="244"/>
            </w:pPr>
            <w:r>
              <w:rPr>
                <w:sz w:val="19"/>
                <w:szCs w:val="19"/>
              </w:rPr>
              <w:t xml:space="preserve">user_id, action, entity, entity_id, at, ip</w:t>
            </w:r>
          </w:p>
        </w:tc>
      </w:tr>
    </w:tbl>
    <w:p>
      <w:pPr>
        <w:spacing w:after="100"/>
      </w:pPr>
    </w:p>
    <w:p>
      <w:pPr>
        <w:pStyle w:val="Heading1"/>
        <w:keepNext/>
      </w:pPr>
      <w:r>
        <w:t xml:space="preserve">8. API overview</w:t>
      </w:r>
    </w:p>
    <w:p>
      <w:pPr>
        <w:spacing w:after="110" w:line="264"/>
      </w:pPr>
      <w:r>
        <w:t xml:space="preserve">The full specification is in </w:t>
      </w:r>
      <w:r>
        <w:rPr>
          <w:b/>
          <w:bCs/>
        </w:rPr>
        <w:t xml:space="preserve">API.md</w:t>
      </w:r>
      <w:r>
        <w:t xml:space="preserve"> and </w:t>
      </w:r>
      <w:r>
        <w:rPr>
          <w:b/>
          <w:bCs/>
        </w:rPr>
        <w:t xml:space="preserve">openapi.yaml</w:t>
      </w:r>
      <w:r>
        <w:t xml:space="preserve"> in the v0.2 source. The contract: JSON over HTTPS, UTF-8; times in Africa/Lagos; list endpoints take page (1-based), page_size (default 20, max 100) and q (search) and return {items, total, page, page_size}; errors return {detail}. Public GET endpoints need no token; every write needs a Bearer JWT except the public forms.</w:t>
      </w:r>
    </w:p>
    <w:tbl>
      <w:tblPr>
        <w:tblW w:type="dxa" w:w="9026"/>
        <w:tblBorders>
          <w:top w:val="single" w:color="D9CCE3" w:sz="4"/>
          <w:left w:val="none" w:color="FFFFFF" w:sz="0"/>
          <w:bottom w:val="single" w:color="D9CCE3" w:sz="4"/>
          <w:right w:val="none" w:color="FFFFFF" w:sz="0"/>
          <w:insideH w:val="single" w:color="D9CCE3" w:sz="4"/>
          <w:insideV w:val="single" w:color="D9CCE3" w:sz="4"/>
        </w:tblBorders>
        <w:tblLayout w:type="fixed"/>
        <w:tblCellMar>
          <w:top w:type="dxa" w:w="55"/>
          <w:left w:type="dxa" w:w="110"/>
          <w:bottom w:type="dxa" w:w="55"/>
          <w:right w:type="dxa" w:w="110"/>
        </w:tblCellMar>
      </w:tblPr>
      <w:tblGrid>
        <w:gridCol w:w="1625"/>
        <w:gridCol w:w="4874"/>
        <w:gridCol w:w="2527"/>
      </w:tblGrid>
      <w:tr>
        <w:trPr>
          <w:cantSplit/>
          <w:tblHeader/>
        </w:trPr>
        <w:tc>
          <w:tcPr>
            <w:tcW w:type="dxa" w:w="1625"/>
            <w:shd w:fill="6B2A8F" w:color="auto" w:val="clear"/>
            <w:vAlign w:val="top"/>
          </w:tcPr>
          <w:p>
            <w:pPr>
              <w:keepNext w:val="false"/>
              <w:spacing w:after="30" w:line="244"/>
            </w:pPr>
            <w:r>
              <w:rPr>
                <w:b/>
                <w:bCs/>
                <w:color w:val="FFFFFF"/>
                <w:sz w:val="19"/>
                <w:szCs w:val="19"/>
              </w:rPr>
              <w:t xml:space="preserve">Resource</w:t>
            </w:r>
          </w:p>
        </w:tc>
        <w:tc>
          <w:tcPr>
            <w:tcW w:type="dxa" w:w="4874"/>
            <w:shd w:fill="6B2A8F" w:color="auto" w:val="clear"/>
            <w:vAlign w:val="top"/>
          </w:tcPr>
          <w:p>
            <w:pPr>
              <w:keepNext w:val="false"/>
              <w:spacing w:after="30" w:line="244"/>
            </w:pPr>
            <w:r>
              <w:rPr>
                <w:b/>
                <w:bCs/>
                <w:color w:val="FFFFFF"/>
                <w:sz w:val="19"/>
                <w:szCs w:val="19"/>
              </w:rPr>
              <w:t xml:space="preserve">Endpoints</w:t>
            </w:r>
          </w:p>
        </w:tc>
        <w:tc>
          <w:tcPr>
            <w:tcW w:type="dxa" w:w="2527"/>
            <w:shd w:fill="6B2A8F" w:color="auto" w:val="clear"/>
            <w:vAlign w:val="top"/>
          </w:tcPr>
          <w:p>
            <w:pPr>
              <w:keepNext w:val="false"/>
              <w:spacing w:after="30" w:line="244"/>
            </w:pPr>
            <w:r>
              <w:rPr>
                <w:b/>
                <w:bCs/>
                <w:color w:val="FFFFFF"/>
                <w:sz w:val="19"/>
                <w:szCs w:val="19"/>
              </w:rPr>
              <w:t xml:space="preserve">Access</w:t>
            </w:r>
          </w:p>
        </w:tc>
      </w:tr>
      <w:tr>
        <w:trPr>
          <w:cantSplit/>
        </w:trPr>
        <w:tc>
          <w:tcPr>
            <w:tcW w:type="dxa" w:w="1625"/>
            <w:shd w:fill="FFFFFF" w:color="auto" w:val="clear"/>
            <w:vAlign w:val="top"/>
          </w:tcPr>
          <w:p>
            <w:pPr>
              <w:spacing w:after="30" w:line="244"/>
            </w:pPr>
            <w:r>
              <w:rPr>
                <w:b/>
                <w:bCs/>
                <w:sz w:val="19"/>
                <w:szCs w:val="19"/>
              </w:rPr>
              <w:t xml:space="preserve">Auth</w:t>
            </w:r>
          </w:p>
        </w:tc>
        <w:tc>
          <w:tcPr>
            <w:tcW w:type="dxa" w:w="4874"/>
            <w:shd w:fill="FFFFFF" w:color="auto" w:val="clear"/>
            <w:vAlign w:val="top"/>
          </w:tcPr>
          <w:p>
            <w:pPr>
              <w:spacing w:after="30" w:line="244"/>
            </w:pPr>
            <w:r>
              <w:rPr>
                <w:sz w:val="19"/>
                <w:szCs w:val="19"/>
              </w:rPr>
              <w:t xml:space="preserve">POST /auth/login → JWT; GET /auth/me</w:t>
            </w:r>
          </w:p>
        </w:tc>
        <w:tc>
          <w:tcPr>
            <w:tcW w:type="dxa" w:w="2527"/>
            <w:shd w:fill="FFFFFF" w:color="auto" w:val="clear"/>
            <w:vAlign w:val="top"/>
          </w:tcPr>
          <w:p>
            <w:pPr>
              <w:spacing w:after="30" w:line="244"/>
            </w:pPr>
            <w:r>
              <w:rPr>
                <w:sz w:val="19"/>
                <w:szCs w:val="19"/>
              </w:rPr>
              <w:t xml:space="preserve">Public login; token for /me</w:t>
            </w:r>
          </w:p>
        </w:tc>
      </w:tr>
      <w:tr>
        <w:trPr>
          <w:cantSplit/>
        </w:trPr>
        <w:tc>
          <w:tcPr>
            <w:tcW w:type="dxa" w:w="1625"/>
            <w:shd w:fill="F4EEF8" w:color="auto" w:val="clear"/>
            <w:vAlign w:val="top"/>
          </w:tcPr>
          <w:p>
            <w:pPr>
              <w:spacing w:after="30" w:line="244"/>
            </w:pPr>
            <w:r>
              <w:rPr>
                <w:b/>
                <w:bCs/>
                <w:sz w:val="19"/>
                <w:szCs w:val="19"/>
              </w:rPr>
              <w:t xml:space="preserve">Uploads</w:t>
            </w:r>
          </w:p>
        </w:tc>
        <w:tc>
          <w:tcPr>
            <w:tcW w:type="dxa" w:w="4874"/>
            <w:shd w:fill="F4EEF8" w:color="auto" w:val="clear"/>
            <w:vAlign w:val="top"/>
          </w:tcPr>
          <w:p>
            <w:pPr>
              <w:spacing w:after="30" w:line="244"/>
            </w:pPr>
            <w:r>
              <w:rPr>
                <w:sz w:val="19"/>
                <w:szCs w:val="19"/>
              </w:rPr>
              <w:t xml:space="preserve">POST /uploads (multipart) → {url, content_type, size}</w:t>
            </w:r>
          </w:p>
        </w:tc>
        <w:tc>
          <w:tcPr>
            <w:tcW w:type="dxa" w:w="2527"/>
            <w:shd w:fill="F4EEF8" w:color="auto" w:val="clear"/>
            <w:vAlign w:val="top"/>
          </w:tcPr>
          <w:p>
            <w:pPr>
              <w:spacing w:after="30" w:line="244"/>
            </w:pPr>
            <w:r>
              <w:rPr>
                <w:sz w:val="19"/>
                <w:szCs w:val="19"/>
              </w:rPr>
              <w:t xml:space="preserve">Admin</w:t>
            </w:r>
          </w:p>
        </w:tc>
      </w:tr>
      <w:tr>
        <w:trPr>
          <w:cantSplit/>
        </w:trPr>
        <w:tc>
          <w:tcPr>
            <w:tcW w:type="dxa" w:w="1625"/>
            <w:shd w:fill="FFFFFF" w:color="auto" w:val="clear"/>
            <w:vAlign w:val="top"/>
          </w:tcPr>
          <w:p>
            <w:pPr>
              <w:spacing w:after="30" w:line="244"/>
            </w:pPr>
            <w:r>
              <w:rPr>
                <w:b/>
                <w:bCs/>
                <w:sz w:val="19"/>
                <w:szCs w:val="19"/>
              </w:rPr>
              <w:t xml:space="preserve">Settings</w:t>
            </w:r>
          </w:p>
        </w:tc>
        <w:tc>
          <w:tcPr>
            <w:tcW w:type="dxa" w:w="4874"/>
            <w:shd w:fill="FFFFFF" w:color="auto" w:val="clear"/>
            <w:vAlign w:val="top"/>
          </w:tcPr>
          <w:p>
            <w:pPr>
              <w:spacing w:after="30" w:line="244"/>
            </w:pPr>
            <w:r>
              <w:rPr>
                <w:sz w:val="19"/>
                <w:szCs w:val="19"/>
              </w:rPr>
              <w:t xml:space="preserve">GET, PUT /settings (merge update)</w:t>
            </w:r>
          </w:p>
        </w:tc>
        <w:tc>
          <w:tcPr>
            <w:tcW w:type="dxa" w:w="2527"/>
            <w:shd w:fill="FFFFFF" w:color="auto" w:val="clear"/>
            <w:vAlign w:val="top"/>
          </w:tcPr>
          <w:p>
            <w:pPr>
              <w:spacing w:after="30" w:line="244"/>
            </w:pPr>
            <w:r>
              <w:rPr>
                <w:sz w:val="19"/>
                <w:szCs w:val="19"/>
              </w:rPr>
              <w:t xml:space="preserve">GET public; PUT super-admin</w:t>
            </w:r>
          </w:p>
        </w:tc>
      </w:tr>
      <w:tr>
        <w:trPr>
          <w:cantSplit/>
        </w:trPr>
        <w:tc>
          <w:tcPr>
            <w:tcW w:type="dxa" w:w="1625"/>
            <w:shd w:fill="F4EEF8" w:color="auto" w:val="clear"/>
            <w:vAlign w:val="top"/>
          </w:tcPr>
          <w:p>
            <w:pPr>
              <w:spacing w:after="30" w:line="244"/>
            </w:pPr>
            <w:r>
              <w:rPr>
                <w:b/>
                <w:bCs/>
                <w:sz w:val="19"/>
                <w:szCs w:val="19"/>
              </w:rPr>
              <w:t xml:space="preserve">Chaplaincy</w:t>
            </w:r>
          </w:p>
        </w:tc>
        <w:tc>
          <w:tcPr>
            <w:tcW w:type="dxa" w:w="4874"/>
            <w:shd w:fill="F4EEF8" w:color="auto" w:val="clear"/>
            <w:vAlign w:val="top"/>
          </w:tcPr>
          <w:p>
            <w:pPr>
              <w:spacing w:after="30" w:line="244"/>
            </w:pPr>
            <w:r>
              <w:rPr>
                <w:sz w:val="19"/>
                <w:szCs w:val="19"/>
              </w:rPr>
              <w:t xml:space="preserve">GET, PUT /chaplaincy</w:t>
            </w:r>
          </w:p>
        </w:tc>
        <w:tc>
          <w:tcPr>
            <w:tcW w:type="dxa" w:w="2527"/>
            <w:shd w:fill="F4EEF8" w:color="auto" w:val="clear"/>
            <w:vAlign w:val="top"/>
          </w:tcPr>
          <w:p>
            <w:pPr>
              <w:spacing w:after="30" w:line="244"/>
            </w:pPr>
            <w:r>
              <w:rPr>
                <w:sz w:val="19"/>
                <w:szCs w:val="19"/>
              </w:rPr>
              <w:t xml:space="preserve">GET public; PUT super-admin, chaplaincy</w:t>
            </w:r>
          </w:p>
        </w:tc>
      </w:tr>
      <w:tr>
        <w:trPr>
          <w:cantSplit/>
        </w:trPr>
        <w:tc>
          <w:tcPr>
            <w:tcW w:type="dxa" w:w="1625"/>
            <w:shd w:fill="FFFFFF" w:color="auto" w:val="clear"/>
            <w:vAlign w:val="top"/>
          </w:tcPr>
          <w:p>
            <w:pPr>
              <w:spacing w:after="30" w:line="244"/>
            </w:pPr>
            <w:r>
              <w:rPr>
                <w:b/>
                <w:bCs/>
                <w:sz w:val="19"/>
                <w:szCs w:val="19"/>
              </w:rPr>
              <w:t xml:space="preserve">Elders</w:t>
            </w:r>
          </w:p>
        </w:tc>
        <w:tc>
          <w:tcPr>
            <w:tcW w:type="dxa" w:w="4874"/>
            <w:shd w:fill="FFFFFF" w:color="auto" w:val="clear"/>
            <w:vAlign w:val="top"/>
          </w:tcPr>
          <w:p>
            <w:pPr>
              <w:spacing w:after="30" w:line="244"/>
            </w:pPr>
            <w:r>
              <w:rPr>
                <w:sz w:val="19"/>
                <w:szCs w:val="19"/>
              </w:rPr>
              <w:t xml:space="preserve">GET, POST /elders; GET, PUT, DELETE /elders/{id}; PUT /elders/order</w:t>
            </w:r>
          </w:p>
        </w:tc>
        <w:tc>
          <w:tcPr>
            <w:tcW w:type="dxa" w:w="2527"/>
            <w:shd w:fill="FFFFFF" w:color="auto" w:val="clear"/>
            <w:vAlign w:val="top"/>
          </w:tcPr>
          <w:p>
            <w:pPr>
              <w:spacing w:after="30" w:line="244"/>
            </w:pPr>
            <w:r>
              <w:rPr>
                <w:sz w:val="19"/>
                <w:szCs w:val="19"/>
              </w:rPr>
              <w:t xml:space="preserve">GET public; writes super-admin</w:t>
            </w:r>
          </w:p>
        </w:tc>
      </w:tr>
      <w:tr>
        <w:trPr>
          <w:cantSplit/>
        </w:trPr>
        <w:tc>
          <w:tcPr>
            <w:tcW w:type="dxa" w:w="1625"/>
            <w:shd w:fill="F4EEF8" w:color="auto" w:val="clear"/>
            <w:vAlign w:val="top"/>
          </w:tcPr>
          <w:p>
            <w:pPr>
              <w:spacing w:after="30" w:line="244"/>
            </w:pPr>
            <w:r>
              <w:rPr>
                <w:b/>
                <w:bCs/>
                <w:sz w:val="19"/>
                <w:szCs w:val="19"/>
              </w:rPr>
              <w:t xml:space="preserve">CYF</w:t>
            </w:r>
          </w:p>
        </w:tc>
        <w:tc>
          <w:tcPr>
            <w:tcW w:type="dxa" w:w="4874"/>
            <w:shd w:fill="F4EEF8" w:color="auto" w:val="clear"/>
            <w:vAlign w:val="top"/>
          </w:tcPr>
          <w:p>
            <w:pPr>
              <w:spacing w:after="30" w:line="244"/>
            </w:pPr>
            <w:r>
              <w:rPr>
                <w:sz w:val="19"/>
                <w:szCs w:val="19"/>
              </w:rPr>
              <w:t xml:space="preserve">GET, PUT /cyf; /cyf/leaders (CRUD + order); /cyf/applications</w:t>
            </w:r>
          </w:p>
        </w:tc>
        <w:tc>
          <w:tcPr>
            <w:tcW w:type="dxa" w:w="2527"/>
            <w:shd w:fill="F4EEF8" w:color="auto" w:val="clear"/>
            <w:vAlign w:val="top"/>
          </w:tcPr>
          <w:p>
            <w:pPr>
              <w:spacing w:after="30" w:line="244"/>
            </w:pPr>
            <w:r>
              <w:rPr>
                <w:sz w:val="19"/>
                <w:szCs w:val="19"/>
              </w:rPr>
              <w:t xml:space="preserve">GET public; POST application public; rest admin</w:t>
            </w:r>
          </w:p>
        </w:tc>
      </w:tr>
      <w:tr>
        <w:trPr>
          <w:cantSplit/>
        </w:trPr>
        <w:tc>
          <w:tcPr>
            <w:tcW w:type="dxa" w:w="1625"/>
            <w:shd w:fill="FFFFFF" w:color="auto" w:val="clear"/>
            <w:vAlign w:val="top"/>
          </w:tcPr>
          <w:p>
            <w:pPr>
              <w:spacing w:after="30" w:line="244"/>
            </w:pPr>
            <w:r>
              <w:rPr>
                <w:b/>
                <w:bCs/>
                <w:sz w:val="19"/>
                <w:szCs w:val="19"/>
              </w:rPr>
              <w:t xml:space="preserve">Messages</w:t>
            </w:r>
          </w:p>
        </w:tc>
        <w:tc>
          <w:tcPr>
            <w:tcW w:type="dxa" w:w="4874"/>
            <w:shd w:fill="FFFFFF" w:color="auto" w:val="clear"/>
            <w:vAlign w:val="top"/>
          </w:tcPr>
          <w:p>
            <w:pPr>
              <w:spacing w:after="30" w:line="244"/>
            </w:pPr>
            <w:r>
              <w:rPr>
                <w:sz w:val="19"/>
                <w:szCs w:val="19"/>
              </w:rPr>
              <w:t xml:space="preserve">GET, POST /messages; GET, PUT, DELETE /messages/{id}; filters published, series</w:t>
            </w:r>
          </w:p>
        </w:tc>
        <w:tc>
          <w:tcPr>
            <w:tcW w:type="dxa" w:w="2527"/>
            <w:shd w:fill="FFFFFF" w:color="auto" w:val="clear"/>
            <w:vAlign w:val="top"/>
          </w:tcPr>
          <w:p>
            <w:pPr>
              <w:spacing w:after="30" w:line="244"/>
            </w:pPr>
            <w:r>
              <w:rPr>
                <w:sz w:val="19"/>
                <w:szCs w:val="19"/>
              </w:rPr>
              <w:t xml:space="preserve">GET public (published only); writes media</w:t>
            </w:r>
          </w:p>
        </w:tc>
      </w:tr>
      <w:tr>
        <w:trPr>
          <w:cantSplit/>
        </w:trPr>
        <w:tc>
          <w:tcPr>
            <w:tcW w:type="dxa" w:w="1625"/>
            <w:shd w:fill="F4EEF8" w:color="auto" w:val="clear"/>
            <w:vAlign w:val="top"/>
          </w:tcPr>
          <w:p>
            <w:pPr>
              <w:spacing w:after="30" w:line="244"/>
            </w:pPr>
            <w:r>
              <w:rPr>
                <w:b/>
                <w:bCs/>
                <w:sz w:val="19"/>
                <w:szCs w:val="19"/>
              </w:rPr>
              <w:t xml:space="preserve">Recordings</w:t>
            </w:r>
          </w:p>
        </w:tc>
        <w:tc>
          <w:tcPr>
            <w:tcW w:type="dxa" w:w="4874"/>
            <w:shd w:fill="F4EEF8" w:color="auto" w:val="clear"/>
            <w:vAlign w:val="top"/>
          </w:tcPr>
          <w:p>
            <w:pPr>
              <w:spacing w:after="30" w:line="244"/>
            </w:pPr>
            <w:r>
              <w:rPr>
                <w:sz w:val="19"/>
                <w:szCs w:val="19"/>
              </w:rPr>
              <w:t xml:space="preserve">POST /messages/recordings (multipart; long files in parts with Upload-Id + Content-Range)</w:t>
            </w:r>
          </w:p>
        </w:tc>
        <w:tc>
          <w:tcPr>
            <w:tcW w:type="dxa" w:w="2527"/>
            <w:shd w:fill="F4EEF8" w:color="auto" w:val="clear"/>
            <w:vAlign w:val="top"/>
          </w:tcPr>
          <w:p>
            <w:pPr>
              <w:spacing w:after="30" w:line="244"/>
            </w:pPr>
            <w:r>
              <w:rPr>
                <w:sz w:val="19"/>
                <w:szCs w:val="19"/>
              </w:rPr>
              <w:t xml:space="preserve">Media</w:t>
            </w:r>
          </w:p>
        </w:tc>
      </w:tr>
      <w:tr>
        <w:trPr>
          <w:cantSplit/>
        </w:trPr>
        <w:tc>
          <w:tcPr>
            <w:tcW w:type="dxa" w:w="1625"/>
            <w:shd w:fill="FFFFFF" w:color="auto" w:val="clear"/>
            <w:vAlign w:val="top"/>
          </w:tcPr>
          <w:p>
            <w:pPr>
              <w:spacing w:after="30" w:line="244"/>
            </w:pPr>
            <w:r>
              <w:rPr>
                <w:b/>
                <w:bCs/>
                <w:sz w:val="19"/>
                <w:szCs w:val="19"/>
              </w:rPr>
              <w:t xml:space="preserve">Cleanup</w:t>
            </w:r>
          </w:p>
        </w:tc>
        <w:tc>
          <w:tcPr>
            <w:tcW w:type="dxa" w:w="4874"/>
            <w:shd w:fill="FFFFFF" w:color="auto" w:val="clear"/>
            <w:vAlign w:val="top"/>
          </w:tcPr>
          <w:p>
            <w:pPr>
              <w:spacing w:after="30" w:line="244"/>
            </w:pPr>
            <w:r>
              <w:rPr>
                <w:sz w:val="19"/>
                <w:szCs w:val="19"/>
              </w:rPr>
              <w:t xml:space="preserve">POST /messages/{id}/clean; GET /jobs/{id}. Phase 3 adds PUT /jobs/{id}/cuts and POST /jobs/{id}/render</w:t>
            </w:r>
          </w:p>
        </w:tc>
        <w:tc>
          <w:tcPr>
            <w:tcW w:type="dxa" w:w="2527"/>
            <w:shd w:fill="FFFFFF" w:color="auto" w:val="clear"/>
            <w:vAlign w:val="top"/>
          </w:tcPr>
          <w:p>
            <w:pPr>
              <w:spacing w:after="30" w:line="244"/>
            </w:pPr>
            <w:r>
              <w:rPr>
                <w:sz w:val="19"/>
                <w:szCs w:val="19"/>
              </w:rPr>
              <w:t xml:space="preserve">Media</w:t>
            </w:r>
          </w:p>
        </w:tc>
      </w:tr>
      <w:tr>
        <w:trPr>
          <w:cantSplit/>
        </w:trPr>
        <w:tc>
          <w:tcPr>
            <w:tcW w:type="dxa" w:w="1625"/>
            <w:shd w:fill="F4EEF8" w:color="auto" w:val="clear"/>
            <w:vAlign w:val="top"/>
          </w:tcPr>
          <w:p>
            <w:pPr>
              <w:spacing w:after="30" w:line="244"/>
            </w:pPr>
            <w:r>
              <w:rPr>
                <w:b/>
                <w:bCs/>
                <w:sz w:val="19"/>
                <w:szCs w:val="19"/>
              </w:rPr>
              <w:t xml:space="preserve">Events</w:t>
            </w:r>
          </w:p>
        </w:tc>
        <w:tc>
          <w:tcPr>
            <w:tcW w:type="dxa" w:w="4874"/>
            <w:shd w:fill="F4EEF8" w:color="auto" w:val="clear"/>
            <w:vAlign w:val="top"/>
          </w:tcPr>
          <w:p>
            <w:pPr>
              <w:spacing w:after="30" w:line="244"/>
            </w:pPr>
            <w:r>
              <w:rPr>
                <w:sz w:val="19"/>
                <w:szCs w:val="19"/>
              </w:rPr>
              <w:t xml:space="preserve">GET, POST /events; GET, PUT, DELETE /events/{id}</w:t>
            </w:r>
          </w:p>
        </w:tc>
        <w:tc>
          <w:tcPr>
            <w:tcW w:type="dxa" w:w="2527"/>
            <w:shd w:fill="F4EEF8" w:color="auto" w:val="clear"/>
            <w:vAlign w:val="top"/>
          </w:tcPr>
          <w:p>
            <w:pPr>
              <w:spacing w:after="30" w:line="244"/>
            </w:pPr>
            <w:r>
              <w:rPr>
                <w:sz w:val="19"/>
                <w:szCs w:val="19"/>
              </w:rPr>
              <w:t xml:space="preserve">GET public; writes media, super-admin</w:t>
            </w:r>
          </w:p>
        </w:tc>
      </w:tr>
      <w:tr>
        <w:trPr>
          <w:cantSplit/>
        </w:trPr>
        <w:tc>
          <w:tcPr>
            <w:tcW w:type="dxa" w:w="1625"/>
            <w:shd w:fill="FFFFFF" w:color="auto" w:val="clear"/>
            <w:vAlign w:val="top"/>
          </w:tcPr>
          <w:p>
            <w:pPr>
              <w:spacing w:after="30" w:line="244"/>
            </w:pPr>
            <w:r>
              <w:rPr>
                <w:b/>
                <w:bCs/>
                <w:sz w:val="19"/>
                <w:szCs w:val="19"/>
              </w:rPr>
              <w:t xml:space="preserve">Devotions</w:t>
            </w:r>
          </w:p>
        </w:tc>
        <w:tc>
          <w:tcPr>
            <w:tcW w:type="dxa" w:w="4874"/>
            <w:shd w:fill="FFFFFF" w:color="auto" w:val="clear"/>
            <w:vAlign w:val="top"/>
          </w:tcPr>
          <w:p>
            <w:pPr>
              <w:spacing w:after="30" w:line="244"/>
            </w:pPr>
            <w:r>
              <w:rPr>
                <w:sz w:val="19"/>
                <w:szCs w:val="19"/>
              </w:rPr>
              <w:t xml:space="preserve">GET, POST /devotions; GET /devotions/today; GET, PUT, DELETE /devotions/{id}</w:t>
            </w:r>
          </w:p>
        </w:tc>
        <w:tc>
          <w:tcPr>
            <w:tcW w:type="dxa" w:w="2527"/>
            <w:shd w:fill="FFFFFF" w:color="auto" w:val="clear"/>
            <w:vAlign w:val="top"/>
          </w:tcPr>
          <w:p>
            <w:pPr>
              <w:spacing w:after="30" w:line="244"/>
            </w:pPr>
            <w:r>
              <w:rPr>
                <w:sz w:val="19"/>
                <w:szCs w:val="19"/>
              </w:rPr>
              <w:t xml:space="preserve">GET public (published); writes chaplaincy</w:t>
            </w:r>
          </w:p>
        </w:tc>
      </w:tr>
      <w:tr>
        <w:trPr>
          <w:cantSplit/>
        </w:trPr>
        <w:tc>
          <w:tcPr>
            <w:tcW w:type="dxa" w:w="1625"/>
            <w:shd w:fill="F4EEF8" w:color="auto" w:val="clear"/>
            <w:vAlign w:val="top"/>
          </w:tcPr>
          <w:p>
            <w:pPr>
              <w:spacing w:after="30" w:line="244"/>
            </w:pPr>
            <w:r>
              <w:rPr>
                <w:b/>
                <w:bCs/>
                <w:sz w:val="19"/>
                <w:szCs w:val="19"/>
              </w:rPr>
              <w:t xml:space="preserve">Subscribers</w:t>
            </w:r>
          </w:p>
        </w:tc>
        <w:tc>
          <w:tcPr>
            <w:tcW w:type="dxa" w:w="4874"/>
            <w:shd w:fill="F4EEF8" w:color="auto" w:val="clear"/>
            <w:vAlign w:val="top"/>
          </w:tcPr>
          <w:p>
            <w:pPr>
              <w:spacing w:after="30" w:line="244"/>
            </w:pPr>
            <w:r>
              <w:rPr>
                <w:sz w:val="19"/>
                <w:szCs w:val="19"/>
              </w:rPr>
              <w:t xml:space="preserve">POST /subscribers; POST /subscribers/unsubscribe; GET list; GET /subscribers/export.csv</w:t>
            </w:r>
          </w:p>
        </w:tc>
        <w:tc>
          <w:tcPr>
            <w:tcW w:type="dxa" w:w="2527"/>
            <w:shd w:fill="F4EEF8" w:color="auto" w:val="clear"/>
            <w:vAlign w:val="top"/>
          </w:tcPr>
          <w:p>
            <w:pPr>
              <w:spacing w:after="30" w:line="244"/>
            </w:pPr>
            <w:r>
              <w:rPr>
                <w:sz w:val="19"/>
                <w:szCs w:val="19"/>
              </w:rPr>
              <w:t xml:space="preserve">Subscribe/unsubscribe public; rest chaplaincy</w:t>
            </w:r>
          </w:p>
        </w:tc>
      </w:tr>
      <w:tr>
        <w:trPr>
          <w:cantSplit/>
        </w:trPr>
        <w:tc>
          <w:tcPr>
            <w:tcW w:type="dxa" w:w="1625"/>
            <w:shd w:fill="FFFFFF" w:color="auto" w:val="clear"/>
            <w:vAlign w:val="top"/>
          </w:tcPr>
          <w:p>
            <w:pPr>
              <w:spacing w:after="30" w:line="244"/>
            </w:pPr>
            <w:r>
              <w:rPr>
                <w:b/>
                <w:bCs/>
                <w:sz w:val="19"/>
                <w:szCs w:val="19"/>
              </w:rPr>
              <w:t xml:space="preserve">Gallery</w:t>
            </w:r>
          </w:p>
        </w:tc>
        <w:tc>
          <w:tcPr>
            <w:tcW w:type="dxa" w:w="4874"/>
            <w:shd w:fill="FFFFFF" w:color="auto" w:val="clear"/>
            <w:vAlign w:val="top"/>
          </w:tcPr>
          <w:p>
            <w:pPr>
              <w:spacing w:after="30" w:line="244"/>
            </w:pPr>
            <w:r>
              <w:rPr>
                <w:sz w:val="19"/>
                <w:szCs w:val="19"/>
              </w:rPr>
              <w:t xml:space="preserve">GET, POST /gallery; PUT, DELETE /gallery/{id}; PUT /gallery/order</w:t>
            </w:r>
          </w:p>
        </w:tc>
        <w:tc>
          <w:tcPr>
            <w:tcW w:type="dxa" w:w="2527"/>
            <w:shd w:fill="FFFFFF" w:color="auto" w:val="clear"/>
            <w:vAlign w:val="top"/>
          </w:tcPr>
          <w:p>
            <w:pPr>
              <w:spacing w:after="30" w:line="244"/>
            </w:pPr>
            <w:r>
              <w:rPr>
                <w:sz w:val="19"/>
                <w:szCs w:val="19"/>
              </w:rPr>
              <w:t xml:space="preserve">GET public; writes media</w:t>
            </w:r>
          </w:p>
        </w:tc>
      </w:tr>
      <w:tr>
        <w:trPr>
          <w:cantSplit/>
        </w:trPr>
        <w:tc>
          <w:tcPr>
            <w:tcW w:type="dxa" w:w="1625"/>
            <w:shd w:fill="F4EEF8" w:color="auto" w:val="clear"/>
            <w:vAlign w:val="top"/>
          </w:tcPr>
          <w:p>
            <w:pPr>
              <w:spacing w:after="30" w:line="244"/>
            </w:pPr>
            <w:r>
              <w:rPr>
                <w:b/>
                <w:bCs/>
                <w:sz w:val="19"/>
                <w:szCs w:val="19"/>
              </w:rPr>
              <w:t xml:space="preserve">Hymns</w:t>
            </w:r>
          </w:p>
        </w:tc>
        <w:tc>
          <w:tcPr>
            <w:tcW w:type="dxa" w:w="4874"/>
            <w:shd w:fill="F4EEF8" w:color="auto" w:val="clear"/>
            <w:vAlign w:val="top"/>
          </w:tcPr>
          <w:p>
            <w:pPr>
              <w:spacing w:after="30" w:line="244"/>
            </w:pPr>
            <w:r>
              <w:rPr>
                <w:sz w:val="19"/>
                <w:szCs w:val="19"/>
              </w:rPr>
              <w:t xml:space="preserve">GET, POST /hymns; GET, PUT, DELETE /hymns/{id}</w:t>
            </w:r>
          </w:p>
        </w:tc>
        <w:tc>
          <w:tcPr>
            <w:tcW w:type="dxa" w:w="2527"/>
            <w:shd w:fill="F4EEF8" w:color="auto" w:val="clear"/>
            <w:vAlign w:val="top"/>
          </w:tcPr>
          <w:p>
            <w:pPr>
              <w:spacing w:after="30" w:line="244"/>
            </w:pPr>
            <w:r>
              <w:rPr>
                <w:sz w:val="19"/>
                <w:szCs w:val="19"/>
              </w:rPr>
              <w:t xml:space="preserve">GET public; writes media</w:t>
            </w:r>
          </w:p>
        </w:tc>
      </w:tr>
      <w:tr>
        <w:trPr>
          <w:cantSplit/>
        </w:trPr>
        <w:tc>
          <w:tcPr>
            <w:tcW w:type="dxa" w:w="1625"/>
            <w:shd w:fill="FFFFFF" w:color="auto" w:val="clear"/>
            <w:vAlign w:val="top"/>
          </w:tcPr>
          <w:p>
            <w:pPr>
              <w:spacing w:after="30" w:line="244"/>
            </w:pPr>
            <w:r>
              <w:rPr>
                <w:b/>
                <w:bCs/>
                <w:sz w:val="19"/>
                <w:szCs w:val="19"/>
              </w:rPr>
              <w:t xml:space="preserve">Prayer requests</w:t>
            </w:r>
          </w:p>
        </w:tc>
        <w:tc>
          <w:tcPr>
            <w:tcW w:type="dxa" w:w="4874"/>
            <w:shd w:fill="FFFFFF" w:color="auto" w:val="clear"/>
            <w:vAlign w:val="top"/>
          </w:tcPr>
          <w:p>
            <w:pPr>
              <w:spacing w:after="30" w:line="244"/>
            </w:pPr>
            <w:r>
              <w:rPr>
                <w:sz w:val="19"/>
                <w:szCs w:val="19"/>
              </w:rPr>
              <w:t xml:space="preserve">POST /prayer-requests; GET list; GET, PUT, DELETE /prayer-requests/{id}</w:t>
            </w:r>
          </w:p>
        </w:tc>
        <w:tc>
          <w:tcPr>
            <w:tcW w:type="dxa" w:w="2527"/>
            <w:shd w:fill="FFFFFF" w:color="auto" w:val="clear"/>
            <w:vAlign w:val="top"/>
          </w:tcPr>
          <w:p>
            <w:pPr>
              <w:spacing w:after="30" w:line="244"/>
            </w:pPr>
            <w:r>
              <w:rPr>
                <w:sz w:val="19"/>
                <w:szCs w:val="19"/>
              </w:rPr>
              <w:t xml:space="preserve">POST public; read chaplaincy only</w:t>
            </w:r>
          </w:p>
        </w:tc>
      </w:tr>
      <w:tr>
        <w:trPr>
          <w:cantSplit/>
        </w:trPr>
        <w:tc>
          <w:tcPr>
            <w:tcW w:type="dxa" w:w="1625"/>
            <w:shd w:fill="F4EEF8" w:color="auto" w:val="clear"/>
            <w:vAlign w:val="top"/>
          </w:tcPr>
          <w:p>
            <w:pPr>
              <w:spacing w:after="30" w:line="244"/>
            </w:pPr>
            <w:r>
              <w:rPr>
                <w:b/>
                <w:bCs/>
                <w:sz w:val="19"/>
                <w:szCs w:val="19"/>
              </w:rPr>
              <w:t xml:space="preserve">Counselling</w:t>
            </w:r>
          </w:p>
        </w:tc>
        <w:tc>
          <w:tcPr>
            <w:tcW w:type="dxa" w:w="4874"/>
            <w:shd w:fill="F4EEF8" w:color="auto" w:val="clear"/>
            <w:vAlign w:val="top"/>
          </w:tcPr>
          <w:p>
            <w:pPr>
              <w:spacing w:after="30" w:line="244"/>
            </w:pPr>
            <w:r>
              <w:rPr>
                <w:sz w:val="19"/>
                <w:szCs w:val="19"/>
              </w:rPr>
              <w:t xml:space="preserve">POST /counselling-bookings; GET list; GET, PUT, DELETE /counselling-bookings/{id}</w:t>
            </w:r>
          </w:p>
        </w:tc>
        <w:tc>
          <w:tcPr>
            <w:tcW w:type="dxa" w:w="2527"/>
            <w:shd w:fill="F4EEF8" w:color="auto" w:val="clear"/>
            <w:vAlign w:val="top"/>
          </w:tcPr>
          <w:p>
            <w:pPr>
              <w:spacing w:after="30" w:line="244"/>
            </w:pPr>
            <w:r>
              <w:rPr>
                <w:sz w:val="19"/>
                <w:szCs w:val="19"/>
              </w:rPr>
              <w:t xml:space="preserve">POST public; read chaplaincy only</w:t>
            </w:r>
          </w:p>
        </w:tc>
      </w:tr>
      <w:tr>
        <w:trPr>
          <w:cantSplit/>
        </w:trPr>
        <w:tc>
          <w:tcPr>
            <w:tcW w:type="dxa" w:w="1625"/>
            <w:shd w:fill="FFFFFF" w:color="auto" w:val="clear"/>
            <w:vAlign w:val="top"/>
          </w:tcPr>
          <w:p>
            <w:pPr>
              <w:spacing w:after="30" w:line="244"/>
            </w:pPr>
            <w:r>
              <w:rPr>
                <w:b/>
                <w:bCs/>
                <w:sz w:val="19"/>
                <w:szCs w:val="19"/>
              </w:rPr>
              <w:t xml:space="preserve">Giving</w:t>
            </w:r>
          </w:p>
        </w:tc>
        <w:tc>
          <w:tcPr>
            <w:tcW w:type="dxa" w:w="4874"/>
            <w:shd w:fill="FFFFFF" w:color="auto" w:val="clear"/>
            <w:vAlign w:val="top"/>
          </w:tcPr>
          <w:p>
            <w:pPr>
              <w:spacing w:after="30" w:line="244"/>
            </w:pPr>
            <w:r>
              <w:rPr>
                <w:sz w:val="19"/>
                <w:szCs w:val="19"/>
              </w:rPr>
              <w:t xml:space="preserve">POST /giving/initialize; GET /giving/verify/{reference}; POST /giving/webhook; GET /giving/transactions</w:t>
            </w:r>
          </w:p>
        </w:tc>
        <w:tc>
          <w:tcPr>
            <w:tcW w:type="dxa" w:w="2527"/>
            <w:shd w:fill="FFFFFF" w:color="auto" w:val="clear"/>
            <w:vAlign w:val="top"/>
          </w:tcPr>
          <w:p>
            <w:pPr>
              <w:spacing w:after="30" w:line="244"/>
            </w:pPr>
            <w:r>
              <w:rPr>
                <w:sz w:val="19"/>
                <w:szCs w:val="19"/>
              </w:rPr>
              <w:t xml:space="preserve">Initialize public; webhook signed by Paystack; list super-admin</w:t>
            </w:r>
          </w:p>
        </w:tc>
      </w:tr>
      <w:tr>
        <w:trPr>
          <w:cantSplit/>
        </w:trPr>
        <w:tc>
          <w:tcPr>
            <w:tcW w:type="dxa" w:w="1625"/>
            <w:shd w:fill="F4EEF8" w:color="auto" w:val="clear"/>
            <w:vAlign w:val="top"/>
          </w:tcPr>
          <w:p>
            <w:pPr>
              <w:spacing w:after="30" w:line="244"/>
            </w:pPr>
            <w:r>
              <w:rPr>
                <w:b/>
                <w:bCs/>
                <w:sz w:val="19"/>
                <w:szCs w:val="19"/>
              </w:rPr>
              <w:t xml:space="preserve">Stats</w:t>
            </w:r>
          </w:p>
        </w:tc>
        <w:tc>
          <w:tcPr>
            <w:tcW w:type="dxa" w:w="4874"/>
            <w:shd w:fill="F4EEF8" w:color="auto" w:val="clear"/>
            <w:vAlign w:val="top"/>
          </w:tcPr>
          <w:p>
            <w:pPr>
              <w:spacing w:after="30" w:line="244"/>
            </w:pPr>
            <w:r>
              <w:rPr>
                <w:sz w:val="19"/>
                <w:szCs w:val="19"/>
              </w:rPr>
              <w:t xml:space="preserve">GET /stats (dashboard counts)</w:t>
            </w:r>
          </w:p>
        </w:tc>
        <w:tc>
          <w:tcPr>
            <w:tcW w:type="dxa" w:w="2527"/>
            <w:shd w:fill="F4EEF8" w:color="auto" w:val="clear"/>
            <w:vAlign w:val="top"/>
          </w:tcPr>
          <w:p>
            <w:pPr>
              <w:spacing w:after="30" w:line="244"/>
            </w:pPr>
            <w:r>
              <w:rPr>
                <w:sz w:val="19"/>
                <w:szCs w:val="19"/>
              </w:rPr>
              <w:t xml:space="preserve">Admin</w:t>
            </w:r>
          </w:p>
        </w:tc>
      </w:tr>
    </w:tbl>
    <w:p>
      <w:pPr>
        <w:spacing w:after="100"/>
      </w:pPr>
    </w:p>
    <w:p>
      <w:pPr>
        <w:pStyle w:val="Heading1"/>
        <w:keepNext/>
      </w:pPr>
      <w:r>
        <w:t xml:space="preserve">9. Security and privacy</w:t>
      </w:r>
    </w:p>
    <w:p>
      <w:pPr>
        <w:pStyle w:val="Heading2"/>
        <w:keepNext/>
      </w:pPr>
      <w:r>
        <w:t xml:space="preserve">9.1 Admin authentication and roles</w:t>
      </w:r>
    </w:p>
    <w:p>
      <w:pPr>
        <w:pStyle w:val="ListParagraph"/>
        <w:numPr>
          <w:ilvl w:val="0"/>
          <w:numId w:val="2"/>
        </w:numPr>
        <w:spacing w:after="60" w:line="264"/>
      </w:pPr>
      <w:r>
        <w:t xml:space="preserve">Passwords hashed with Argon2id or bcrypt; never stored or logged in plain text. Minimum length and a lockout after repeated failed logins.</w:t>
      </w:r>
    </w:p>
    <w:p>
      <w:pPr>
        <w:pStyle w:val="ListParagraph"/>
        <w:numPr>
          <w:ilvl w:val="0"/>
          <w:numId w:val="2"/>
        </w:numPr>
        <w:spacing w:after="60" w:line="264"/>
      </w:pPr>
      <w:r>
        <w:t xml:space="preserve">JWT access tokens signed on the server. API.md suggests 8–12 hours to start; before launch, move to short-lived tokens (for example 30–60 minutes) with refresh, revoked when a user is deactivated. Two-factor login for super-admins is recommended.</w:t>
      </w:r>
    </w:p>
    <w:p>
      <w:pPr>
        <w:pStyle w:val="ListParagraph"/>
        <w:numPr>
          <w:ilvl w:val="0"/>
          <w:numId w:val="2"/>
        </w:numPr>
        <w:spacing w:after="60" w:line="264"/>
      </w:pPr>
      <w:r>
        <w:t xml:space="preserve">Roles are checked on the server for every request; hiding a button in the admin panel is not security. The v0.2 API.md names the roles admin, editor and media; this document recommends super-admin, media and </w:t>
      </w:r>
      <w:r>
        <w:rPr>
          <w:b/>
          <w:bCs/>
        </w:rPr>
        <w:t xml:space="preserve">chaplaincy office</w:t>
      </w:r>
      <w:r>
        <w:t xml:space="preserve">, so that prayer requests and counselling have a dedicated role. Align the two before the backend is built.</w:t>
      </w:r>
    </w:p>
    <w:tbl>
      <w:tblPr>
        <w:tblW w:type="dxa" w:w="9026"/>
        <w:tblBorders>
          <w:top w:val="single" w:color="D9CCE3" w:sz="4"/>
          <w:left w:val="none" w:color="FFFFFF" w:sz="0"/>
          <w:bottom w:val="single" w:color="D9CCE3" w:sz="4"/>
          <w:right w:val="none" w:color="FFFFFF" w:sz="0"/>
          <w:insideH w:val="single" w:color="D9CCE3" w:sz="4"/>
          <w:insideV w:val="single" w:color="D9CCE3" w:sz="4"/>
        </w:tblBorders>
        <w:tblLayout w:type="fixed"/>
        <w:tblCellMar>
          <w:top w:type="dxa" w:w="55"/>
          <w:left w:type="dxa" w:w="110"/>
          <w:bottom w:type="dxa" w:w="55"/>
          <w:right w:type="dxa" w:w="110"/>
        </w:tblCellMar>
      </w:tblPr>
      <w:tblGrid>
        <w:gridCol w:w="3069"/>
        <w:gridCol w:w="1986"/>
        <w:gridCol w:w="1625"/>
        <w:gridCol w:w="2347"/>
      </w:tblGrid>
      <w:tr>
        <w:trPr>
          <w:cantSplit/>
          <w:tblHeader/>
        </w:trPr>
        <w:tc>
          <w:tcPr>
            <w:tcW w:type="dxa" w:w="3069"/>
            <w:shd w:fill="6B2A8F" w:color="auto" w:val="clear"/>
            <w:vAlign w:val="top"/>
          </w:tcPr>
          <w:p>
            <w:pPr>
              <w:keepNext/>
              <w:spacing w:after="30" w:line="244"/>
            </w:pPr>
            <w:r>
              <w:rPr>
                <w:b/>
                <w:bCs/>
                <w:color w:val="FFFFFF"/>
                <w:sz w:val="19"/>
                <w:szCs w:val="19"/>
              </w:rPr>
              <w:t xml:space="preserve">Area</w:t>
            </w:r>
          </w:p>
        </w:tc>
        <w:tc>
          <w:tcPr>
            <w:tcW w:type="dxa" w:w="1986"/>
            <w:shd w:fill="6B2A8F" w:color="auto" w:val="clear"/>
            <w:vAlign w:val="top"/>
          </w:tcPr>
          <w:p>
            <w:pPr>
              <w:keepNext/>
              <w:spacing w:after="30" w:line="244"/>
            </w:pPr>
            <w:r>
              <w:rPr>
                <w:b/>
                <w:bCs/>
                <w:color w:val="FFFFFF"/>
                <w:sz w:val="19"/>
                <w:szCs w:val="19"/>
              </w:rPr>
              <w:t xml:space="preserve">Super-admin</w:t>
            </w:r>
          </w:p>
        </w:tc>
        <w:tc>
          <w:tcPr>
            <w:tcW w:type="dxa" w:w="1625"/>
            <w:shd w:fill="6B2A8F" w:color="auto" w:val="clear"/>
            <w:vAlign w:val="top"/>
          </w:tcPr>
          <w:p>
            <w:pPr>
              <w:keepNext/>
              <w:spacing w:after="30" w:line="244"/>
            </w:pPr>
            <w:r>
              <w:rPr>
                <w:b/>
                <w:bCs/>
                <w:color w:val="FFFFFF"/>
                <w:sz w:val="19"/>
                <w:szCs w:val="19"/>
              </w:rPr>
              <w:t xml:space="preserve">Media</w:t>
            </w:r>
          </w:p>
        </w:tc>
        <w:tc>
          <w:tcPr>
            <w:tcW w:type="dxa" w:w="2347"/>
            <w:shd w:fill="6B2A8F" w:color="auto" w:val="clear"/>
            <w:vAlign w:val="top"/>
          </w:tcPr>
          <w:p>
            <w:pPr>
              <w:keepNext/>
              <w:spacing w:after="30" w:line="244"/>
            </w:pPr>
            <w:r>
              <w:rPr>
                <w:b/>
                <w:bCs/>
                <w:color w:val="FFFFFF"/>
                <w:sz w:val="19"/>
                <w:szCs w:val="19"/>
              </w:rPr>
              <w:t xml:space="preserve">Chaplaincy office</w:t>
            </w:r>
          </w:p>
        </w:tc>
      </w:tr>
      <w:tr>
        <w:trPr>
          <w:cantSplit/>
        </w:trPr>
        <w:tc>
          <w:tcPr>
            <w:tcW w:type="dxa" w:w="3069"/>
            <w:shd w:fill="FFFFFF" w:color="auto" w:val="clear"/>
            <w:vAlign w:val="top"/>
          </w:tcPr>
          <w:p>
            <w:pPr>
              <w:keepNext/>
              <w:spacing w:after="30" w:line="244"/>
            </w:pPr>
            <w:r>
              <w:rPr>
                <w:b/>
                <w:bCs/>
                <w:sz w:val="19"/>
                <w:szCs w:val="19"/>
              </w:rPr>
              <w:t xml:space="preserve">Users and settings</w:t>
            </w:r>
          </w:p>
        </w:tc>
        <w:tc>
          <w:tcPr>
            <w:tcW w:type="dxa" w:w="1986"/>
            <w:shd w:fill="FFFFFF" w:color="auto" w:val="clear"/>
            <w:vAlign w:val="top"/>
          </w:tcPr>
          <w:p>
            <w:pPr>
              <w:keepNext/>
              <w:spacing w:after="30" w:line="244"/>
            </w:pPr>
            <w:r>
              <w:rPr>
                <w:sz w:val="19"/>
                <w:szCs w:val="19"/>
              </w:rPr>
              <w:t xml:space="preserve">Full</w:t>
            </w:r>
          </w:p>
        </w:tc>
        <w:tc>
          <w:tcPr>
            <w:tcW w:type="dxa" w:w="1625"/>
            <w:shd w:fill="FFFFFF" w:color="auto" w:val="clear"/>
            <w:vAlign w:val="top"/>
          </w:tcPr>
          <w:p>
            <w:pPr>
              <w:keepNext/>
              <w:spacing w:after="30" w:line="244"/>
            </w:pPr>
            <w:r>
              <w:rPr>
                <w:sz w:val="19"/>
                <w:szCs w:val="19"/>
              </w:rPr>
              <w:t xml:space="preserve">—</w:t>
            </w:r>
          </w:p>
        </w:tc>
        <w:tc>
          <w:tcPr>
            <w:tcW w:type="dxa" w:w="2347"/>
            <w:shd w:fill="FFFFFF" w:color="auto" w:val="clear"/>
            <w:vAlign w:val="top"/>
          </w:tcPr>
          <w:p>
            <w:pPr>
              <w:keepNext/>
              <w:spacing w:after="30" w:line="244"/>
            </w:pPr>
            <w:r>
              <w:rPr>
                <w:sz w:val="19"/>
                <w:szCs w:val="19"/>
              </w:rPr>
              <w:t xml:space="preserve">—</w:t>
            </w:r>
          </w:p>
        </w:tc>
      </w:tr>
      <w:tr>
        <w:trPr>
          <w:cantSplit/>
        </w:trPr>
        <w:tc>
          <w:tcPr>
            <w:tcW w:type="dxa" w:w="3069"/>
            <w:shd w:fill="F4EEF8" w:color="auto" w:val="clear"/>
            <w:vAlign w:val="top"/>
          </w:tcPr>
          <w:p>
            <w:pPr>
              <w:keepNext/>
              <w:spacing w:after="30" w:line="244"/>
            </w:pPr>
            <w:r>
              <w:rPr>
                <w:b/>
                <w:bCs/>
                <w:sz w:val="19"/>
                <w:szCs w:val="19"/>
              </w:rPr>
              <w:t xml:space="preserve">Chaplaincy, elders, CYF</w:t>
            </w:r>
          </w:p>
        </w:tc>
        <w:tc>
          <w:tcPr>
            <w:tcW w:type="dxa" w:w="1986"/>
            <w:shd w:fill="F4EEF8" w:color="auto" w:val="clear"/>
            <w:vAlign w:val="top"/>
          </w:tcPr>
          <w:p>
            <w:pPr>
              <w:keepNext/>
              <w:spacing w:after="30" w:line="244"/>
            </w:pPr>
            <w:r>
              <w:rPr>
                <w:sz w:val="19"/>
                <w:szCs w:val="19"/>
              </w:rPr>
              <w:t xml:space="preserve">Full</w:t>
            </w:r>
          </w:p>
        </w:tc>
        <w:tc>
          <w:tcPr>
            <w:tcW w:type="dxa" w:w="1625"/>
            <w:shd w:fill="F4EEF8" w:color="auto" w:val="clear"/>
            <w:vAlign w:val="top"/>
          </w:tcPr>
          <w:p>
            <w:pPr>
              <w:keepNext/>
              <w:spacing w:after="30" w:line="244"/>
            </w:pPr>
            <w:r>
              <w:rPr>
                <w:sz w:val="19"/>
                <w:szCs w:val="19"/>
              </w:rPr>
              <w:t xml:space="preserve">—</w:t>
            </w:r>
          </w:p>
        </w:tc>
        <w:tc>
          <w:tcPr>
            <w:tcW w:type="dxa" w:w="2347"/>
            <w:shd w:fill="F4EEF8" w:color="auto" w:val="clear"/>
            <w:vAlign w:val="top"/>
          </w:tcPr>
          <w:p>
            <w:pPr>
              <w:keepNext/>
              <w:spacing w:after="30" w:line="244"/>
            </w:pPr>
            <w:r>
              <w:rPr>
                <w:sz w:val="19"/>
                <w:szCs w:val="19"/>
              </w:rPr>
              <w:t xml:space="preserve">Edit chaplaincy</w:t>
            </w:r>
          </w:p>
        </w:tc>
      </w:tr>
      <w:tr>
        <w:trPr>
          <w:cantSplit/>
        </w:trPr>
        <w:tc>
          <w:tcPr>
            <w:tcW w:type="dxa" w:w="3069"/>
            <w:shd w:fill="FFFFFF" w:color="auto" w:val="clear"/>
            <w:vAlign w:val="top"/>
          </w:tcPr>
          <w:p>
            <w:pPr>
              <w:keepNext/>
              <w:spacing w:after="30" w:line="244"/>
            </w:pPr>
            <w:r>
              <w:rPr>
                <w:b/>
                <w:bCs/>
                <w:sz w:val="19"/>
                <w:szCs w:val="19"/>
              </w:rPr>
              <w:t xml:space="preserve">Messages, recordings, cleanup, gallery, hymns, live</w:t>
            </w:r>
          </w:p>
        </w:tc>
        <w:tc>
          <w:tcPr>
            <w:tcW w:type="dxa" w:w="1986"/>
            <w:shd w:fill="FFFFFF" w:color="auto" w:val="clear"/>
            <w:vAlign w:val="top"/>
          </w:tcPr>
          <w:p>
            <w:pPr>
              <w:keepNext/>
              <w:spacing w:after="30" w:line="244"/>
            </w:pPr>
            <w:r>
              <w:rPr>
                <w:sz w:val="19"/>
                <w:szCs w:val="19"/>
              </w:rPr>
              <w:t xml:space="preserve">Full</w:t>
            </w:r>
          </w:p>
        </w:tc>
        <w:tc>
          <w:tcPr>
            <w:tcW w:type="dxa" w:w="1625"/>
            <w:shd w:fill="FFFFFF" w:color="auto" w:val="clear"/>
            <w:vAlign w:val="top"/>
          </w:tcPr>
          <w:p>
            <w:pPr>
              <w:keepNext/>
              <w:spacing w:after="30" w:line="244"/>
            </w:pPr>
            <w:r>
              <w:rPr>
                <w:sz w:val="19"/>
                <w:szCs w:val="19"/>
              </w:rPr>
              <w:t xml:space="preserve">Full</w:t>
            </w:r>
          </w:p>
        </w:tc>
        <w:tc>
          <w:tcPr>
            <w:tcW w:type="dxa" w:w="2347"/>
            <w:shd w:fill="FFFFFF" w:color="auto" w:val="clear"/>
            <w:vAlign w:val="top"/>
          </w:tcPr>
          <w:p>
            <w:pPr>
              <w:keepNext/>
              <w:spacing w:after="30" w:line="244"/>
            </w:pPr>
            <w:r>
              <w:rPr>
                <w:sz w:val="19"/>
                <w:szCs w:val="19"/>
              </w:rPr>
              <w:t xml:space="preserve">—</w:t>
            </w:r>
          </w:p>
        </w:tc>
      </w:tr>
      <w:tr>
        <w:trPr>
          <w:cantSplit/>
        </w:trPr>
        <w:tc>
          <w:tcPr>
            <w:tcW w:type="dxa" w:w="3069"/>
            <w:shd w:fill="F4EEF8" w:color="auto" w:val="clear"/>
            <w:vAlign w:val="top"/>
          </w:tcPr>
          <w:p>
            <w:pPr>
              <w:keepNext/>
              <w:spacing w:after="30" w:line="244"/>
            </w:pPr>
            <w:r>
              <w:rPr>
                <w:b/>
                <w:bCs/>
                <w:sz w:val="19"/>
                <w:szCs w:val="19"/>
              </w:rPr>
              <w:t xml:space="preserve">Events</w:t>
            </w:r>
          </w:p>
        </w:tc>
        <w:tc>
          <w:tcPr>
            <w:tcW w:type="dxa" w:w="1986"/>
            <w:shd w:fill="F4EEF8" w:color="auto" w:val="clear"/>
            <w:vAlign w:val="top"/>
          </w:tcPr>
          <w:p>
            <w:pPr>
              <w:keepNext/>
              <w:spacing w:after="30" w:line="244"/>
            </w:pPr>
            <w:r>
              <w:rPr>
                <w:sz w:val="19"/>
                <w:szCs w:val="19"/>
              </w:rPr>
              <w:t xml:space="preserve">Full</w:t>
            </w:r>
          </w:p>
        </w:tc>
        <w:tc>
          <w:tcPr>
            <w:tcW w:type="dxa" w:w="1625"/>
            <w:shd w:fill="F4EEF8" w:color="auto" w:val="clear"/>
            <w:vAlign w:val="top"/>
          </w:tcPr>
          <w:p>
            <w:pPr>
              <w:keepNext/>
              <w:spacing w:after="30" w:line="244"/>
            </w:pPr>
            <w:r>
              <w:rPr>
                <w:sz w:val="19"/>
                <w:szCs w:val="19"/>
              </w:rPr>
              <w:t xml:space="preserve">Full</w:t>
            </w:r>
          </w:p>
        </w:tc>
        <w:tc>
          <w:tcPr>
            <w:tcW w:type="dxa" w:w="2347"/>
            <w:shd w:fill="F4EEF8" w:color="auto" w:val="clear"/>
            <w:vAlign w:val="top"/>
          </w:tcPr>
          <w:p>
            <w:pPr>
              <w:keepNext/>
              <w:spacing w:after="30" w:line="244"/>
            </w:pPr>
            <w:r>
              <w:rPr>
                <w:sz w:val="19"/>
                <w:szCs w:val="19"/>
              </w:rPr>
              <w:t xml:space="preserve">View</w:t>
            </w:r>
          </w:p>
        </w:tc>
      </w:tr>
      <w:tr>
        <w:trPr>
          <w:cantSplit/>
        </w:trPr>
        <w:tc>
          <w:tcPr>
            <w:tcW w:type="dxa" w:w="3069"/>
            <w:shd w:fill="FFFFFF" w:color="auto" w:val="clear"/>
            <w:vAlign w:val="top"/>
          </w:tcPr>
          <w:p>
            <w:pPr>
              <w:keepNext/>
              <w:spacing w:after="30" w:line="244"/>
            </w:pPr>
            <w:r>
              <w:rPr>
                <w:b/>
                <w:bCs/>
                <w:sz w:val="19"/>
                <w:szCs w:val="19"/>
              </w:rPr>
              <w:t xml:space="preserve">Devotions and subscribers</w:t>
            </w:r>
          </w:p>
        </w:tc>
        <w:tc>
          <w:tcPr>
            <w:tcW w:type="dxa" w:w="1986"/>
            <w:shd w:fill="FFFFFF" w:color="auto" w:val="clear"/>
            <w:vAlign w:val="top"/>
          </w:tcPr>
          <w:p>
            <w:pPr>
              <w:keepNext/>
              <w:spacing w:after="30" w:line="244"/>
            </w:pPr>
            <w:r>
              <w:rPr>
                <w:sz w:val="19"/>
                <w:szCs w:val="19"/>
              </w:rPr>
              <w:t xml:space="preserve">Full</w:t>
            </w:r>
          </w:p>
        </w:tc>
        <w:tc>
          <w:tcPr>
            <w:tcW w:type="dxa" w:w="1625"/>
            <w:shd w:fill="FFFFFF" w:color="auto" w:val="clear"/>
            <w:vAlign w:val="top"/>
          </w:tcPr>
          <w:p>
            <w:pPr>
              <w:keepNext/>
              <w:spacing w:after="30" w:line="244"/>
            </w:pPr>
            <w:r>
              <w:rPr>
                <w:sz w:val="19"/>
                <w:szCs w:val="19"/>
              </w:rPr>
              <w:t xml:space="preserve">—</w:t>
            </w:r>
          </w:p>
        </w:tc>
        <w:tc>
          <w:tcPr>
            <w:tcW w:type="dxa" w:w="2347"/>
            <w:shd w:fill="FFFFFF" w:color="auto" w:val="clear"/>
            <w:vAlign w:val="top"/>
          </w:tcPr>
          <w:p>
            <w:pPr>
              <w:keepNext/>
              <w:spacing w:after="30" w:line="244"/>
            </w:pPr>
            <w:r>
              <w:rPr>
                <w:sz w:val="19"/>
                <w:szCs w:val="19"/>
              </w:rPr>
              <w:t xml:space="preserve">Full</w:t>
            </w:r>
          </w:p>
        </w:tc>
      </w:tr>
      <w:tr>
        <w:trPr>
          <w:cantSplit/>
        </w:trPr>
        <w:tc>
          <w:tcPr>
            <w:tcW w:type="dxa" w:w="3069"/>
            <w:shd w:fill="F4EEF8" w:color="auto" w:val="clear"/>
            <w:vAlign w:val="top"/>
          </w:tcPr>
          <w:p>
            <w:pPr>
              <w:keepNext/>
              <w:spacing w:after="30" w:line="244"/>
            </w:pPr>
            <w:r>
              <w:rPr>
                <w:b/>
                <w:bCs/>
                <w:sz w:val="19"/>
                <w:szCs w:val="19"/>
              </w:rPr>
              <w:t xml:space="preserve">Prayer requests and counselling</w:t>
            </w:r>
          </w:p>
        </w:tc>
        <w:tc>
          <w:tcPr>
            <w:tcW w:type="dxa" w:w="1986"/>
            <w:shd w:fill="F4EEF8" w:color="auto" w:val="clear"/>
            <w:vAlign w:val="top"/>
          </w:tcPr>
          <w:p>
            <w:pPr>
              <w:keepNext/>
              <w:spacing w:after="30" w:line="244"/>
            </w:pPr>
            <w:r>
              <w:rPr>
                <w:sz w:val="19"/>
                <w:szCs w:val="19"/>
              </w:rPr>
              <w:t xml:space="preserve">Manage access only</w:t>
            </w:r>
          </w:p>
        </w:tc>
        <w:tc>
          <w:tcPr>
            <w:tcW w:type="dxa" w:w="1625"/>
            <w:shd w:fill="F4EEF8" w:color="auto" w:val="clear"/>
            <w:vAlign w:val="top"/>
          </w:tcPr>
          <w:p>
            <w:pPr>
              <w:keepNext/>
              <w:spacing w:after="30" w:line="244"/>
            </w:pPr>
            <w:r>
              <w:rPr>
                <w:sz w:val="19"/>
                <w:szCs w:val="19"/>
              </w:rPr>
              <w:t xml:space="preserve">—</w:t>
            </w:r>
          </w:p>
        </w:tc>
        <w:tc>
          <w:tcPr>
            <w:tcW w:type="dxa" w:w="2347"/>
            <w:shd w:fill="F4EEF8" w:color="auto" w:val="clear"/>
            <w:vAlign w:val="top"/>
          </w:tcPr>
          <w:p>
            <w:pPr>
              <w:keepNext/>
              <w:spacing w:after="30" w:line="244"/>
            </w:pPr>
            <w:r>
              <w:rPr>
                <w:sz w:val="19"/>
                <w:szCs w:val="19"/>
              </w:rPr>
              <w:t xml:space="preserve">Full (only role that reads them)</w:t>
            </w:r>
          </w:p>
        </w:tc>
      </w:tr>
      <w:tr>
        <w:trPr>
          <w:cantSplit/>
        </w:trPr>
        <w:tc>
          <w:tcPr>
            <w:tcW w:type="dxa" w:w="3069"/>
            <w:shd w:fill="FFFFFF" w:color="auto" w:val="clear"/>
            <w:vAlign w:val="top"/>
          </w:tcPr>
          <w:p>
            <w:pPr>
              <w:spacing w:after="30" w:line="244"/>
            </w:pPr>
            <w:r>
              <w:rPr>
                <w:b/>
                <w:bCs/>
                <w:sz w:val="19"/>
                <w:szCs w:val="19"/>
              </w:rPr>
              <w:t xml:space="preserve">Giving reports</w:t>
            </w:r>
          </w:p>
        </w:tc>
        <w:tc>
          <w:tcPr>
            <w:tcW w:type="dxa" w:w="1986"/>
            <w:shd w:fill="FFFFFF" w:color="auto" w:val="clear"/>
            <w:vAlign w:val="top"/>
          </w:tcPr>
          <w:p>
            <w:pPr>
              <w:spacing w:after="30" w:line="244"/>
            </w:pPr>
            <w:r>
              <w:rPr>
                <w:sz w:val="19"/>
                <w:szCs w:val="19"/>
              </w:rPr>
              <w:t xml:space="preserve">Full</w:t>
            </w:r>
          </w:p>
        </w:tc>
        <w:tc>
          <w:tcPr>
            <w:tcW w:type="dxa" w:w="1625"/>
            <w:shd w:fill="FFFFFF" w:color="auto" w:val="clear"/>
            <w:vAlign w:val="top"/>
          </w:tcPr>
          <w:p>
            <w:pPr>
              <w:spacing w:after="30" w:line="244"/>
            </w:pPr>
            <w:r>
              <w:rPr>
                <w:sz w:val="19"/>
                <w:szCs w:val="19"/>
              </w:rPr>
              <w:t xml:space="preserve">—</w:t>
            </w:r>
          </w:p>
        </w:tc>
        <w:tc>
          <w:tcPr>
            <w:tcW w:type="dxa" w:w="2347"/>
            <w:shd w:fill="FFFFFF" w:color="auto" w:val="clear"/>
            <w:vAlign w:val="top"/>
          </w:tcPr>
          <w:p>
            <w:pPr>
              <w:spacing w:after="30" w:line="244"/>
            </w:pPr>
            <w:r>
              <w:rPr>
                <w:sz w:val="19"/>
                <w:szCs w:val="19"/>
              </w:rPr>
              <w:t xml:space="preserve">—</w:t>
            </w:r>
          </w:p>
        </w:tc>
      </w:tr>
    </w:tbl>
    <w:p>
      <w:pPr>
        <w:spacing w:after="100"/>
      </w:pPr>
    </w:p>
    <w:p>
      <w:pPr>
        <w:pStyle w:val="Heading2"/>
        <w:keepNext/>
      </w:pPr>
      <w:r>
        <w:t xml:space="preserve">9.2 Confidential pastoral data</w:t>
      </w:r>
    </w:p>
    <w:p>
      <w:pPr>
        <w:pStyle w:val="ListParagraph"/>
        <w:numPr>
          <w:ilvl w:val="0"/>
          <w:numId w:val="2"/>
        </w:numPr>
        <w:spacing w:after="60" w:line="264"/>
      </w:pPr>
      <w:r>
        <w:t xml:space="preserve">Prayer requests and counselling notes are encrypted at rest (field-level), readable only by the Chaplaincy office role, and every view is written to the audit log.</w:t>
      </w:r>
    </w:p>
    <w:p>
      <w:pPr>
        <w:pStyle w:val="ListParagraph"/>
        <w:numPr>
          <w:ilvl w:val="0"/>
          <w:numId w:val="2"/>
        </w:numPr>
        <w:spacing w:after="60" w:line="264"/>
      </w:pPr>
      <w:r>
        <w:t xml:space="preserve">Anonymous bookings store no name; the reference number is the only link. Data is kept only as long as needed (for example deleted 12 months after the session; the Chapel sets the period).</w:t>
      </w:r>
    </w:p>
    <w:p>
      <w:pPr>
        <w:pStyle w:val="ListParagraph"/>
        <w:numPr>
          <w:ilvl w:val="0"/>
          <w:numId w:val="2"/>
        </w:numPr>
        <w:spacing w:after="60" w:line="264"/>
      </w:pPr>
      <w:r>
        <w:t xml:space="preserve">Public forms are protected by rate limiting and a privacy-friendly CAPTCHA (for example Cloudflare Turnstile).</w:t>
      </w:r>
    </w:p>
    <w:p>
      <w:pPr>
        <w:pStyle w:val="Heading2"/>
        <w:keepNext/>
      </w:pPr>
      <w:r>
        <w:t xml:space="preserve">9.3 Subscribers and data protection</w:t>
      </w:r>
    </w:p>
    <w:p>
      <w:pPr>
        <w:spacing w:after="110" w:line="264"/>
      </w:pPr>
      <w:r>
        <w:t xml:space="preserve">Nigeria’s data-protection law is the Nigeria Data Protection Act 2023 (which built on the earlier NDPR), overseen by the Nigeria Data Protection Commission. For this platform that means: a plain privacy notice; an unticked consent checkbox on the subscribe and join forms recording when consent was given; collecting only what is needed (email or WhatsApp number, first name); a working unsubscribe link in every message; export and deletion on request; and a breach-response plan with prompt notification to the Commission (check the current deadline).</w:t>
      </w:r>
    </w:p>
    <w:p>
      <w:pPr>
        <w:pStyle w:val="Heading2"/>
        <w:keepNext/>
      </w:pPr>
      <w:r>
        <w:t xml:space="preserve">9.4 Payments</w:t>
      </w:r>
    </w:p>
    <w:p>
      <w:pPr>
        <w:pStyle w:val="ListParagraph"/>
        <w:numPr>
          <w:ilvl w:val="0"/>
          <w:numId w:val="2"/>
        </w:numPr>
        <w:spacing w:after="60" w:line="264"/>
      </w:pPr>
      <w:r>
        <w:t xml:space="preserve">The Paystack secret key lives only in the server’s environment variables. The public key is the only key in the frontend.</w:t>
      </w:r>
    </w:p>
    <w:p>
      <w:pPr>
        <w:pStyle w:val="ListParagraph"/>
        <w:numPr>
          <w:ilvl w:val="0"/>
          <w:numId w:val="2"/>
        </w:numPr>
        <w:spacing w:after="60" w:line="264"/>
      </w:pPr>
      <w:r>
        <w:t xml:space="preserve">Every webhook is verified: the x-paystack-signature header must equal the HMAC-SHA512 of the raw body signed with the secret key. The server then calls Paystack’s verify endpoint, checks the amount and currency, and records the gift once per reference (idempotent).</w:t>
      </w:r>
    </w:p>
    <w:p>
      <w:pPr>
        <w:pStyle w:val="ListParagraph"/>
        <w:numPr>
          <w:ilvl w:val="0"/>
          <w:numId w:val="2"/>
        </w:numPr>
        <w:spacing w:after="60" w:line="264"/>
      </w:pPr>
      <w:r>
        <w:t xml:space="preserve">No card data ever touches the Chapel’s servers; Paystack hosts the checkout.</w:t>
      </w:r>
    </w:p>
    <w:p>
      <w:pPr>
        <w:pStyle w:val="Heading2"/>
        <w:keepNext/>
      </w:pPr>
      <w:r>
        <w:t xml:space="preserve">9.5 Operations</w:t>
      </w:r>
    </w:p>
    <w:p>
      <w:pPr>
        <w:pStyle w:val="ListParagraph"/>
        <w:numPr>
          <w:ilvl w:val="0"/>
          <w:numId w:val="2"/>
        </w:numPr>
        <w:spacing w:after="60" w:line="264"/>
      </w:pPr>
      <w:r>
        <w:t xml:space="preserve">HTTPS everywhere (HSTS), strict CORS limited to the site’s domain, security headers, dependency updates.</w:t>
      </w:r>
    </w:p>
    <w:p>
      <w:pPr>
        <w:pStyle w:val="ListParagraph"/>
        <w:numPr>
          <w:ilvl w:val="0"/>
          <w:numId w:val="2"/>
        </w:numPr>
        <w:spacing w:after="60" w:line="264"/>
      </w:pPr>
      <w:r>
        <w:t xml:space="preserve">Daily database backups (pg_dump) to separate object storage with 30-day retention; media storage versioned; a restore tested every quarter.</w:t>
      </w:r>
    </w:p>
    <w:p>
      <w:pPr>
        <w:pStyle w:val="ListParagraph"/>
        <w:numPr>
          <w:ilvl w:val="0"/>
          <w:numId w:val="2"/>
        </w:numPr>
        <w:spacing w:after="60" w:line="264"/>
      </w:pPr>
      <w:r>
        <w:t xml:space="preserve">Secrets in environment variables, never in the repository; separate test and live Paystack keys.</w:t>
      </w:r>
    </w:p>
    <w:p>
      <w:pPr>
        <w:pStyle w:val="Heading1"/>
        <w:keepNext/>
      </w:pPr>
      <w:r>
        <w:t xml:space="preserve">10. Deployment and hosting options</w:t>
      </w:r>
    </w:p>
    <w:p>
      <w:pPr>
        <w:spacing w:after="110" w:line="264"/>
      </w:pPr>
      <w:r>
        <w:t xml:space="preserve">Budget-friendly options that work well for a Nigerian audience. </w:t>
      </w:r>
      <w:r>
        <w:rPr>
          <w:b/>
          <w:bCs/>
        </w:rPr>
        <w:t xml:space="preserve">All costs below are rough estimates (est.), not quotes;</w:t>
      </w:r>
      <w:r>
        <w:t xml:space="preserve"> prices in US dollars change with the naira exchange rate and supplier pricing, so confirm before approval.</w:t>
      </w:r>
    </w:p>
    <w:tbl>
      <w:tblPr>
        <w:tblW w:type="dxa" w:w="9026"/>
        <w:tblBorders>
          <w:top w:val="single" w:color="D9CCE3" w:sz="4"/>
          <w:left w:val="none" w:color="FFFFFF" w:sz="0"/>
          <w:bottom w:val="single" w:color="D9CCE3" w:sz="4"/>
          <w:right w:val="none" w:color="FFFFFF" w:sz="0"/>
          <w:insideH w:val="single" w:color="D9CCE3" w:sz="4"/>
          <w:insideV w:val="single" w:color="D9CCE3" w:sz="4"/>
        </w:tblBorders>
        <w:tblLayout w:type="fixed"/>
        <w:tblCellMar>
          <w:top w:type="dxa" w:w="55"/>
          <w:left w:type="dxa" w:w="110"/>
          <w:bottom w:type="dxa" w:w="55"/>
          <w:right w:type="dxa" w:w="110"/>
        </w:tblCellMar>
      </w:tblPr>
      <w:tblGrid>
        <w:gridCol w:w="1625"/>
        <w:gridCol w:w="2888"/>
        <w:gridCol w:w="2708"/>
        <w:gridCol w:w="1805"/>
      </w:tblGrid>
      <w:tr>
        <w:trPr>
          <w:cantSplit/>
          <w:tblHeader/>
        </w:trPr>
        <w:tc>
          <w:tcPr>
            <w:tcW w:type="dxa" w:w="1625"/>
            <w:shd w:fill="6B2A8F" w:color="auto" w:val="clear"/>
            <w:vAlign w:val="top"/>
          </w:tcPr>
          <w:p>
            <w:pPr>
              <w:keepNext/>
              <w:spacing w:after="30" w:line="244"/>
            </w:pPr>
            <w:r>
              <w:rPr>
                <w:b/>
                <w:bCs/>
                <w:color w:val="FFFFFF"/>
                <w:sz w:val="19"/>
                <w:szCs w:val="19"/>
              </w:rPr>
              <w:t xml:space="preserve">Component</w:t>
            </w:r>
          </w:p>
        </w:tc>
        <w:tc>
          <w:tcPr>
            <w:tcW w:type="dxa" w:w="2888"/>
            <w:shd w:fill="6B2A8F" w:color="auto" w:val="clear"/>
            <w:vAlign w:val="top"/>
          </w:tcPr>
          <w:p>
            <w:pPr>
              <w:keepNext/>
              <w:spacing w:after="30" w:line="244"/>
            </w:pPr>
            <w:r>
              <w:rPr>
                <w:b/>
                <w:bCs/>
                <w:color w:val="FFFFFF"/>
                <w:sz w:val="19"/>
                <w:szCs w:val="19"/>
              </w:rPr>
              <w:t xml:space="preserve">Starter option</w:t>
            </w:r>
          </w:p>
        </w:tc>
        <w:tc>
          <w:tcPr>
            <w:tcW w:type="dxa" w:w="2708"/>
            <w:shd w:fill="6B2A8F" w:color="auto" w:val="clear"/>
            <w:vAlign w:val="top"/>
          </w:tcPr>
          <w:p>
            <w:pPr>
              <w:keepNext/>
              <w:spacing w:after="30" w:line="244"/>
            </w:pPr>
            <w:r>
              <w:rPr>
                <w:b/>
                <w:bCs/>
                <w:color w:val="FFFFFF"/>
                <w:sz w:val="19"/>
                <w:szCs w:val="19"/>
              </w:rPr>
              <w:t xml:space="preserve">Growth option</w:t>
            </w:r>
          </w:p>
        </w:tc>
        <w:tc>
          <w:tcPr>
            <w:tcW w:type="dxa" w:w="1805"/>
            <w:shd w:fill="6B2A8F" w:color="auto" w:val="clear"/>
            <w:vAlign w:val="top"/>
          </w:tcPr>
          <w:p>
            <w:pPr>
              <w:keepNext/>
              <w:spacing w:after="30" w:line="244"/>
            </w:pPr>
            <w:r>
              <w:rPr>
                <w:b/>
                <w:bCs/>
                <w:color w:val="FFFFFF"/>
                <w:sz w:val="19"/>
                <w:szCs w:val="19"/>
              </w:rPr>
              <w:t xml:space="preserve">Rough monthly cost (est.)</w:t>
            </w:r>
          </w:p>
        </w:tc>
      </w:tr>
      <w:tr>
        <w:trPr>
          <w:cantSplit/>
        </w:trPr>
        <w:tc>
          <w:tcPr>
            <w:tcW w:type="dxa" w:w="1625"/>
            <w:shd w:fill="FFFFFF" w:color="auto" w:val="clear"/>
            <w:vAlign w:val="top"/>
          </w:tcPr>
          <w:p>
            <w:pPr>
              <w:keepNext/>
              <w:spacing w:after="30" w:line="244"/>
            </w:pPr>
            <w:r>
              <w:rPr>
                <w:b/>
                <w:bCs/>
                <w:sz w:val="19"/>
                <w:szCs w:val="19"/>
              </w:rPr>
              <w:t xml:space="preserve">Frontend (static)</w:t>
            </w:r>
          </w:p>
        </w:tc>
        <w:tc>
          <w:tcPr>
            <w:tcW w:type="dxa" w:w="2888"/>
            <w:shd w:fill="FFFFFF" w:color="auto" w:val="clear"/>
            <w:vAlign w:val="top"/>
          </w:tcPr>
          <w:p>
            <w:pPr>
              <w:keepNext/>
              <w:spacing w:after="30" w:line="244"/>
            </w:pPr>
            <w:r>
              <w:rPr>
                <w:sz w:val="19"/>
                <w:szCs w:val="19"/>
              </w:rPr>
              <w:t xml:space="preserve">Cloudflare Pages, Netlify or GitHub Pages</w:t>
            </w:r>
          </w:p>
        </w:tc>
        <w:tc>
          <w:tcPr>
            <w:tcW w:type="dxa" w:w="2708"/>
            <w:shd w:fill="FFFFFF" w:color="auto" w:val="clear"/>
            <w:vAlign w:val="top"/>
          </w:tcPr>
          <w:p>
            <w:pPr>
              <w:keepNext/>
              <w:spacing w:after="30" w:line="244"/>
            </w:pPr>
            <w:r>
              <w:rPr>
                <w:sz w:val="19"/>
                <w:szCs w:val="19"/>
              </w:rPr>
              <w:t xml:space="preserve">Same, with a CDN</w:t>
            </w:r>
          </w:p>
        </w:tc>
        <w:tc>
          <w:tcPr>
            <w:tcW w:type="dxa" w:w="1805"/>
            <w:shd w:fill="FFFFFF" w:color="auto" w:val="clear"/>
            <w:vAlign w:val="top"/>
          </w:tcPr>
          <w:p>
            <w:pPr>
              <w:keepNext/>
              <w:spacing w:after="30" w:line="244"/>
            </w:pPr>
            <w:r>
              <w:rPr>
                <w:sz w:val="19"/>
                <w:szCs w:val="19"/>
              </w:rPr>
              <w:t xml:space="preserve">Free tier</w:t>
            </w:r>
          </w:p>
        </w:tc>
      </w:tr>
      <w:tr>
        <w:trPr>
          <w:cantSplit/>
        </w:trPr>
        <w:tc>
          <w:tcPr>
            <w:tcW w:type="dxa" w:w="1625"/>
            <w:shd w:fill="F4EEF8" w:color="auto" w:val="clear"/>
            <w:vAlign w:val="top"/>
          </w:tcPr>
          <w:p>
            <w:pPr>
              <w:keepNext/>
              <w:spacing w:after="30" w:line="244"/>
            </w:pPr>
            <w:r>
              <w:rPr>
                <w:b/>
                <w:bCs/>
                <w:sz w:val="19"/>
                <w:szCs w:val="19"/>
              </w:rPr>
              <w:t xml:space="preserve">Backend (FastAPI)</w:t>
            </w:r>
          </w:p>
        </w:tc>
        <w:tc>
          <w:tcPr>
            <w:tcW w:type="dxa" w:w="2888"/>
            <w:shd w:fill="F4EEF8" w:color="auto" w:val="clear"/>
            <w:vAlign w:val="top"/>
          </w:tcPr>
          <w:p>
            <w:pPr>
              <w:keepNext/>
              <w:spacing w:after="30" w:line="244"/>
            </w:pPr>
            <w:r>
              <w:rPr>
                <w:sz w:val="19"/>
                <w:szCs w:val="19"/>
              </w:rPr>
              <w:t xml:space="preserve">Render or Railway small instance</w:t>
            </w:r>
          </w:p>
        </w:tc>
        <w:tc>
          <w:tcPr>
            <w:tcW w:type="dxa" w:w="2708"/>
            <w:shd w:fill="F4EEF8" w:color="auto" w:val="clear"/>
            <w:vAlign w:val="top"/>
          </w:tcPr>
          <w:p>
            <w:pPr>
              <w:keepNext/>
              <w:spacing w:after="30" w:line="244"/>
            </w:pPr>
            <w:r>
              <w:rPr>
                <w:sz w:val="19"/>
                <w:szCs w:val="19"/>
              </w:rPr>
              <w:t xml:space="preserve">Small VPS (e.g. Hetzner, DigitalOcean) with Docker</w:t>
            </w:r>
          </w:p>
        </w:tc>
        <w:tc>
          <w:tcPr>
            <w:tcW w:type="dxa" w:w="1805"/>
            <w:shd w:fill="F4EEF8" w:color="auto" w:val="clear"/>
            <w:vAlign w:val="top"/>
          </w:tcPr>
          <w:p>
            <w:pPr>
              <w:keepNext/>
              <w:spacing w:after="30" w:line="244"/>
            </w:pPr>
            <w:r>
              <w:rPr>
                <w:sz w:val="19"/>
                <w:szCs w:val="19"/>
              </w:rPr>
              <w:t xml:space="preserve">US$5–25</w:t>
            </w:r>
          </w:p>
        </w:tc>
      </w:tr>
      <w:tr>
        <w:trPr>
          <w:cantSplit/>
        </w:trPr>
        <w:tc>
          <w:tcPr>
            <w:tcW w:type="dxa" w:w="1625"/>
            <w:shd w:fill="FFFFFF" w:color="auto" w:val="clear"/>
            <w:vAlign w:val="top"/>
          </w:tcPr>
          <w:p>
            <w:pPr>
              <w:keepNext/>
              <w:spacing w:after="30" w:line="244"/>
            </w:pPr>
            <w:r>
              <w:rPr>
                <w:b/>
                <w:bCs/>
                <w:sz w:val="19"/>
                <w:szCs w:val="19"/>
              </w:rPr>
              <w:t xml:space="preserve">PostgreSQL</w:t>
            </w:r>
          </w:p>
        </w:tc>
        <w:tc>
          <w:tcPr>
            <w:tcW w:type="dxa" w:w="2888"/>
            <w:shd w:fill="FFFFFF" w:color="auto" w:val="clear"/>
            <w:vAlign w:val="top"/>
          </w:tcPr>
          <w:p>
            <w:pPr>
              <w:keepNext/>
              <w:spacing w:after="30" w:line="244"/>
            </w:pPr>
            <w:r>
              <w:rPr>
                <w:sz w:val="19"/>
                <w:szCs w:val="19"/>
              </w:rPr>
              <w:t xml:space="preserve">Free tier of a managed Postgres (e.g. Neon, Supabase)</w:t>
            </w:r>
          </w:p>
        </w:tc>
        <w:tc>
          <w:tcPr>
            <w:tcW w:type="dxa" w:w="2708"/>
            <w:shd w:fill="FFFFFF" w:color="auto" w:val="clear"/>
            <w:vAlign w:val="top"/>
          </w:tcPr>
          <w:p>
            <w:pPr>
              <w:keepNext/>
              <w:spacing w:after="30" w:line="244"/>
            </w:pPr>
            <w:r>
              <w:rPr>
                <w:sz w:val="19"/>
                <w:szCs w:val="19"/>
              </w:rPr>
              <w:t xml:space="preserve">Managed Postgres or on the VPS</w:t>
            </w:r>
          </w:p>
        </w:tc>
        <w:tc>
          <w:tcPr>
            <w:tcW w:type="dxa" w:w="1805"/>
            <w:shd w:fill="FFFFFF" w:color="auto" w:val="clear"/>
            <w:vAlign w:val="top"/>
          </w:tcPr>
          <w:p>
            <w:pPr>
              <w:keepNext/>
              <w:spacing w:after="30" w:line="244"/>
            </w:pPr>
            <w:r>
              <w:rPr>
                <w:sz w:val="19"/>
                <w:szCs w:val="19"/>
              </w:rPr>
              <w:t xml:space="preserve">US$0–20</w:t>
            </w:r>
          </w:p>
        </w:tc>
      </w:tr>
      <w:tr>
        <w:trPr>
          <w:cantSplit/>
        </w:trPr>
        <w:tc>
          <w:tcPr>
            <w:tcW w:type="dxa" w:w="1625"/>
            <w:shd w:fill="F4EEF8" w:color="auto" w:val="clear"/>
            <w:vAlign w:val="top"/>
          </w:tcPr>
          <w:p>
            <w:pPr>
              <w:keepNext/>
              <w:spacing w:after="30" w:line="244"/>
            </w:pPr>
            <w:r>
              <w:rPr>
                <w:b/>
                <w:bCs/>
                <w:sz w:val="19"/>
                <w:szCs w:val="19"/>
              </w:rPr>
              <w:t xml:space="preserve">Object storage</w:t>
            </w:r>
          </w:p>
        </w:tc>
        <w:tc>
          <w:tcPr>
            <w:tcW w:type="dxa" w:w="2888"/>
            <w:shd w:fill="F4EEF8" w:color="auto" w:val="clear"/>
            <w:vAlign w:val="top"/>
          </w:tcPr>
          <w:p>
            <w:pPr>
              <w:keepNext/>
              <w:spacing w:after="30" w:line="244"/>
            </w:pPr>
            <w:r>
              <w:rPr>
                <w:sz w:val="19"/>
                <w:szCs w:val="19"/>
              </w:rPr>
              <w:t xml:space="preserve">Cloudflare R2 (no egress fees) or Backblaze B2</w:t>
            </w:r>
          </w:p>
        </w:tc>
        <w:tc>
          <w:tcPr>
            <w:tcW w:type="dxa" w:w="2708"/>
            <w:shd w:fill="F4EEF8" w:color="auto" w:val="clear"/>
            <w:vAlign w:val="top"/>
          </w:tcPr>
          <w:p>
            <w:pPr>
              <w:keepNext/>
              <w:spacing w:after="30" w:line="244"/>
            </w:pPr>
            <w:r>
              <w:rPr>
                <w:sz w:val="19"/>
                <w:szCs w:val="19"/>
              </w:rPr>
              <w:t xml:space="preserve">Same, more storage</w:t>
            </w:r>
          </w:p>
        </w:tc>
        <w:tc>
          <w:tcPr>
            <w:tcW w:type="dxa" w:w="1805"/>
            <w:shd w:fill="F4EEF8" w:color="auto" w:val="clear"/>
            <w:vAlign w:val="top"/>
          </w:tcPr>
          <w:p>
            <w:pPr>
              <w:keepNext/>
              <w:spacing w:after="30" w:line="244"/>
            </w:pPr>
            <w:r>
              <w:rPr>
                <w:sz w:val="19"/>
                <w:szCs w:val="19"/>
              </w:rPr>
              <w:t xml:space="preserve">US$0–10</w:t>
            </w:r>
          </w:p>
        </w:tc>
      </w:tr>
      <w:tr>
        <w:trPr>
          <w:cantSplit/>
        </w:trPr>
        <w:tc>
          <w:tcPr>
            <w:tcW w:type="dxa" w:w="1625"/>
            <w:shd w:fill="FFFFFF" w:color="auto" w:val="clear"/>
            <w:vAlign w:val="top"/>
          </w:tcPr>
          <w:p>
            <w:pPr>
              <w:keepNext/>
              <w:spacing w:after="30" w:line="244"/>
            </w:pPr>
            <w:r>
              <w:rPr>
                <w:b/>
                <w:bCs/>
                <w:sz w:val="19"/>
                <w:szCs w:val="19"/>
              </w:rPr>
              <w:t xml:space="preserve">Email</w:t>
            </w:r>
          </w:p>
        </w:tc>
        <w:tc>
          <w:tcPr>
            <w:tcW w:type="dxa" w:w="2888"/>
            <w:shd w:fill="FFFFFF" w:color="auto" w:val="clear"/>
            <w:vAlign w:val="top"/>
          </w:tcPr>
          <w:p>
            <w:pPr>
              <w:keepNext/>
              <w:spacing w:after="30" w:line="244"/>
            </w:pPr>
            <w:r>
              <w:rPr>
                <w:sz w:val="19"/>
                <w:szCs w:val="19"/>
              </w:rPr>
              <w:t xml:space="preserve">Free tier of Brevo or Resend</w:t>
            </w:r>
          </w:p>
        </w:tc>
        <w:tc>
          <w:tcPr>
            <w:tcW w:type="dxa" w:w="2708"/>
            <w:shd w:fill="FFFFFF" w:color="auto" w:val="clear"/>
            <w:vAlign w:val="top"/>
          </w:tcPr>
          <w:p>
            <w:pPr>
              <w:keepNext/>
              <w:spacing w:after="30" w:line="244"/>
            </w:pPr>
            <w:r>
              <w:rPr>
                <w:sz w:val="19"/>
                <w:szCs w:val="19"/>
              </w:rPr>
              <w:t xml:space="preserve">Paid tier as subscribers grow</w:t>
            </w:r>
          </w:p>
        </w:tc>
        <w:tc>
          <w:tcPr>
            <w:tcW w:type="dxa" w:w="1805"/>
            <w:shd w:fill="FFFFFF" w:color="auto" w:val="clear"/>
            <w:vAlign w:val="top"/>
          </w:tcPr>
          <w:p>
            <w:pPr>
              <w:keepNext/>
              <w:spacing w:after="30" w:line="244"/>
            </w:pPr>
            <w:r>
              <w:rPr>
                <w:sz w:val="19"/>
                <w:szCs w:val="19"/>
              </w:rPr>
              <w:t xml:space="preserve">US$0–25</w:t>
            </w:r>
          </w:p>
        </w:tc>
      </w:tr>
      <w:tr>
        <w:trPr>
          <w:cantSplit/>
        </w:trPr>
        <w:tc>
          <w:tcPr>
            <w:tcW w:type="dxa" w:w="1625"/>
            <w:shd w:fill="F4EEF8" w:color="auto" w:val="clear"/>
            <w:vAlign w:val="top"/>
          </w:tcPr>
          <w:p>
            <w:pPr>
              <w:keepNext/>
              <w:spacing w:after="30" w:line="244"/>
            </w:pPr>
            <w:r>
              <w:rPr>
                <w:b/>
                <w:bCs/>
                <w:sz w:val="19"/>
                <w:szCs w:val="19"/>
              </w:rPr>
              <w:t xml:space="preserve">WhatsApp</w:t>
            </w:r>
          </w:p>
        </w:tc>
        <w:tc>
          <w:tcPr>
            <w:tcW w:type="dxa" w:w="2888"/>
            <w:shd w:fill="F4EEF8" w:color="auto" w:val="clear"/>
            <w:vAlign w:val="top"/>
          </w:tcPr>
          <w:p>
            <w:pPr>
              <w:keepNext/>
              <w:spacing w:after="30" w:line="244"/>
            </w:pPr>
            <w:r>
              <w:rPr>
                <w:sz w:val="19"/>
                <w:szCs w:val="19"/>
              </w:rPr>
              <w:t xml:space="preserve">WhatsApp Cloud API, approved templates</w:t>
            </w:r>
          </w:p>
        </w:tc>
        <w:tc>
          <w:tcPr>
            <w:tcW w:type="dxa" w:w="2708"/>
            <w:shd w:fill="F4EEF8" w:color="auto" w:val="clear"/>
            <w:vAlign w:val="top"/>
          </w:tcPr>
          <w:p>
            <w:pPr>
              <w:keepNext/>
              <w:spacing w:after="30" w:line="244"/>
            </w:pPr>
            <w:r>
              <w:rPr>
                <w:sz w:val="19"/>
                <w:szCs w:val="19"/>
              </w:rPr>
              <w:t xml:space="preserve">Same</w:t>
            </w:r>
          </w:p>
        </w:tc>
        <w:tc>
          <w:tcPr>
            <w:tcW w:type="dxa" w:w="1805"/>
            <w:shd w:fill="F4EEF8" w:color="auto" w:val="clear"/>
            <w:vAlign w:val="top"/>
          </w:tcPr>
          <w:p>
            <w:pPr>
              <w:keepNext/>
              <w:spacing w:after="30" w:line="244"/>
            </w:pPr>
            <w:r>
              <w:rPr>
                <w:sz w:val="19"/>
                <w:szCs w:val="19"/>
              </w:rPr>
              <w:t xml:space="preserve">Per message, by Meta’s rate card</w:t>
            </w:r>
          </w:p>
        </w:tc>
      </w:tr>
      <w:tr>
        <w:trPr>
          <w:cantSplit/>
        </w:trPr>
        <w:tc>
          <w:tcPr>
            <w:tcW w:type="dxa" w:w="1625"/>
            <w:shd w:fill="FFFFFF" w:color="auto" w:val="clear"/>
            <w:vAlign w:val="top"/>
          </w:tcPr>
          <w:p>
            <w:pPr>
              <w:keepNext/>
              <w:spacing w:after="30" w:line="244"/>
            </w:pPr>
            <w:r>
              <w:rPr>
                <w:b/>
                <w:bCs/>
                <w:sz w:val="19"/>
                <w:szCs w:val="19"/>
              </w:rPr>
              <w:t xml:space="preserve">Live streaming</w:t>
            </w:r>
          </w:p>
        </w:tc>
        <w:tc>
          <w:tcPr>
            <w:tcW w:type="dxa" w:w="2888"/>
            <w:shd w:fill="FFFFFF" w:color="auto" w:val="clear"/>
            <w:vAlign w:val="top"/>
          </w:tcPr>
          <w:p>
            <w:pPr>
              <w:keepNext/>
              <w:spacing w:after="30" w:line="244"/>
            </w:pPr>
            <w:r>
              <w:rPr>
                <w:sz w:val="19"/>
                <w:szCs w:val="19"/>
              </w:rPr>
              <w:t xml:space="preserve">YouTube Live (free)</w:t>
            </w:r>
          </w:p>
        </w:tc>
        <w:tc>
          <w:tcPr>
            <w:tcW w:type="dxa" w:w="2708"/>
            <w:shd w:fill="FFFFFF" w:color="auto" w:val="clear"/>
            <w:vAlign w:val="top"/>
          </w:tcPr>
          <w:p>
            <w:pPr>
              <w:keepNext/>
              <w:spacing w:after="30" w:line="244"/>
            </w:pPr>
            <w:r>
              <w:rPr>
                <w:sz w:val="19"/>
                <w:szCs w:val="19"/>
              </w:rPr>
              <w:t xml:space="preserve">Same</w:t>
            </w:r>
          </w:p>
        </w:tc>
        <w:tc>
          <w:tcPr>
            <w:tcW w:type="dxa" w:w="1805"/>
            <w:shd w:fill="FFFFFF" w:color="auto" w:val="clear"/>
            <w:vAlign w:val="top"/>
          </w:tcPr>
          <w:p>
            <w:pPr>
              <w:keepNext/>
              <w:spacing w:after="30" w:line="244"/>
            </w:pPr>
            <w:r>
              <w:rPr>
                <w:sz w:val="19"/>
                <w:szCs w:val="19"/>
              </w:rPr>
              <w:t xml:space="preserve">Free</w:t>
            </w:r>
          </w:p>
        </w:tc>
      </w:tr>
      <w:tr>
        <w:trPr>
          <w:cantSplit/>
        </w:trPr>
        <w:tc>
          <w:tcPr>
            <w:tcW w:type="dxa" w:w="1625"/>
            <w:shd w:fill="F4EEF8" w:color="auto" w:val="clear"/>
            <w:vAlign w:val="top"/>
          </w:tcPr>
          <w:p>
            <w:pPr>
              <w:spacing w:after="30" w:line="244"/>
            </w:pPr>
            <w:r>
              <w:rPr>
                <w:b/>
                <w:bCs/>
                <w:sz w:val="19"/>
                <w:szCs w:val="19"/>
              </w:rPr>
              <w:t xml:space="preserve">AI cleanup</w:t>
            </w:r>
          </w:p>
        </w:tc>
        <w:tc>
          <w:tcPr>
            <w:tcW w:type="dxa" w:w="2888"/>
            <w:shd w:fill="F4EEF8" w:color="auto" w:val="clear"/>
            <w:vAlign w:val="top"/>
          </w:tcPr>
          <w:p>
            <w:pPr>
              <w:spacing w:after="30" w:line="244"/>
            </w:pPr>
            <w:r>
              <w:rPr>
                <w:sz w:val="19"/>
                <w:szCs w:val="19"/>
              </w:rPr>
              <w:t xml:space="preserve">Run on demand on Joshua’s machine or a GPU host</w:t>
            </w:r>
          </w:p>
        </w:tc>
        <w:tc>
          <w:tcPr>
            <w:tcW w:type="dxa" w:w="2708"/>
            <w:shd w:fill="F4EEF8" w:color="auto" w:val="clear"/>
            <w:vAlign w:val="top"/>
          </w:tcPr>
          <w:p>
            <w:pPr>
              <w:spacing w:after="30" w:line="244"/>
            </w:pPr>
            <w:r>
              <w:rPr>
                <w:sz w:val="19"/>
                <w:szCs w:val="19"/>
              </w:rPr>
              <w:t xml:space="preserve">Scheduled GPU jobs</w:t>
            </w:r>
          </w:p>
        </w:tc>
        <w:tc>
          <w:tcPr>
            <w:tcW w:type="dxa" w:w="1805"/>
            <w:shd w:fill="F4EEF8" w:color="auto" w:val="clear"/>
            <w:vAlign w:val="top"/>
          </w:tcPr>
          <w:p>
            <w:pPr>
              <w:spacing w:after="30" w:line="244"/>
            </w:pPr>
            <w:r>
              <w:rPr>
                <w:sz w:val="19"/>
                <w:szCs w:val="19"/>
              </w:rPr>
              <w:t xml:space="preserve">US$0–30</w:t>
            </w:r>
          </w:p>
        </w:tc>
      </w:tr>
    </w:tbl>
    <w:p>
      <w:pPr>
        <w:spacing w:after="100"/>
      </w:pPr>
    </w:p>
    <w:p>
      <w:pPr>
        <w:spacing w:after="110" w:line="264"/>
      </w:pPr>
      <w:r>
        <w:t xml:space="preserve">Rough total (est.): </w:t>
      </w:r>
      <w:r>
        <w:rPr>
          <w:b/>
          <w:bCs/>
        </w:rPr>
        <w:t xml:space="preserve">US$5–40 per month</w:t>
      </w:r>
      <w:r>
        <w:t xml:space="preserve"> at the start, rising with storage, email volume and GPU use. Local Nigerian hosts (for example Whogohost, Qservers, Truehost) can also host the site and register domains and accept naira payments.</w:t>
      </w:r>
    </w:p>
    <w:p>
      <w:pPr>
        <w:pStyle w:val="Heading2"/>
        <w:keepNext/>
      </w:pPr>
      <w:r>
        <w:t xml:space="preserve">10.1 Domain</w:t>
      </w:r>
    </w:p>
    <w:p>
      <w:pPr>
        <w:pStyle w:val="ListParagraph"/>
        <w:numPr>
          <w:ilvl w:val="0"/>
          <w:numId w:val="2"/>
        </w:numPr>
        <w:spacing w:after="60" w:line="264"/>
      </w:pPr>
      <w:r>
        <w:rPr>
          <w:b/>
          <w:bCs/>
        </w:rPr>
        <w:t xml:space="preserve">First choice:</w:t>
      </w:r>
      <w:r>
        <w:t xml:space="preserve"> a university subdomain such as chapel.futa.edu.ng, requested from FUTA’s ICT unit (trusted, free, shows the Chapel belongs to FUTA).</w:t>
      </w:r>
    </w:p>
    <w:p>
      <w:pPr>
        <w:pStyle w:val="ListParagraph"/>
        <w:numPr>
          <w:ilvl w:val="0"/>
          <w:numId w:val="2"/>
        </w:numPr>
        <w:spacing w:after="60" w:line="264"/>
      </w:pPr>
      <w:r>
        <w:rPr>
          <w:b/>
          <w:bCs/>
        </w:rPr>
        <w:t xml:space="preserve">Alternatives:</w:t>
      </w:r>
      <w:r>
        <w:t xml:space="preserve"> chapeloffaithfuta.org, or chapeloffaithfuta.org.ng through a NiRA-accredited registrar (availability not checked; est. ₦5,000–25,000 per year).</w:t>
      </w:r>
    </w:p>
    <w:p>
      <w:pPr>
        <w:pStyle w:val="ListParagraph"/>
        <w:numPr>
          <w:ilvl w:val="0"/>
          <w:numId w:val="2"/>
        </w:numPr>
        <w:spacing w:after="60" w:line="264"/>
      </w:pPr>
      <w:r>
        <w:t xml:space="preserve">The demo stays at chapeloffaithfuta.sites.tab.bot until the Chapel chooses.</w:t>
      </w:r>
    </w:p>
    <w:p>
      <w:pPr>
        <w:pStyle w:val="Heading1"/>
        <w:keepNext/>
      </w:pPr>
      <w:r>
        <w:t xml:space="preserve">11. Roadmap</w:t>
      </w:r>
    </w:p>
    <w:tbl>
      <w:tblPr>
        <w:tblW w:type="dxa" w:w="9026"/>
        <w:tblBorders>
          <w:top w:val="single" w:color="D9CCE3" w:sz="4"/>
          <w:left w:val="none" w:color="FFFFFF" w:sz="0"/>
          <w:bottom w:val="single" w:color="D9CCE3" w:sz="4"/>
          <w:right w:val="none" w:color="FFFFFF" w:sz="0"/>
          <w:insideH w:val="single" w:color="D9CCE3" w:sz="4"/>
          <w:insideV w:val="single" w:color="D9CCE3" w:sz="4"/>
        </w:tblBorders>
        <w:tblLayout w:type="fixed"/>
        <w:tblCellMar>
          <w:top w:type="dxa" w:w="55"/>
          <w:left w:type="dxa" w:w="110"/>
          <w:bottom w:type="dxa" w:w="55"/>
          <w:right w:type="dxa" w:w="110"/>
        </w:tblCellMar>
      </w:tblPr>
      <w:tblGrid>
        <w:gridCol w:w="1805"/>
        <w:gridCol w:w="3610"/>
        <w:gridCol w:w="1625"/>
        <w:gridCol w:w="1986"/>
      </w:tblGrid>
      <w:tr>
        <w:trPr>
          <w:cantSplit/>
          <w:tblHeader/>
        </w:trPr>
        <w:tc>
          <w:tcPr>
            <w:tcW w:type="dxa" w:w="1805"/>
            <w:shd w:fill="6B2A8F" w:color="auto" w:val="clear"/>
            <w:vAlign w:val="top"/>
          </w:tcPr>
          <w:p>
            <w:pPr>
              <w:keepNext/>
              <w:spacing w:after="30" w:line="244"/>
            </w:pPr>
            <w:r>
              <w:rPr>
                <w:b/>
                <w:bCs/>
                <w:color w:val="FFFFFF"/>
                <w:sz w:val="19"/>
                <w:szCs w:val="19"/>
              </w:rPr>
              <w:t xml:space="preserve">Phase</w:t>
            </w:r>
          </w:p>
        </w:tc>
        <w:tc>
          <w:tcPr>
            <w:tcW w:type="dxa" w:w="3610"/>
            <w:shd w:fill="6B2A8F" w:color="auto" w:val="clear"/>
            <w:vAlign w:val="top"/>
          </w:tcPr>
          <w:p>
            <w:pPr>
              <w:keepNext/>
              <w:spacing w:after="30" w:line="244"/>
            </w:pPr>
            <w:r>
              <w:rPr>
                <w:b/>
                <w:bCs/>
                <w:color w:val="FFFFFF"/>
                <w:sz w:val="19"/>
                <w:szCs w:val="19"/>
              </w:rPr>
              <w:t xml:space="preserve">Scope</w:t>
            </w:r>
          </w:p>
        </w:tc>
        <w:tc>
          <w:tcPr>
            <w:tcW w:type="dxa" w:w="1625"/>
            <w:shd w:fill="6B2A8F" w:color="auto" w:val="clear"/>
            <w:vAlign w:val="top"/>
          </w:tcPr>
          <w:p>
            <w:pPr>
              <w:keepNext/>
              <w:spacing w:after="30" w:line="244"/>
            </w:pPr>
            <w:r>
              <w:rPr>
                <w:b/>
                <w:bCs/>
                <w:color w:val="FFFFFF"/>
                <w:sz w:val="19"/>
                <w:szCs w:val="19"/>
              </w:rPr>
              <w:t xml:space="preserve">Rough timeline (est.)</w:t>
            </w:r>
          </w:p>
        </w:tc>
        <w:tc>
          <w:tcPr>
            <w:tcW w:type="dxa" w:w="1986"/>
            <w:shd w:fill="6B2A8F" w:color="auto" w:val="clear"/>
            <w:vAlign w:val="top"/>
          </w:tcPr>
          <w:p>
            <w:pPr>
              <w:keepNext/>
              <w:spacing w:after="30" w:line="244"/>
            </w:pPr>
            <w:r>
              <w:rPr>
                <w:b/>
                <w:bCs/>
                <w:color w:val="FFFFFF"/>
                <w:sz w:val="19"/>
                <w:szCs w:val="19"/>
              </w:rPr>
              <w:t xml:space="preserve">Done when</w:t>
            </w:r>
          </w:p>
        </w:tc>
      </w:tr>
      <w:tr>
        <w:trPr>
          <w:cantSplit/>
        </w:trPr>
        <w:tc>
          <w:tcPr>
            <w:tcW w:type="dxa" w:w="1805"/>
            <w:shd w:fill="FFFFFF" w:color="auto" w:val="clear"/>
            <w:vAlign w:val="top"/>
          </w:tcPr>
          <w:p>
            <w:pPr>
              <w:keepNext/>
              <w:spacing w:after="30" w:line="244"/>
            </w:pPr>
            <w:r>
              <w:rPr>
                <w:b/>
                <w:bCs/>
                <w:sz w:val="19"/>
                <w:szCs w:val="19"/>
              </w:rPr>
              <w:t xml:space="preserve">0. Concept (done)</w:t>
            </w:r>
          </w:p>
        </w:tc>
        <w:tc>
          <w:tcPr>
            <w:tcW w:type="dxa" w:w="3610"/>
            <w:shd w:fill="FFFFFF" w:color="auto" w:val="clear"/>
            <w:vAlign w:val="top"/>
          </w:tcPr>
          <w:p>
            <w:pPr>
              <w:keepNext/>
              <w:spacing w:after="30" w:line="244"/>
            </w:pPr>
            <w:r>
              <w:rPr>
                <w:sz w:val="19"/>
                <w:szCs w:val="19"/>
              </w:rPr>
              <w:t xml:space="preserve">Public site in demo mode, giving demo, demo videos</w:t>
            </w:r>
          </w:p>
        </w:tc>
        <w:tc>
          <w:tcPr>
            <w:tcW w:type="dxa" w:w="1625"/>
            <w:shd w:fill="FFFFFF" w:color="auto" w:val="clear"/>
            <w:vAlign w:val="top"/>
          </w:tcPr>
          <w:p>
            <w:pPr>
              <w:keepNext/>
              <w:spacing w:after="30" w:line="244"/>
            </w:pPr>
            <w:r>
              <w:rPr>
                <w:sz w:val="19"/>
                <w:szCs w:val="19"/>
              </w:rPr>
              <w:t xml:space="preserve">Oct 2026</w:t>
            </w:r>
          </w:p>
        </w:tc>
        <w:tc>
          <w:tcPr>
            <w:tcW w:type="dxa" w:w="1986"/>
            <w:shd w:fill="FFFFFF" w:color="auto" w:val="clear"/>
            <w:vAlign w:val="top"/>
          </w:tcPr>
          <w:p>
            <w:pPr>
              <w:keepNext/>
              <w:spacing w:after="30" w:line="244"/>
            </w:pPr>
            <w:r>
              <w:rPr>
                <w:sz w:val="19"/>
                <w:szCs w:val="19"/>
              </w:rPr>
              <w:t xml:space="preserve">Shown to the Chapel</w:t>
            </w:r>
          </w:p>
        </w:tc>
      </w:tr>
      <w:tr>
        <w:trPr>
          <w:cantSplit/>
        </w:trPr>
        <w:tc>
          <w:tcPr>
            <w:tcW w:type="dxa" w:w="1805"/>
            <w:shd w:fill="F4EEF8" w:color="auto" w:val="clear"/>
            <w:vAlign w:val="top"/>
          </w:tcPr>
          <w:p>
            <w:pPr>
              <w:keepNext/>
              <w:spacing w:after="30" w:line="244"/>
            </w:pPr>
            <w:r>
              <w:rPr>
                <w:b/>
                <w:bCs/>
                <w:sz w:val="19"/>
                <w:szCs w:val="19"/>
              </w:rPr>
              <w:t xml:space="preserve">1. Site + admin + manual uploads</w:t>
            </w:r>
          </w:p>
        </w:tc>
        <w:tc>
          <w:tcPr>
            <w:tcW w:type="dxa" w:w="3610"/>
            <w:shd w:fill="F4EEF8" w:color="auto" w:val="clear"/>
            <w:vAlign w:val="top"/>
          </w:tcPr>
          <w:p>
            <w:pPr>
              <w:keepNext/>
              <w:spacing w:after="30" w:line="244"/>
            </w:pPr>
            <w:r>
              <w:rPr>
                <w:sz w:val="19"/>
                <w:szCs w:val="19"/>
              </w:rPr>
              <w:t xml:space="preserve">FastAPI backend and database, admin panel with roles, manual message upload, live Paystack, prayer and counselling routing, devotion emails, real photos and content</w:t>
            </w:r>
          </w:p>
        </w:tc>
        <w:tc>
          <w:tcPr>
            <w:tcW w:type="dxa" w:w="1625"/>
            <w:shd w:fill="F4EEF8" w:color="auto" w:val="clear"/>
            <w:vAlign w:val="top"/>
          </w:tcPr>
          <w:p>
            <w:pPr>
              <w:keepNext/>
              <w:spacing w:after="30" w:line="244"/>
            </w:pPr>
            <w:r>
              <w:rPr>
                <w:sz w:val="19"/>
                <w:szCs w:val="19"/>
              </w:rPr>
              <w:t xml:space="preserve">6–8 weeks after approval</w:t>
            </w:r>
          </w:p>
        </w:tc>
        <w:tc>
          <w:tcPr>
            <w:tcW w:type="dxa" w:w="1986"/>
            <w:shd w:fill="F4EEF8" w:color="auto" w:val="clear"/>
            <w:vAlign w:val="top"/>
          </w:tcPr>
          <w:p>
            <w:pPr>
              <w:keepNext/>
              <w:spacing w:after="30" w:line="244"/>
            </w:pPr>
            <w:r>
              <w:rPr>
                <w:sz w:val="19"/>
                <w:szCs w:val="19"/>
              </w:rPr>
              <w:t xml:space="preserve">Chapel staff update the site themselves; first real gift received</w:t>
            </w:r>
          </w:p>
        </w:tc>
      </w:tr>
      <w:tr>
        <w:trPr>
          <w:cantSplit/>
        </w:trPr>
        <w:tc>
          <w:tcPr>
            <w:tcW w:type="dxa" w:w="1805"/>
            <w:shd w:fill="FFFFFF" w:color="auto" w:val="clear"/>
            <w:vAlign w:val="top"/>
          </w:tcPr>
          <w:p>
            <w:pPr>
              <w:keepNext/>
              <w:spacing w:after="30" w:line="244"/>
            </w:pPr>
            <w:r>
              <w:rPr>
                <w:b/>
                <w:bCs/>
                <w:sz w:val="19"/>
                <w:szCs w:val="19"/>
              </w:rPr>
              <w:t xml:space="preserve">2. Live recording</w:t>
            </w:r>
          </w:p>
        </w:tc>
        <w:tc>
          <w:tcPr>
            <w:tcW w:type="dxa" w:w="3610"/>
            <w:shd w:fill="FFFFFF" w:color="auto" w:val="clear"/>
            <w:vAlign w:val="top"/>
          </w:tcPr>
          <w:p>
            <w:pPr>
              <w:keepNext/>
              <w:spacing w:after="30" w:line="244"/>
            </w:pPr>
            <w:r>
              <w:rPr>
                <w:sz w:val="19"/>
                <w:szCs w:val="19"/>
              </w:rPr>
              <w:t xml:space="preserve">Record from the sound desk, chunked upload, resume, transcoding</w:t>
            </w:r>
          </w:p>
        </w:tc>
        <w:tc>
          <w:tcPr>
            <w:tcW w:type="dxa" w:w="1625"/>
            <w:shd w:fill="FFFFFF" w:color="auto" w:val="clear"/>
            <w:vAlign w:val="top"/>
          </w:tcPr>
          <w:p>
            <w:pPr>
              <w:keepNext/>
              <w:spacing w:after="30" w:line="244"/>
            </w:pPr>
            <w:r>
              <w:rPr>
                <w:sz w:val="19"/>
                <w:szCs w:val="19"/>
              </w:rPr>
              <w:t xml:space="preserve">3–4 weeks after Phase 1</w:t>
            </w:r>
          </w:p>
        </w:tc>
        <w:tc>
          <w:tcPr>
            <w:tcW w:type="dxa" w:w="1986"/>
            <w:shd w:fill="FFFFFF" w:color="auto" w:val="clear"/>
            <w:vAlign w:val="top"/>
          </w:tcPr>
          <w:p>
            <w:pPr>
              <w:keepNext/>
              <w:spacing w:after="30" w:line="244"/>
            </w:pPr>
            <w:r>
              <w:rPr>
                <w:sz w:val="19"/>
                <w:szCs w:val="19"/>
              </w:rPr>
              <w:t xml:space="preserve">A full Sunday service recorded and published from the desk</w:t>
            </w:r>
          </w:p>
        </w:tc>
      </w:tr>
      <w:tr>
        <w:trPr>
          <w:cantSplit/>
        </w:trPr>
        <w:tc>
          <w:tcPr>
            <w:tcW w:type="dxa" w:w="1805"/>
            <w:shd w:fill="F4EEF8" w:color="auto" w:val="clear"/>
            <w:vAlign w:val="top"/>
          </w:tcPr>
          <w:p>
            <w:pPr>
              <w:keepNext/>
              <w:spacing w:after="30" w:line="244"/>
            </w:pPr>
            <w:r>
              <w:rPr>
                <w:b/>
                <w:bCs/>
                <w:sz w:val="19"/>
                <w:szCs w:val="19"/>
              </w:rPr>
              <w:t xml:space="preserve">3. AI cleanup</w:t>
            </w:r>
          </w:p>
        </w:tc>
        <w:tc>
          <w:tcPr>
            <w:tcW w:type="dxa" w:w="3610"/>
            <w:shd w:fill="F4EEF8" w:color="auto" w:val="clear"/>
            <w:vAlign w:val="top"/>
          </w:tcPr>
          <w:p>
            <w:pPr>
              <w:keepNext/>
              <w:spacing w:after="30" w:line="244"/>
            </w:pPr>
            <w:r>
              <w:rPr>
                <w:sz w:val="19"/>
                <w:szCs w:val="19"/>
              </w:rPr>
              <w:t xml:space="preserve">Joshua’s model, review screen, transcripts, summaries, chapters</w:t>
            </w:r>
          </w:p>
        </w:tc>
        <w:tc>
          <w:tcPr>
            <w:tcW w:type="dxa" w:w="1625"/>
            <w:shd w:fill="F4EEF8" w:color="auto" w:val="clear"/>
            <w:vAlign w:val="top"/>
          </w:tcPr>
          <w:p>
            <w:pPr>
              <w:keepNext/>
              <w:spacing w:after="30" w:line="244"/>
            </w:pPr>
            <w:r>
              <w:rPr>
                <w:sz w:val="19"/>
                <w:szCs w:val="19"/>
              </w:rPr>
              <w:t xml:space="preserve">2–4 months (research)</w:t>
            </w:r>
          </w:p>
        </w:tc>
        <w:tc>
          <w:tcPr>
            <w:tcW w:type="dxa" w:w="1986"/>
            <w:shd w:fill="F4EEF8" w:color="auto" w:val="clear"/>
            <w:vAlign w:val="top"/>
          </w:tcPr>
          <w:p>
            <w:pPr>
              <w:keepNext/>
              <w:spacing w:after="30" w:line="244"/>
            </w:pPr>
            <w:r>
              <w:rPr>
                <w:sz w:val="19"/>
                <w:szCs w:val="19"/>
              </w:rPr>
              <w:t xml:space="preserve">Reviewers accept most cuts; no real words lost</w:t>
            </w:r>
          </w:p>
        </w:tc>
      </w:tr>
      <w:tr>
        <w:trPr>
          <w:cantSplit/>
        </w:trPr>
        <w:tc>
          <w:tcPr>
            <w:tcW w:type="dxa" w:w="1805"/>
            <w:shd w:fill="FFFFFF" w:color="auto" w:val="clear"/>
            <w:vAlign w:val="top"/>
          </w:tcPr>
          <w:p>
            <w:pPr>
              <w:spacing w:after="30" w:line="244"/>
            </w:pPr>
            <w:r>
              <w:rPr>
                <w:b/>
                <w:bCs/>
                <w:sz w:val="19"/>
                <w:szCs w:val="19"/>
              </w:rPr>
              <w:t xml:space="preserve">4. Mobile and community</w:t>
            </w:r>
          </w:p>
        </w:tc>
        <w:tc>
          <w:tcPr>
            <w:tcW w:type="dxa" w:w="3610"/>
            <w:shd w:fill="FFFFFF" w:color="auto" w:val="clear"/>
            <w:vAlign w:val="top"/>
          </w:tcPr>
          <w:p>
            <w:pPr>
              <w:spacing w:after="30" w:line="244"/>
            </w:pPr>
            <w:r>
              <w:rPr>
                <w:sz w:val="19"/>
                <w:szCs w:val="19"/>
              </w:rPr>
              <w:t xml:space="preserve">Mobile app or installable web app with push notifications, member directory (opt-in), attendance (QR check-in), event registration, giving history</w:t>
            </w:r>
          </w:p>
        </w:tc>
        <w:tc>
          <w:tcPr>
            <w:tcW w:type="dxa" w:w="1625"/>
            <w:shd w:fill="FFFFFF" w:color="auto" w:val="clear"/>
            <w:vAlign w:val="top"/>
          </w:tcPr>
          <w:p>
            <w:pPr>
              <w:spacing w:after="30" w:line="244"/>
            </w:pPr>
            <w:r>
              <w:rPr>
                <w:sz w:val="19"/>
                <w:szCs w:val="19"/>
              </w:rPr>
              <w:t xml:space="preserve">After Phase 3</w:t>
            </w:r>
          </w:p>
        </w:tc>
        <w:tc>
          <w:tcPr>
            <w:tcW w:type="dxa" w:w="1986"/>
            <w:shd w:fill="FFFFFF" w:color="auto" w:val="clear"/>
            <w:vAlign w:val="top"/>
          </w:tcPr>
          <w:p>
            <w:pPr>
              <w:spacing w:after="30" w:line="244"/>
            </w:pPr>
            <w:r>
              <w:rPr>
                <w:sz w:val="19"/>
                <w:szCs w:val="19"/>
              </w:rPr>
              <w:t xml:space="preserve">Agreed with the Chapel</w:t>
            </w:r>
          </w:p>
        </w:tc>
      </w:tr>
    </w:tbl>
    <w:p>
      <w:pPr>
        <w:spacing w:after="100"/>
      </w:pPr>
    </w:p>
    <w:p>
      <w:pPr>
        <w:spacing w:after="110" w:line="264"/>
      </w:pPr>
      <w:r>
        <w:t xml:space="preserve">The Chapel already lists an app on Google Play (package com.chapeloffaith.chapel_of_faith_app). Phase 4 should begin with a conversation with its maintainers, so the new app extends or replaces it on the same backend rather than competing with it.</w:t>
      </w:r>
    </w:p>
    <w:p>
      <w:pPr>
        <w:pStyle w:val="Heading1"/>
        <w:keepNext/>
      </w:pPr>
      <w:r>
        <w:t xml:space="preserve">12. Admin user guide</w:t>
      </w:r>
    </w:p>
    <w:p>
      <w:pPr>
        <w:keepNext/>
        <w:spacing w:after="110" w:line="264"/>
      </w:pPr>
      <w:r>
        <w:t xml:space="preserve">Sign in at </w:t>
      </w:r>
      <w:r>
        <w:rPr>
          <w:b/>
          <w:bCs/>
        </w:rPr>
        <w:t xml:space="preserve">/admin/</w:t>
      </w:r>
      <w:r>
        <w:t xml:space="preserve"> with your email and password. In the demo, use admin@chapel.demo / demo1234 (shown on the login screen). Every change appears on the public site straight away.</w:t>
      </w:r>
    </w:p>
    <w:tbl>
      <w:tblPr>
        <w:tblW w:type="dxa" w:w="9026"/>
        <w:tblBorders>
          <w:top w:val="single" w:color="D9CCE3" w:sz="4"/>
          <w:left w:val="none" w:color="FFFFFF" w:sz="0"/>
          <w:bottom w:val="single" w:color="D9CCE3" w:sz="4"/>
          <w:right w:val="none" w:color="FFFFFF" w:sz="0"/>
          <w:insideH w:val="single" w:color="D9CCE3" w:sz="4"/>
          <w:insideV w:val="single" w:color="D9CCE3" w:sz="4"/>
        </w:tblBorders>
        <w:tblLayout w:type="fixed"/>
        <w:tblCellMar>
          <w:top w:type="dxa" w:w="55"/>
          <w:left w:type="dxa" w:w="110"/>
          <w:bottom w:type="dxa" w:w="55"/>
          <w:right w:type="dxa" w:w="110"/>
        </w:tblCellMar>
      </w:tblPr>
      <w:tblGrid>
        <w:gridCol w:w="1805"/>
        <w:gridCol w:w="7221"/>
      </w:tblGrid>
      <w:tr>
        <w:trPr>
          <w:cantSplit/>
          <w:tblHeader/>
        </w:trPr>
        <w:tc>
          <w:tcPr>
            <w:tcW w:type="dxa" w:w="1805"/>
            <w:shd w:fill="6B2A8F" w:color="auto" w:val="clear"/>
            <w:vAlign w:val="top"/>
          </w:tcPr>
          <w:p>
            <w:pPr>
              <w:keepNext w:val="false"/>
              <w:spacing w:after="30" w:line="244"/>
            </w:pPr>
            <w:r>
              <w:rPr>
                <w:b/>
                <w:bCs/>
                <w:color w:val="FFFFFF"/>
                <w:sz w:val="19"/>
                <w:szCs w:val="19"/>
              </w:rPr>
              <w:t xml:space="preserve">Screen</w:t>
            </w:r>
          </w:p>
        </w:tc>
        <w:tc>
          <w:tcPr>
            <w:tcW w:type="dxa" w:w="7221"/>
            <w:shd w:fill="6B2A8F" w:color="auto" w:val="clear"/>
            <w:vAlign w:val="top"/>
          </w:tcPr>
          <w:p>
            <w:pPr>
              <w:keepNext w:val="false"/>
              <w:spacing w:after="30" w:line="244"/>
            </w:pPr>
            <w:r>
              <w:rPr>
                <w:b/>
                <w:bCs/>
                <w:color w:val="FFFFFF"/>
                <w:sz w:val="19"/>
                <w:szCs w:val="19"/>
              </w:rPr>
              <w:t xml:space="preserve">How to</w:t>
            </w:r>
          </w:p>
        </w:tc>
      </w:tr>
      <w:tr>
        <w:trPr>
          <w:cantSplit/>
        </w:trPr>
        <w:tc>
          <w:tcPr>
            <w:tcW w:type="dxa" w:w="1805"/>
            <w:shd w:fill="FFFFFF" w:color="auto" w:val="clear"/>
            <w:vAlign w:val="top"/>
          </w:tcPr>
          <w:p>
            <w:pPr>
              <w:spacing w:after="30" w:line="244"/>
            </w:pPr>
            <w:r>
              <w:rPr>
                <w:b/>
                <w:bCs/>
                <w:sz w:val="19"/>
                <w:szCs w:val="19"/>
              </w:rPr>
              <w:t xml:space="preserve">Dashboard</w:t>
            </w:r>
          </w:p>
        </w:tc>
        <w:tc>
          <w:tcPr>
            <w:tcW w:type="dxa" w:w="7221"/>
            <w:shd w:fill="FFFFFF" w:color="auto" w:val="clear"/>
            <w:vAlign w:val="top"/>
          </w:tcPr>
          <w:p>
            <w:pPr>
              <w:spacing w:after="30" w:line="244"/>
            </w:pPr>
            <w:r>
              <w:rPr>
                <w:sz w:val="19"/>
                <w:szCs w:val="19"/>
              </w:rPr>
              <w:t xml:space="preserve">See counts at a glance: messages, events, devotions, subscribers, new prayer requests and counselling bookings. Tap a card to open that screen.</w:t>
            </w:r>
          </w:p>
        </w:tc>
      </w:tr>
      <w:tr>
        <w:trPr>
          <w:cantSplit/>
        </w:trPr>
        <w:tc>
          <w:tcPr>
            <w:tcW w:type="dxa" w:w="1805"/>
            <w:shd w:fill="F4EEF8" w:color="auto" w:val="clear"/>
            <w:vAlign w:val="top"/>
          </w:tcPr>
          <w:p>
            <w:pPr>
              <w:spacing w:after="30" w:line="244"/>
            </w:pPr>
            <w:r>
              <w:rPr>
                <w:b/>
                <w:bCs/>
                <w:sz w:val="19"/>
                <w:szCs w:val="19"/>
              </w:rPr>
              <w:t xml:space="preserve">Chaplaincy</w:t>
            </w:r>
          </w:p>
        </w:tc>
        <w:tc>
          <w:tcPr>
            <w:tcW w:type="dxa" w:w="7221"/>
            <w:shd w:fill="F4EEF8" w:color="auto" w:val="clear"/>
            <w:vAlign w:val="top"/>
          </w:tcPr>
          <w:p>
            <w:pPr>
              <w:spacing w:after="30" w:line="244"/>
            </w:pPr>
            <w:r>
              <w:rPr>
                <w:sz w:val="19"/>
                <w:szCs w:val="19"/>
              </w:rPr>
              <w:t xml:space="preserve">Open Chaplain, Assistant Chaplain or Secretary → edit name, title, bio, phone, email, office hours → Upload photo → Save.</w:t>
            </w:r>
          </w:p>
        </w:tc>
      </w:tr>
      <w:tr>
        <w:trPr>
          <w:cantSplit/>
        </w:trPr>
        <w:tc>
          <w:tcPr>
            <w:tcW w:type="dxa" w:w="1805"/>
            <w:shd w:fill="FFFFFF" w:color="auto" w:val="clear"/>
            <w:vAlign w:val="top"/>
          </w:tcPr>
          <w:p>
            <w:pPr>
              <w:spacing w:after="30" w:line="244"/>
            </w:pPr>
            <w:r>
              <w:rPr>
                <w:b/>
                <w:bCs/>
                <w:sz w:val="19"/>
                <w:szCs w:val="19"/>
              </w:rPr>
              <w:t xml:space="preserve">Elders</w:t>
            </w:r>
          </w:p>
        </w:tc>
        <w:tc>
          <w:tcPr>
            <w:tcW w:type="dxa" w:w="7221"/>
            <w:shd w:fill="FFFFFF" w:color="auto" w:val="clear"/>
            <w:vAlign w:val="top"/>
          </w:tcPr>
          <w:p>
            <w:pPr>
              <w:spacing w:after="30" w:line="244"/>
            </w:pPr>
            <w:r>
              <w:rPr>
                <w:sz w:val="19"/>
                <w:szCs w:val="19"/>
              </w:rPr>
              <w:t xml:space="preserve">Add elder → fill name, role, department, contact, photo → Save. Drag (or use the arrows) to reorder. Delete asks you to confirm.</w:t>
            </w:r>
          </w:p>
        </w:tc>
      </w:tr>
      <w:tr>
        <w:trPr>
          <w:cantSplit/>
        </w:trPr>
        <w:tc>
          <w:tcPr>
            <w:tcW w:type="dxa" w:w="1805"/>
            <w:shd w:fill="F4EEF8" w:color="auto" w:val="clear"/>
            <w:vAlign w:val="top"/>
          </w:tcPr>
          <w:p>
            <w:pPr>
              <w:spacing w:after="30" w:line="244"/>
            </w:pPr>
            <w:r>
              <w:rPr>
                <w:b/>
                <w:bCs/>
                <w:sz w:val="19"/>
                <w:szCs w:val="19"/>
              </w:rPr>
              <w:t xml:space="preserve">CYF</w:t>
            </w:r>
          </w:p>
        </w:tc>
        <w:tc>
          <w:tcPr>
            <w:tcW w:type="dxa" w:w="7221"/>
            <w:shd w:fill="F4EEF8" w:color="auto" w:val="clear"/>
            <w:vAlign w:val="top"/>
          </w:tcPr>
          <w:p>
            <w:pPr>
              <w:spacing w:after="30" w:line="244"/>
            </w:pPr>
            <w:r>
              <w:rPr>
                <w:sz w:val="19"/>
                <w:szCs w:val="19"/>
              </w:rPr>
              <w:t xml:space="preserve">Edit leaders and meeting times the same way; open Join requests to see new members and mark them contacted.</w:t>
            </w:r>
          </w:p>
        </w:tc>
      </w:tr>
      <w:tr>
        <w:trPr>
          <w:cantSplit/>
        </w:trPr>
        <w:tc>
          <w:tcPr>
            <w:tcW w:type="dxa" w:w="1805"/>
            <w:shd w:fill="FFFFFF" w:color="auto" w:val="clear"/>
            <w:vAlign w:val="top"/>
          </w:tcPr>
          <w:p>
            <w:pPr>
              <w:spacing w:after="30" w:line="244"/>
            </w:pPr>
            <w:r>
              <w:rPr>
                <w:b/>
                <w:bCs/>
                <w:sz w:val="19"/>
                <w:szCs w:val="19"/>
              </w:rPr>
              <w:t xml:space="preserve">Messages</w:t>
            </w:r>
          </w:p>
        </w:tc>
        <w:tc>
          <w:tcPr>
            <w:tcW w:type="dxa" w:w="7221"/>
            <w:shd w:fill="FFFFFF" w:color="auto" w:val="clear"/>
            <w:vAlign w:val="top"/>
          </w:tcPr>
          <w:p>
            <w:pPr>
              <w:spacing w:after="30" w:line="244"/>
            </w:pPr>
            <w:r>
              <w:rPr>
                <w:sz w:val="19"/>
                <w:szCs w:val="19"/>
              </w:rPr>
              <w:t xml:space="preserve">Add message → Upload file, or paste a YouTube/Mixlr link, or Record (Phase 2) → title, preacher, date, series → switch Published on → Save.</w:t>
            </w:r>
          </w:p>
        </w:tc>
      </w:tr>
      <w:tr>
        <w:trPr>
          <w:cantSplit/>
        </w:trPr>
        <w:tc>
          <w:tcPr>
            <w:tcW w:type="dxa" w:w="1805"/>
            <w:shd w:fill="F4EEF8" w:color="auto" w:val="clear"/>
            <w:vAlign w:val="top"/>
          </w:tcPr>
          <w:p>
            <w:pPr>
              <w:spacing w:after="30" w:line="244"/>
            </w:pPr>
            <w:r>
              <w:rPr>
                <w:b/>
                <w:bCs/>
                <w:sz w:val="19"/>
                <w:szCs w:val="19"/>
              </w:rPr>
              <w:t xml:space="preserve">Events</w:t>
            </w:r>
          </w:p>
        </w:tc>
        <w:tc>
          <w:tcPr>
            <w:tcW w:type="dxa" w:w="7221"/>
            <w:shd w:fill="F4EEF8" w:color="auto" w:val="clear"/>
            <w:vAlign w:val="top"/>
          </w:tcPr>
          <w:p>
            <w:pPr>
              <w:spacing w:after="30" w:line="244"/>
            </w:pPr>
            <w:r>
              <w:rPr>
                <w:sz w:val="19"/>
                <w:szCs w:val="19"/>
              </w:rPr>
              <w:t xml:space="preserve">Add event → title, start and end, venue, banner → tick Special and Featured on home for the Home banner → Save.</w:t>
            </w:r>
          </w:p>
        </w:tc>
      </w:tr>
      <w:tr>
        <w:trPr>
          <w:cantSplit/>
        </w:trPr>
        <w:tc>
          <w:tcPr>
            <w:tcW w:type="dxa" w:w="1805"/>
            <w:shd w:fill="FFFFFF" w:color="auto" w:val="clear"/>
            <w:vAlign w:val="top"/>
          </w:tcPr>
          <w:p>
            <w:pPr>
              <w:spacing w:after="30" w:line="244"/>
            </w:pPr>
            <w:r>
              <w:rPr>
                <w:b/>
                <w:bCs/>
                <w:sz w:val="19"/>
                <w:szCs w:val="19"/>
              </w:rPr>
              <w:t xml:space="preserve">Devotions</w:t>
            </w:r>
          </w:p>
        </w:tc>
        <w:tc>
          <w:tcPr>
            <w:tcW w:type="dxa" w:w="7221"/>
            <w:shd w:fill="FFFFFF" w:color="auto" w:val="clear"/>
            <w:vAlign w:val="top"/>
          </w:tcPr>
          <w:p>
            <w:pPr>
              <w:spacing w:after="30" w:line="244"/>
            </w:pPr>
            <w:r>
              <w:rPr>
                <w:sz w:val="19"/>
                <w:szCs w:val="19"/>
              </w:rPr>
              <w:t xml:space="preserve">New devotion → date, title, scripture, body, author → Save as draft, Schedule, or Publish.</w:t>
            </w:r>
          </w:p>
        </w:tc>
      </w:tr>
      <w:tr>
        <w:trPr>
          <w:cantSplit/>
        </w:trPr>
        <w:tc>
          <w:tcPr>
            <w:tcW w:type="dxa" w:w="1805"/>
            <w:shd w:fill="F4EEF8" w:color="auto" w:val="clear"/>
            <w:vAlign w:val="top"/>
          </w:tcPr>
          <w:p>
            <w:pPr>
              <w:spacing w:after="30" w:line="244"/>
            </w:pPr>
            <w:r>
              <w:rPr>
                <w:b/>
                <w:bCs/>
                <w:sz w:val="19"/>
                <w:szCs w:val="19"/>
              </w:rPr>
              <w:t xml:space="preserve">Subscribers</w:t>
            </w:r>
          </w:p>
        </w:tc>
        <w:tc>
          <w:tcPr>
            <w:tcW w:type="dxa" w:w="7221"/>
            <w:shd w:fill="F4EEF8" w:color="auto" w:val="clear"/>
            <w:vAlign w:val="top"/>
          </w:tcPr>
          <w:p>
            <w:pPr>
              <w:spacing w:after="30" w:line="244"/>
            </w:pPr>
            <w:r>
              <w:rPr>
                <w:sz w:val="19"/>
                <w:szCs w:val="19"/>
              </w:rPr>
              <w:t xml:space="preserve">Search, deactivate on request, or Export CSV.</w:t>
            </w:r>
          </w:p>
        </w:tc>
      </w:tr>
      <w:tr>
        <w:trPr>
          <w:cantSplit/>
        </w:trPr>
        <w:tc>
          <w:tcPr>
            <w:tcW w:type="dxa" w:w="1805"/>
            <w:shd w:fill="FFFFFF" w:color="auto" w:val="clear"/>
            <w:vAlign w:val="top"/>
          </w:tcPr>
          <w:p>
            <w:pPr>
              <w:spacing w:after="30" w:line="244"/>
            </w:pPr>
            <w:r>
              <w:rPr>
                <w:b/>
                <w:bCs/>
                <w:sz w:val="19"/>
                <w:szCs w:val="19"/>
              </w:rPr>
              <w:t xml:space="preserve">Gallery</w:t>
            </w:r>
          </w:p>
        </w:tc>
        <w:tc>
          <w:tcPr>
            <w:tcW w:type="dxa" w:w="7221"/>
            <w:shd w:fill="FFFFFF" w:color="auto" w:val="clear"/>
            <w:vAlign w:val="top"/>
          </w:tcPr>
          <w:p>
            <w:pPr>
              <w:spacing w:after="30" w:line="244"/>
            </w:pPr>
            <w:r>
              <w:rPr>
                <w:sz w:val="19"/>
                <w:szCs w:val="19"/>
              </w:rPr>
              <w:t xml:space="preserve">Upload photos (resized automatically) → add captions → reorder; the first photos lead the Home slideshow.</w:t>
            </w:r>
          </w:p>
        </w:tc>
      </w:tr>
      <w:tr>
        <w:trPr>
          <w:cantSplit/>
        </w:trPr>
        <w:tc>
          <w:tcPr>
            <w:tcW w:type="dxa" w:w="1805"/>
            <w:shd w:fill="F4EEF8" w:color="auto" w:val="clear"/>
            <w:vAlign w:val="top"/>
          </w:tcPr>
          <w:p>
            <w:pPr>
              <w:spacing w:after="30" w:line="244"/>
            </w:pPr>
            <w:r>
              <w:rPr>
                <w:b/>
                <w:bCs/>
                <w:sz w:val="19"/>
                <w:szCs w:val="19"/>
              </w:rPr>
              <w:t xml:space="preserve">Hymns</w:t>
            </w:r>
          </w:p>
        </w:tc>
        <w:tc>
          <w:tcPr>
            <w:tcW w:type="dxa" w:w="7221"/>
            <w:shd w:fill="F4EEF8" w:color="auto" w:val="clear"/>
            <w:vAlign w:val="top"/>
          </w:tcPr>
          <w:p>
            <w:pPr>
              <w:spacing w:after="30" w:line="244"/>
            </w:pPr>
            <w:r>
              <w:rPr>
                <w:sz w:val="19"/>
                <w:szCs w:val="19"/>
              </w:rPr>
              <w:t xml:space="preserve">Add or edit a hymn (number, title, verses, chorus) or upload the hymnal PDF.</w:t>
            </w:r>
          </w:p>
        </w:tc>
      </w:tr>
      <w:tr>
        <w:trPr>
          <w:cantSplit/>
        </w:trPr>
        <w:tc>
          <w:tcPr>
            <w:tcW w:type="dxa" w:w="1805"/>
            <w:shd w:fill="FFFFFF" w:color="auto" w:val="clear"/>
            <w:vAlign w:val="top"/>
          </w:tcPr>
          <w:p>
            <w:pPr>
              <w:spacing w:after="30" w:line="244"/>
            </w:pPr>
            <w:r>
              <w:rPr>
                <w:b/>
                <w:bCs/>
                <w:sz w:val="19"/>
                <w:szCs w:val="19"/>
              </w:rPr>
              <w:t xml:space="preserve">Prayer and counselling</w:t>
            </w:r>
          </w:p>
        </w:tc>
        <w:tc>
          <w:tcPr>
            <w:tcW w:type="dxa" w:w="7221"/>
            <w:shd w:fill="FFFFFF" w:color="auto" w:val="clear"/>
            <w:vAlign w:val="top"/>
          </w:tcPr>
          <w:p>
            <w:pPr>
              <w:spacing w:after="30" w:line="244"/>
            </w:pPr>
            <w:r>
              <w:rPr>
                <w:sz w:val="19"/>
                <w:szCs w:val="19"/>
              </w:rPr>
              <w:t xml:space="preserve">Chaplaincy office only: read new items, mark prayed for / confirmed, archive.</w:t>
            </w:r>
          </w:p>
        </w:tc>
      </w:tr>
      <w:tr>
        <w:trPr>
          <w:cantSplit/>
        </w:trPr>
        <w:tc>
          <w:tcPr>
            <w:tcW w:type="dxa" w:w="1805"/>
            <w:shd w:fill="F4EEF8" w:color="auto" w:val="clear"/>
            <w:vAlign w:val="top"/>
          </w:tcPr>
          <w:p>
            <w:pPr>
              <w:spacing w:after="30" w:line="244"/>
            </w:pPr>
            <w:r>
              <w:rPr>
                <w:b/>
                <w:bCs/>
                <w:sz w:val="19"/>
                <w:szCs w:val="19"/>
              </w:rPr>
              <w:t xml:space="preserve">Settings and users</w:t>
            </w:r>
          </w:p>
        </w:tc>
        <w:tc>
          <w:tcPr>
            <w:tcW w:type="dxa" w:w="7221"/>
            <w:shd w:fill="F4EEF8" w:color="auto" w:val="clear"/>
            <w:vAlign w:val="top"/>
          </w:tcPr>
          <w:p>
            <w:pPr>
              <w:spacing w:after="30" w:line="244"/>
            </w:pPr>
            <w:r>
              <w:rPr>
                <w:sz w:val="19"/>
                <w:szCs w:val="19"/>
              </w:rPr>
              <w:t xml:space="preserve">Service times, bank details, WhatsApp number, livestream URL and the Live now switch. Users (super-admin only): invite, choose a role, deactivate when someone leaves.</w:t>
            </w:r>
          </w:p>
        </w:tc>
      </w:tr>
    </w:tbl>
    <w:p>
      <w:pPr>
        <w:spacing w:after="100"/>
      </w:pPr>
    </w:p>
    <w:p>
      <w:pPr>
        <w:pStyle w:val="Heading1"/>
        <w:keepNext/>
      </w:pPr>
      <w:r>
        <w:t xml:space="preserve">13. Open questions for the Chapel</w:t>
      </w:r>
    </w:p>
    <w:p>
      <w:pPr>
        <w:spacing w:after="110" w:line="264"/>
      </w:pPr>
      <w:r>
        <w:t xml:space="preserve">The concept site shows these as placeholders (a dashed gold underline). They are needed before launch.</w:t>
      </w:r>
    </w:p>
    <w:tbl>
      <w:tblPr>
        <w:tblW w:type="dxa" w:w="9026"/>
        <w:tblBorders>
          <w:top w:val="single" w:color="D9CCE3" w:sz="4"/>
          <w:left w:val="none" w:color="FFFFFF" w:sz="0"/>
          <w:bottom w:val="single" w:color="D9CCE3" w:sz="4"/>
          <w:right w:val="none" w:color="FFFFFF" w:sz="0"/>
          <w:insideH w:val="single" w:color="D9CCE3" w:sz="4"/>
          <w:insideV w:val="single" w:color="D9CCE3" w:sz="4"/>
        </w:tblBorders>
        <w:tblLayout w:type="fixed"/>
        <w:tblCellMar>
          <w:top w:type="dxa" w:w="55"/>
          <w:left w:type="dxa" w:w="110"/>
          <w:bottom w:type="dxa" w:w="55"/>
          <w:right w:type="dxa" w:w="110"/>
        </w:tblCellMar>
      </w:tblPr>
      <w:tblGrid>
        <w:gridCol w:w="542"/>
        <w:gridCol w:w="5055"/>
        <w:gridCol w:w="3430"/>
      </w:tblGrid>
      <w:tr>
        <w:trPr>
          <w:cantSplit/>
          <w:tblHeader/>
        </w:trPr>
        <w:tc>
          <w:tcPr>
            <w:tcW w:type="dxa" w:w="542"/>
            <w:shd w:fill="6B2A8F" w:color="auto" w:val="clear"/>
            <w:vAlign w:val="top"/>
          </w:tcPr>
          <w:p>
            <w:pPr>
              <w:keepNext w:val="false"/>
              <w:spacing w:after="30" w:line="244"/>
            </w:pPr>
            <w:r>
              <w:rPr>
                <w:b/>
                <w:bCs/>
                <w:color w:val="FFFFFF"/>
                <w:sz w:val="19"/>
                <w:szCs w:val="19"/>
              </w:rPr>
              <w:t xml:space="preserve">#</w:t>
            </w:r>
          </w:p>
        </w:tc>
        <w:tc>
          <w:tcPr>
            <w:tcW w:type="dxa" w:w="5055"/>
            <w:shd w:fill="6B2A8F" w:color="auto" w:val="clear"/>
            <w:vAlign w:val="top"/>
          </w:tcPr>
          <w:p>
            <w:pPr>
              <w:keepNext w:val="false"/>
              <w:spacing w:after="30" w:line="244"/>
            </w:pPr>
            <w:r>
              <w:rPr>
                <w:b/>
                <w:bCs/>
                <w:color w:val="FFFFFF"/>
                <w:sz w:val="19"/>
                <w:szCs w:val="19"/>
              </w:rPr>
              <w:t xml:space="preserve">Question</w:t>
            </w:r>
          </w:p>
        </w:tc>
        <w:tc>
          <w:tcPr>
            <w:tcW w:type="dxa" w:w="3430"/>
            <w:shd w:fill="6B2A8F" w:color="auto" w:val="clear"/>
            <w:vAlign w:val="top"/>
          </w:tcPr>
          <w:p>
            <w:pPr>
              <w:keepNext w:val="false"/>
              <w:spacing w:after="30" w:line="244"/>
            </w:pPr>
            <w:r>
              <w:rPr>
                <w:b/>
                <w:bCs/>
                <w:color w:val="FFFFFF"/>
                <w:sz w:val="19"/>
                <w:szCs w:val="19"/>
              </w:rPr>
              <w:t xml:space="preserve">Current state</w:t>
            </w:r>
          </w:p>
        </w:tc>
      </w:tr>
      <w:tr>
        <w:trPr>
          <w:cantSplit/>
        </w:trPr>
        <w:tc>
          <w:tcPr>
            <w:tcW w:type="dxa" w:w="542"/>
            <w:shd w:fill="FFFFFF" w:color="auto" w:val="clear"/>
            <w:vAlign w:val="top"/>
          </w:tcPr>
          <w:p>
            <w:pPr>
              <w:spacing w:after="30" w:line="244"/>
            </w:pPr>
            <w:r>
              <w:rPr>
                <w:sz w:val="19"/>
                <w:szCs w:val="19"/>
              </w:rPr>
              <w:t xml:space="preserve">1</w:t>
            </w:r>
          </w:p>
        </w:tc>
        <w:tc>
          <w:tcPr>
            <w:tcW w:type="dxa" w:w="5055"/>
            <w:shd w:fill="FFFFFF" w:color="auto" w:val="clear"/>
            <w:vAlign w:val="top"/>
          </w:tcPr>
          <w:p>
            <w:pPr>
              <w:spacing w:after="30" w:line="244"/>
            </w:pPr>
            <w:r>
              <w:rPr>
                <w:sz w:val="19"/>
                <w:szCs w:val="19"/>
              </w:rPr>
              <w:t xml:space="preserve">Chaplain’s name and title</w:t>
            </w:r>
          </w:p>
        </w:tc>
        <w:tc>
          <w:tcPr>
            <w:tcW w:type="dxa" w:w="3430"/>
            <w:shd w:fill="FFFFFF" w:color="auto" w:val="clear"/>
            <w:vAlign w:val="top"/>
          </w:tcPr>
          <w:p>
            <w:pPr>
              <w:spacing w:after="30" w:line="244"/>
            </w:pPr>
            <w:r>
              <w:rPr>
                <w:sz w:val="19"/>
                <w:szCs w:val="19"/>
              </w:rPr>
              <w:t xml:space="preserve">Very Rev. Chris Godspower, from FUTA news (2024); to confirm he is the current Chaplain</w:t>
            </w:r>
          </w:p>
        </w:tc>
      </w:tr>
      <w:tr>
        <w:trPr>
          <w:cantSplit/>
        </w:trPr>
        <w:tc>
          <w:tcPr>
            <w:tcW w:type="dxa" w:w="542"/>
            <w:shd w:fill="F4EEF8" w:color="auto" w:val="clear"/>
            <w:vAlign w:val="top"/>
          </w:tcPr>
          <w:p>
            <w:pPr>
              <w:spacing w:after="30" w:line="244"/>
            </w:pPr>
            <w:r>
              <w:rPr>
                <w:sz w:val="19"/>
                <w:szCs w:val="19"/>
              </w:rPr>
              <w:t xml:space="preserve">2</w:t>
            </w:r>
          </w:p>
        </w:tc>
        <w:tc>
          <w:tcPr>
            <w:tcW w:type="dxa" w:w="5055"/>
            <w:shd w:fill="F4EEF8" w:color="auto" w:val="clear"/>
            <w:vAlign w:val="top"/>
          </w:tcPr>
          <w:p>
            <w:pPr>
              <w:spacing w:after="30" w:line="244"/>
            </w:pPr>
            <w:r>
              <w:rPr>
                <w:sz w:val="19"/>
                <w:szCs w:val="19"/>
              </w:rPr>
              <w:t xml:space="preserve">Chaplain’s office phone, email and office hours; email for prayer requests</w:t>
            </w:r>
          </w:p>
        </w:tc>
        <w:tc>
          <w:tcPr>
            <w:tcW w:type="dxa" w:w="3430"/>
            <w:shd w:fill="F4EEF8" w:color="auto" w:val="clear"/>
            <w:vAlign w:val="top"/>
          </w:tcPr>
          <w:p>
            <w:pPr>
              <w:spacing w:after="30" w:line="244"/>
            </w:pPr>
            <w:r>
              <w:rPr>
                <w:sz w:val="19"/>
                <w:szCs w:val="19"/>
              </w:rPr>
              <w:t xml:space="preserve">Placeholders</w:t>
            </w:r>
          </w:p>
        </w:tc>
      </w:tr>
      <w:tr>
        <w:trPr>
          <w:cantSplit/>
        </w:trPr>
        <w:tc>
          <w:tcPr>
            <w:tcW w:type="dxa" w:w="542"/>
            <w:shd w:fill="FFFFFF" w:color="auto" w:val="clear"/>
            <w:vAlign w:val="top"/>
          </w:tcPr>
          <w:p>
            <w:pPr>
              <w:spacing w:after="30" w:line="244"/>
            </w:pPr>
            <w:r>
              <w:rPr>
                <w:sz w:val="19"/>
                <w:szCs w:val="19"/>
              </w:rPr>
              <w:t xml:space="preserve">3</w:t>
            </w:r>
          </w:p>
        </w:tc>
        <w:tc>
          <w:tcPr>
            <w:tcW w:type="dxa" w:w="5055"/>
            <w:shd w:fill="FFFFFF" w:color="auto" w:val="clear"/>
            <w:vAlign w:val="top"/>
          </w:tcPr>
          <w:p>
            <w:pPr>
              <w:spacing w:after="30" w:line="244"/>
            </w:pPr>
            <w:r>
              <w:rPr>
                <w:sz w:val="19"/>
                <w:szCs w:val="19"/>
              </w:rPr>
              <w:t xml:space="preserve">Assistant Chaplain and Chapel Secretary: names, photos, contacts</w:t>
            </w:r>
          </w:p>
        </w:tc>
        <w:tc>
          <w:tcPr>
            <w:tcW w:type="dxa" w:w="3430"/>
            <w:shd w:fill="FFFFFF" w:color="auto" w:val="clear"/>
            <w:vAlign w:val="top"/>
          </w:tcPr>
          <w:p>
            <w:pPr>
              <w:spacing w:after="30" w:line="244"/>
            </w:pPr>
            <w:r>
              <w:rPr>
                <w:sz w:val="19"/>
                <w:szCs w:val="19"/>
              </w:rPr>
              <w:t xml:space="preserve">Placeholders</w:t>
            </w:r>
          </w:p>
        </w:tc>
      </w:tr>
      <w:tr>
        <w:trPr>
          <w:cantSplit/>
        </w:trPr>
        <w:tc>
          <w:tcPr>
            <w:tcW w:type="dxa" w:w="542"/>
            <w:shd w:fill="F4EEF8" w:color="auto" w:val="clear"/>
            <w:vAlign w:val="top"/>
          </w:tcPr>
          <w:p>
            <w:pPr>
              <w:spacing w:after="30" w:line="244"/>
            </w:pPr>
            <w:r>
              <w:rPr>
                <w:sz w:val="19"/>
                <w:szCs w:val="19"/>
              </w:rPr>
              <w:t xml:space="preserve">4</w:t>
            </w:r>
          </w:p>
        </w:tc>
        <w:tc>
          <w:tcPr>
            <w:tcW w:type="dxa" w:w="5055"/>
            <w:shd w:fill="F4EEF8" w:color="auto" w:val="clear"/>
            <w:vAlign w:val="top"/>
          </w:tcPr>
          <w:p>
            <w:pPr>
              <w:spacing w:after="30" w:line="244"/>
            </w:pPr>
            <w:r>
              <w:rPr>
                <w:sz w:val="19"/>
                <w:szCs w:val="19"/>
              </w:rPr>
              <w:t xml:space="preserve">Council of Elders: names, roles, departments, photos, contacts (with their consent)</w:t>
            </w:r>
          </w:p>
        </w:tc>
        <w:tc>
          <w:tcPr>
            <w:tcW w:type="dxa" w:w="3430"/>
            <w:shd w:fill="F4EEF8" w:color="auto" w:val="clear"/>
            <w:vAlign w:val="top"/>
          </w:tcPr>
          <w:p>
            <w:pPr>
              <w:spacing w:after="30" w:line="244"/>
            </w:pPr>
            <w:r>
              <w:rPr>
                <w:sz w:val="19"/>
                <w:szCs w:val="19"/>
              </w:rPr>
              <w:t xml:space="preserve">Placeholders</w:t>
            </w:r>
          </w:p>
        </w:tc>
      </w:tr>
      <w:tr>
        <w:trPr>
          <w:cantSplit/>
        </w:trPr>
        <w:tc>
          <w:tcPr>
            <w:tcW w:type="dxa" w:w="542"/>
            <w:shd w:fill="FFFFFF" w:color="auto" w:val="clear"/>
            <w:vAlign w:val="top"/>
          </w:tcPr>
          <w:p>
            <w:pPr>
              <w:spacing w:after="30" w:line="244"/>
            </w:pPr>
            <w:r>
              <w:rPr>
                <w:sz w:val="19"/>
                <w:szCs w:val="19"/>
              </w:rPr>
              <w:t xml:space="preserve">5</w:t>
            </w:r>
          </w:p>
        </w:tc>
        <w:tc>
          <w:tcPr>
            <w:tcW w:type="dxa" w:w="5055"/>
            <w:shd w:fill="FFFFFF" w:color="auto" w:val="clear"/>
            <w:vAlign w:val="top"/>
          </w:tcPr>
          <w:p>
            <w:pPr>
              <w:spacing w:after="30" w:line="244"/>
            </w:pPr>
            <w:r>
              <w:rPr>
                <w:sz w:val="19"/>
                <w:szCs w:val="19"/>
              </w:rPr>
              <w:t xml:space="preserve">CYF leadership names, and confirmation that CYF meets Tuesdays at 6:00 PM</w:t>
            </w:r>
          </w:p>
        </w:tc>
        <w:tc>
          <w:tcPr>
            <w:tcW w:type="dxa" w:w="3430"/>
            <w:shd w:fill="FFFFFF" w:color="auto" w:val="clear"/>
            <w:vAlign w:val="top"/>
          </w:tcPr>
          <w:p>
            <w:pPr>
              <w:spacing w:after="30" w:line="244"/>
            </w:pPr>
            <w:r>
              <w:rPr>
                <w:sz w:val="19"/>
                <w:szCs w:val="19"/>
              </w:rPr>
              <w:t xml:space="preserve">Time inferred from CYF posts; to confirm</w:t>
            </w:r>
          </w:p>
        </w:tc>
      </w:tr>
      <w:tr>
        <w:trPr>
          <w:cantSplit/>
        </w:trPr>
        <w:tc>
          <w:tcPr>
            <w:tcW w:type="dxa" w:w="542"/>
            <w:shd w:fill="F4EEF8" w:color="auto" w:val="clear"/>
            <w:vAlign w:val="top"/>
          </w:tcPr>
          <w:p>
            <w:pPr>
              <w:spacing w:after="30" w:line="244"/>
            </w:pPr>
            <w:r>
              <w:rPr>
                <w:sz w:val="19"/>
                <w:szCs w:val="19"/>
              </w:rPr>
              <w:t xml:space="preserve">6</w:t>
            </w:r>
          </w:p>
        </w:tc>
        <w:tc>
          <w:tcPr>
            <w:tcW w:type="dxa" w:w="5055"/>
            <w:shd w:fill="F4EEF8" w:color="auto" w:val="clear"/>
            <w:vAlign w:val="top"/>
          </w:tcPr>
          <w:p>
            <w:pPr>
              <w:spacing w:after="30" w:line="244"/>
            </w:pPr>
            <w:r>
              <w:rPr>
                <w:sz w:val="19"/>
                <w:szCs w:val="19"/>
              </w:rPr>
              <w:t xml:space="preserve">Midweek service day and time; CYF Bible study day and time</w:t>
            </w:r>
          </w:p>
        </w:tc>
        <w:tc>
          <w:tcPr>
            <w:tcW w:type="dxa" w:w="3430"/>
            <w:shd w:fill="F4EEF8" w:color="auto" w:val="clear"/>
            <w:vAlign w:val="top"/>
          </w:tcPr>
          <w:p>
            <w:pPr>
              <w:spacing w:after="30" w:line="244"/>
            </w:pPr>
            <w:r>
              <w:rPr>
                <w:sz w:val="19"/>
                <w:szCs w:val="19"/>
              </w:rPr>
              <w:t xml:space="preserve">Placeholders</w:t>
            </w:r>
          </w:p>
        </w:tc>
      </w:tr>
      <w:tr>
        <w:trPr>
          <w:cantSplit/>
        </w:trPr>
        <w:tc>
          <w:tcPr>
            <w:tcW w:type="dxa" w:w="542"/>
            <w:shd w:fill="FFFFFF" w:color="auto" w:val="clear"/>
            <w:vAlign w:val="top"/>
          </w:tcPr>
          <w:p>
            <w:pPr>
              <w:spacing w:after="30" w:line="244"/>
            </w:pPr>
            <w:r>
              <w:rPr>
                <w:sz w:val="19"/>
                <w:szCs w:val="19"/>
              </w:rPr>
              <w:t xml:space="preserve">7</w:t>
            </w:r>
          </w:p>
        </w:tc>
        <w:tc>
          <w:tcPr>
            <w:tcW w:type="dxa" w:w="5055"/>
            <w:shd w:fill="FFFFFF" w:color="auto" w:val="clear"/>
            <w:vAlign w:val="top"/>
          </w:tcPr>
          <w:p>
            <w:pPr>
              <w:spacing w:after="30" w:line="244"/>
            </w:pPr>
            <w:r>
              <w:rPr>
                <w:sz w:val="19"/>
                <w:szCs w:val="19"/>
              </w:rPr>
              <w:t xml:space="preserve">Church bank details for transfers and Paystack settlement (account name, bank, number)</w:t>
            </w:r>
          </w:p>
        </w:tc>
        <w:tc>
          <w:tcPr>
            <w:tcW w:type="dxa" w:w="3430"/>
            <w:shd w:fill="FFFFFF" w:color="auto" w:val="clear"/>
            <w:vAlign w:val="top"/>
          </w:tcPr>
          <w:p>
            <w:pPr>
              <w:spacing w:after="30" w:line="244"/>
            </w:pPr>
            <w:r>
              <w:rPr>
                <w:sz w:val="19"/>
                <w:szCs w:val="19"/>
              </w:rPr>
              <w:t xml:space="preserve">Placeholders</w:t>
            </w:r>
          </w:p>
        </w:tc>
      </w:tr>
      <w:tr>
        <w:trPr>
          <w:cantSplit/>
        </w:trPr>
        <w:tc>
          <w:tcPr>
            <w:tcW w:type="dxa" w:w="542"/>
            <w:shd w:fill="F4EEF8" w:color="auto" w:val="clear"/>
            <w:vAlign w:val="top"/>
          </w:tcPr>
          <w:p>
            <w:pPr>
              <w:spacing w:after="30" w:line="244"/>
            </w:pPr>
            <w:r>
              <w:rPr>
                <w:sz w:val="19"/>
                <w:szCs w:val="19"/>
              </w:rPr>
              <w:t xml:space="preserve">8</w:t>
            </w:r>
          </w:p>
        </w:tc>
        <w:tc>
          <w:tcPr>
            <w:tcW w:type="dxa" w:w="5055"/>
            <w:shd w:fill="F4EEF8" w:color="auto" w:val="clear"/>
            <w:vAlign w:val="top"/>
          </w:tcPr>
          <w:p>
            <w:pPr>
              <w:spacing w:after="30" w:line="244"/>
            </w:pPr>
            <w:r>
              <w:rPr>
                <w:sz w:val="19"/>
                <w:szCs w:val="19"/>
              </w:rPr>
              <w:t xml:space="preserve">Official WhatsApp number (contact and devotion delivery)</w:t>
            </w:r>
          </w:p>
        </w:tc>
        <w:tc>
          <w:tcPr>
            <w:tcW w:type="dxa" w:w="3430"/>
            <w:shd w:fill="F4EEF8" w:color="auto" w:val="clear"/>
            <w:vAlign w:val="top"/>
          </w:tcPr>
          <w:p>
            <w:pPr>
              <w:spacing w:after="30" w:line="244"/>
            </w:pPr>
            <w:r>
              <w:rPr>
                <w:sz w:val="19"/>
                <w:szCs w:val="19"/>
              </w:rPr>
              <w:t xml:space="preserve">Placeholder</w:t>
            </w:r>
          </w:p>
        </w:tc>
      </w:tr>
      <w:tr>
        <w:trPr>
          <w:cantSplit/>
        </w:trPr>
        <w:tc>
          <w:tcPr>
            <w:tcW w:type="dxa" w:w="542"/>
            <w:shd w:fill="FFFFFF" w:color="auto" w:val="clear"/>
            <w:vAlign w:val="top"/>
          </w:tcPr>
          <w:p>
            <w:pPr>
              <w:spacing w:after="30" w:line="244"/>
            </w:pPr>
            <w:r>
              <w:rPr>
                <w:sz w:val="19"/>
                <w:szCs w:val="19"/>
              </w:rPr>
              <w:t xml:space="preserve">9</w:t>
            </w:r>
          </w:p>
        </w:tc>
        <w:tc>
          <w:tcPr>
            <w:tcW w:type="dxa" w:w="5055"/>
            <w:shd w:fill="FFFFFF" w:color="auto" w:val="clear"/>
            <w:vAlign w:val="top"/>
          </w:tcPr>
          <w:p>
            <w:pPr>
              <w:spacing w:after="30" w:line="244"/>
            </w:pPr>
            <w:r>
              <w:rPr>
                <w:sz w:val="19"/>
                <w:szCs w:val="19"/>
              </w:rPr>
              <w:t xml:space="preserve">Who will be super-admin, media and chaplaincy-office users</w:t>
            </w:r>
          </w:p>
        </w:tc>
        <w:tc>
          <w:tcPr>
            <w:tcW w:type="dxa" w:w="3430"/>
            <w:shd w:fill="FFFFFF" w:color="auto" w:val="clear"/>
            <w:vAlign w:val="top"/>
          </w:tcPr>
          <w:p>
            <w:pPr>
              <w:spacing w:after="30" w:line="244"/>
            </w:pPr>
            <w:r>
              <w:rPr>
                <w:sz w:val="19"/>
                <w:szCs w:val="19"/>
              </w:rPr>
              <w:t xml:space="preserve">To agree</w:t>
            </w:r>
          </w:p>
        </w:tc>
      </w:tr>
      <w:tr>
        <w:trPr>
          <w:cantSplit/>
        </w:trPr>
        <w:tc>
          <w:tcPr>
            <w:tcW w:type="dxa" w:w="542"/>
            <w:shd w:fill="F4EEF8" w:color="auto" w:val="clear"/>
            <w:vAlign w:val="top"/>
          </w:tcPr>
          <w:p>
            <w:pPr>
              <w:spacing w:after="30" w:line="244"/>
            </w:pPr>
            <w:r>
              <w:rPr>
                <w:sz w:val="19"/>
                <w:szCs w:val="19"/>
              </w:rPr>
              <w:t xml:space="preserve">10</w:t>
            </w:r>
          </w:p>
        </w:tc>
        <w:tc>
          <w:tcPr>
            <w:tcW w:type="dxa" w:w="5055"/>
            <w:shd w:fill="F4EEF8" w:color="auto" w:val="clear"/>
            <w:vAlign w:val="top"/>
          </w:tcPr>
          <w:p>
            <w:pPr>
              <w:spacing w:after="30" w:line="244"/>
            </w:pPr>
            <w:r>
              <w:rPr>
                <w:sz w:val="19"/>
                <w:szCs w:val="19"/>
              </w:rPr>
              <w:t xml:space="preserve">Livestream channel to embed (YouTube and/or Facebook)</w:t>
            </w:r>
          </w:p>
        </w:tc>
        <w:tc>
          <w:tcPr>
            <w:tcW w:type="dxa" w:w="3430"/>
            <w:shd w:fill="F4EEF8" w:color="auto" w:val="clear"/>
            <w:vAlign w:val="top"/>
          </w:tcPr>
          <w:p>
            <w:pPr>
              <w:spacing w:after="30" w:line="244"/>
            </w:pPr>
            <w:r>
              <w:rPr>
                <w:sz w:val="19"/>
                <w:szCs w:val="19"/>
              </w:rPr>
              <w:t xml:space="preserve">Current YouTube channel linked; to confirm</w:t>
            </w:r>
          </w:p>
        </w:tc>
      </w:tr>
      <w:tr>
        <w:trPr>
          <w:cantSplit/>
        </w:trPr>
        <w:tc>
          <w:tcPr>
            <w:tcW w:type="dxa" w:w="542"/>
            <w:shd w:fill="FFFFFF" w:color="auto" w:val="clear"/>
            <w:vAlign w:val="top"/>
          </w:tcPr>
          <w:p>
            <w:pPr>
              <w:spacing w:after="30" w:line="244"/>
            </w:pPr>
            <w:r>
              <w:rPr>
                <w:sz w:val="19"/>
                <w:szCs w:val="19"/>
              </w:rPr>
              <w:t xml:space="preserve">11</w:t>
            </w:r>
          </w:p>
        </w:tc>
        <w:tc>
          <w:tcPr>
            <w:tcW w:type="dxa" w:w="5055"/>
            <w:shd w:fill="FFFFFF" w:color="auto" w:val="clear"/>
            <w:vAlign w:val="top"/>
          </w:tcPr>
          <w:p>
            <w:pPr>
              <w:spacing w:after="30" w:line="244"/>
            </w:pPr>
            <w:r>
              <w:rPr>
                <w:sz w:val="19"/>
                <w:szCs w:val="19"/>
              </w:rPr>
              <w:t xml:space="preserve">Hymnal: which hymn book, and permission for any hymns still under copyright</w:t>
            </w:r>
          </w:p>
        </w:tc>
        <w:tc>
          <w:tcPr>
            <w:tcW w:type="dxa" w:w="3430"/>
            <w:shd w:fill="FFFFFF" w:color="auto" w:val="clear"/>
            <w:vAlign w:val="top"/>
          </w:tcPr>
          <w:p>
            <w:pPr>
              <w:spacing w:after="30" w:line="244"/>
            </w:pPr>
            <w:r>
              <w:rPr>
                <w:sz w:val="19"/>
                <w:szCs w:val="19"/>
              </w:rPr>
              <w:t xml:space="preserve">7 public-domain hymns in demo</w:t>
            </w:r>
          </w:p>
        </w:tc>
      </w:tr>
      <w:tr>
        <w:trPr>
          <w:cantSplit/>
        </w:trPr>
        <w:tc>
          <w:tcPr>
            <w:tcW w:type="dxa" w:w="542"/>
            <w:shd w:fill="F4EEF8" w:color="auto" w:val="clear"/>
            <w:vAlign w:val="top"/>
          </w:tcPr>
          <w:p>
            <w:pPr>
              <w:spacing w:after="30" w:line="244"/>
            </w:pPr>
            <w:r>
              <w:rPr>
                <w:sz w:val="19"/>
                <w:szCs w:val="19"/>
              </w:rPr>
              <w:t xml:space="preserve">12</w:t>
            </w:r>
          </w:p>
        </w:tc>
        <w:tc>
          <w:tcPr>
            <w:tcW w:type="dxa" w:w="5055"/>
            <w:shd w:fill="F4EEF8" w:color="auto" w:val="clear"/>
            <w:vAlign w:val="top"/>
          </w:tcPr>
          <w:p>
            <w:pPr>
              <w:spacing w:after="30" w:line="244"/>
            </w:pPr>
            <w:r>
              <w:rPr>
                <w:sz w:val="19"/>
                <w:szCs w:val="19"/>
              </w:rPr>
              <w:t xml:space="preserve">Domain preference and whether FUTA ICT can provide chapel.futa.edu.ng</w:t>
            </w:r>
          </w:p>
        </w:tc>
        <w:tc>
          <w:tcPr>
            <w:tcW w:type="dxa" w:w="3430"/>
            <w:shd w:fill="F4EEF8" w:color="auto" w:val="clear"/>
            <w:vAlign w:val="top"/>
          </w:tcPr>
          <w:p>
            <w:pPr>
              <w:spacing w:after="30" w:line="244"/>
            </w:pPr>
            <w:r>
              <w:rPr>
                <w:sz w:val="19"/>
                <w:szCs w:val="19"/>
              </w:rPr>
              <w:t xml:space="preserve">To decide</w:t>
            </w:r>
          </w:p>
        </w:tc>
      </w:tr>
      <w:tr>
        <w:trPr>
          <w:cantSplit/>
        </w:trPr>
        <w:tc>
          <w:tcPr>
            <w:tcW w:type="dxa" w:w="542"/>
            <w:shd w:fill="FFFFFF" w:color="auto" w:val="clear"/>
            <w:vAlign w:val="top"/>
          </w:tcPr>
          <w:p>
            <w:pPr>
              <w:spacing w:after="30" w:line="244"/>
            </w:pPr>
            <w:r>
              <w:rPr>
                <w:sz w:val="19"/>
                <w:szCs w:val="19"/>
              </w:rPr>
              <w:t xml:space="preserve">13</w:t>
            </w:r>
          </w:p>
        </w:tc>
        <w:tc>
          <w:tcPr>
            <w:tcW w:type="dxa" w:w="5055"/>
            <w:shd w:fill="FFFFFF" w:color="auto" w:val="clear"/>
            <w:vAlign w:val="top"/>
          </w:tcPr>
          <w:p>
            <w:pPr>
              <w:spacing w:after="30" w:line="244"/>
            </w:pPr>
            <w:r>
              <w:rPr>
                <w:sz w:val="19"/>
                <w:szCs w:val="19"/>
              </w:rPr>
              <w:t xml:space="preserve">Photos from the media team, and consent from people pictured</w:t>
            </w:r>
          </w:p>
        </w:tc>
        <w:tc>
          <w:tcPr>
            <w:tcW w:type="dxa" w:w="3430"/>
            <w:shd w:fill="FFFFFF" w:color="auto" w:val="clear"/>
            <w:vAlign w:val="top"/>
          </w:tcPr>
          <w:p>
            <w:pPr>
              <w:spacing w:after="30" w:line="244"/>
            </w:pPr>
            <w:r>
              <w:rPr>
                <w:sz w:val="19"/>
                <w:szCs w:val="19"/>
              </w:rPr>
              <w:t xml:space="preserve">Placeholder images in demo</w:t>
            </w:r>
          </w:p>
        </w:tc>
      </w:tr>
    </w:tbl>
    <w:p>
      <w:pPr>
        <w:spacing w:after="100"/>
      </w:pPr>
    </w:p>
    <w:p>
      <w:pPr>
        <w:pStyle w:val="Heading1"/>
        <w:keepNext/>
      </w:pPr>
      <w:r>
        <w:t xml:space="preserve">14. Sources</w:t>
      </w:r>
    </w:p>
    <w:tbl>
      <w:tblPr>
        <w:tblW w:type="dxa" w:w="9026"/>
        <w:tblBorders>
          <w:top w:val="single" w:color="D9CCE3" w:sz="4"/>
          <w:left w:val="none" w:color="FFFFFF" w:sz="0"/>
          <w:bottom w:val="single" w:color="D9CCE3" w:sz="4"/>
          <w:right w:val="none" w:color="FFFFFF" w:sz="0"/>
          <w:insideH w:val="single" w:color="D9CCE3" w:sz="4"/>
          <w:insideV w:val="single" w:color="D9CCE3" w:sz="4"/>
        </w:tblBorders>
        <w:tblLayout w:type="fixed"/>
        <w:tblCellMar>
          <w:top w:type="dxa" w:w="55"/>
          <w:left w:type="dxa" w:w="110"/>
          <w:bottom w:type="dxa" w:w="55"/>
          <w:right w:type="dxa" w:w="110"/>
        </w:tblCellMar>
      </w:tblPr>
      <w:tblGrid>
        <w:gridCol w:w="4062"/>
        <w:gridCol w:w="4964"/>
      </w:tblGrid>
      <w:tr>
        <w:trPr>
          <w:cantSplit/>
          <w:tblHeader/>
        </w:trPr>
        <w:tc>
          <w:tcPr>
            <w:tcW w:type="dxa" w:w="4062"/>
            <w:shd w:fill="6B2A8F" w:color="auto" w:val="clear"/>
            <w:vAlign w:val="top"/>
          </w:tcPr>
          <w:p>
            <w:pPr>
              <w:keepNext/>
              <w:spacing w:after="30" w:line="244"/>
            </w:pPr>
            <w:r>
              <w:rPr>
                <w:b/>
                <w:bCs/>
                <w:color w:val="FFFFFF"/>
                <w:sz w:val="19"/>
                <w:szCs w:val="19"/>
              </w:rPr>
              <w:t xml:space="preserve">Fact</w:t>
            </w:r>
          </w:p>
        </w:tc>
        <w:tc>
          <w:tcPr>
            <w:tcW w:type="dxa" w:w="4964"/>
            <w:shd w:fill="6B2A8F" w:color="auto" w:val="clear"/>
            <w:vAlign w:val="top"/>
          </w:tcPr>
          <w:p>
            <w:pPr>
              <w:keepNext/>
              <w:spacing w:after="30" w:line="244"/>
            </w:pPr>
            <w:r>
              <w:rPr>
                <w:b/>
                <w:bCs/>
                <w:color w:val="FFFFFF"/>
                <w:sz w:val="19"/>
                <w:szCs w:val="19"/>
              </w:rPr>
              <w:t xml:space="preserve">Source</w:t>
            </w:r>
          </w:p>
        </w:tc>
      </w:tr>
      <w:tr>
        <w:trPr>
          <w:cantSplit/>
        </w:trPr>
        <w:tc>
          <w:tcPr>
            <w:tcW w:type="dxa" w:w="4062"/>
            <w:shd w:fill="FFFFFF" w:color="auto" w:val="clear"/>
            <w:vAlign w:val="top"/>
          </w:tcPr>
          <w:p>
            <w:pPr>
              <w:keepNext/>
              <w:spacing w:after="30" w:line="244"/>
            </w:pPr>
            <w:r>
              <w:rPr>
                <w:sz w:val="19"/>
                <w:szCs w:val="19"/>
              </w:rPr>
              <w:t xml:space="preserve">Interdenominational chapel of FUTA</w:t>
            </w:r>
          </w:p>
        </w:tc>
        <w:tc>
          <w:tcPr>
            <w:tcW w:type="dxa" w:w="4964"/>
            <w:shd w:fill="FFFFFF" w:color="auto" w:val="clear"/>
            <w:vAlign w:val="top"/>
          </w:tcPr>
          <w:p>
            <w:pPr>
              <w:keepNext/>
              <w:spacing w:after="30" w:line="244"/>
            </w:pPr>
            <w:r>
              <w:rPr>
                <w:sz w:val="19"/>
                <w:szCs w:val="19"/>
              </w:rPr>
              <w:t xml:space="preserve">The Chapel’s YouTube channel, Facebook page and Google Play listing</w:t>
            </w:r>
          </w:p>
        </w:tc>
      </w:tr>
      <w:tr>
        <w:trPr>
          <w:cantSplit/>
        </w:trPr>
        <w:tc>
          <w:tcPr>
            <w:tcW w:type="dxa" w:w="4062"/>
            <w:shd w:fill="F4EEF8" w:color="auto" w:val="clear"/>
            <w:vAlign w:val="top"/>
          </w:tcPr>
          <w:p>
            <w:pPr>
              <w:keepNext/>
              <w:spacing w:after="30" w:line="244"/>
            </w:pPr>
            <w:r>
              <w:rPr>
                <w:sz w:val="19"/>
                <w:szCs w:val="19"/>
              </w:rPr>
              <w:t xml:space="preserve">Founded 1984; 40 years in 2024</w:t>
            </w:r>
          </w:p>
        </w:tc>
        <w:tc>
          <w:tcPr>
            <w:tcW w:type="dxa" w:w="4964"/>
            <w:shd w:fill="F4EEF8" w:color="auto" w:val="clear"/>
            <w:vAlign w:val="top"/>
          </w:tcPr>
          <w:p>
            <w:pPr>
              <w:keepNext/>
              <w:spacing w:after="30" w:line="244"/>
            </w:pPr>
            <w:r>
              <w:rPr>
                <w:sz w:val="19"/>
                <w:szCs w:val="19"/>
              </w:rPr>
              <w:t xml:space="preserve">YouTube: “A Documentary of Chapel of Faith, FUTA: 1984–2024”</w:t>
            </w:r>
          </w:p>
        </w:tc>
      </w:tr>
      <w:tr>
        <w:trPr>
          <w:cantSplit/>
        </w:trPr>
        <w:tc>
          <w:tcPr>
            <w:tcW w:type="dxa" w:w="4062"/>
            <w:shd w:fill="FFFFFF" w:color="auto" w:val="clear"/>
            <w:vAlign w:val="top"/>
          </w:tcPr>
          <w:p>
            <w:pPr>
              <w:keepNext/>
              <w:spacing w:after="30" w:line="244"/>
            </w:pPr>
            <w:r>
              <w:rPr>
                <w:sz w:val="19"/>
                <w:szCs w:val="19"/>
              </w:rPr>
              <w:t xml:space="preserve">Chaplain (2024): Very Rev. Chris Godspower</w:t>
            </w:r>
          </w:p>
        </w:tc>
        <w:tc>
          <w:tcPr>
            <w:tcW w:type="dxa" w:w="4964"/>
            <w:shd w:fill="FFFFFF" w:color="auto" w:val="clear"/>
            <w:vAlign w:val="top"/>
          </w:tcPr>
          <w:p>
            <w:pPr>
              <w:keepNext/>
              <w:spacing w:after="30" w:line="244"/>
            </w:pPr>
            <w:r>
              <w:rPr>
                <w:sz w:val="19"/>
                <w:szCs w:val="19"/>
              </w:rPr>
              <w:t xml:space="preserve">futa.edu.ng news item 1005 (July 2024)</w:t>
            </w:r>
          </w:p>
        </w:tc>
      </w:tr>
      <w:tr>
        <w:trPr>
          <w:cantSplit/>
        </w:trPr>
        <w:tc>
          <w:tcPr>
            <w:tcW w:type="dxa" w:w="4062"/>
            <w:shd w:fill="F4EEF8" w:color="auto" w:val="clear"/>
            <w:vAlign w:val="top"/>
          </w:tcPr>
          <w:p>
            <w:pPr>
              <w:keepNext/>
              <w:spacing w:after="30" w:line="244"/>
            </w:pPr>
            <w:r>
              <w:rPr>
                <w:sz w:val="19"/>
                <w:szCs w:val="19"/>
              </w:rPr>
              <w:t xml:space="preserve">Sunday service 9:00 AM, Chapel of Faith Auditorium</w:t>
            </w:r>
          </w:p>
        </w:tc>
        <w:tc>
          <w:tcPr>
            <w:tcW w:type="dxa" w:w="4964"/>
            <w:shd w:fill="F4EEF8" w:color="auto" w:val="clear"/>
            <w:vAlign w:val="top"/>
          </w:tcPr>
          <w:p>
            <w:pPr>
              <w:keepNext/>
              <w:spacing w:after="30" w:line="244"/>
            </w:pPr>
            <w:r>
              <w:rPr>
                <w:sz w:val="19"/>
                <w:szCs w:val="19"/>
              </w:rPr>
              <w:t xml:space="preserve">Chapel Facebook and Instagram posts (2026)</w:t>
            </w:r>
          </w:p>
        </w:tc>
      </w:tr>
      <w:tr>
        <w:trPr>
          <w:cantSplit/>
        </w:trPr>
        <w:tc>
          <w:tcPr>
            <w:tcW w:type="dxa" w:w="4062"/>
            <w:shd w:fill="FFFFFF" w:color="auto" w:val="clear"/>
            <w:vAlign w:val="top"/>
          </w:tcPr>
          <w:p>
            <w:pPr>
              <w:keepNext/>
              <w:spacing w:after="30" w:line="244"/>
            </w:pPr>
            <w:r>
              <w:rPr>
                <w:sz w:val="19"/>
                <w:szCs w:val="19"/>
              </w:rPr>
              <w:t xml:space="preserve">CYF: “Together we shall stand”, Tuesday service</w:t>
            </w:r>
          </w:p>
        </w:tc>
        <w:tc>
          <w:tcPr>
            <w:tcW w:type="dxa" w:w="4964"/>
            <w:shd w:fill="FFFFFF" w:color="auto" w:val="clear"/>
            <w:vAlign w:val="top"/>
          </w:tcPr>
          <w:p>
            <w:pPr>
              <w:keepNext/>
              <w:spacing w:after="30" w:line="244"/>
            </w:pPr>
            <w:r>
              <w:rPr>
                <w:sz w:val="19"/>
                <w:szCs w:val="19"/>
              </w:rPr>
              <w:t xml:space="preserve">Instagram @cyf.futa and YouTube @cyffuta</w:t>
            </w:r>
          </w:p>
        </w:tc>
      </w:tr>
      <w:tr>
        <w:trPr>
          <w:cantSplit/>
        </w:trPr>
        <w:tc>
          <w:tcPr>
            <w:tcW w:type="dxa" w:w="4062"/>
            <w:shd w:fill="F4EEF8" w:color="auto" w:val="clear"/>
            <w:vAlign w:val="top"/>
          </w:tcPr>
          <w:p>
            <w:pPr>
              <w:keepNext/>
              <w:spacing w:after="30" w:line="244"/>
            </w:pPr>
            <w:r>
              <w:rPr>
                <w:sz w:val="19"/>
                <w:szCs w:val="19"/>
              </w:rPr>
              <w:t xml:space="preserve">Paystack fees (1.5% + ₦100, waiver under ₦2,500, cap ₦2,000)</w:t>
            </w:r>
          </w:p>
        </w:tc>
        <w:tc>
          <w:tcPr>
            <w:tcW w:type="dxa" w:w="4964"/>
            <w:shd w:fill="F4EEF8" w:color="auto" w:val="clear"/>
            <w:vAlign w:val="top"/>
          </w:tcPr>
          <w:p>
            <w:pPr>
              <w:keepNext/>
              <w:spacing w:after="30" w:line="244"/>
            </w:pPr>
            <w:r>
              <w:rPr>
                <w:sz w:val="19"/>
                <w:szCs w:val="19"/>
              </w:rPr>
              <w:t xml:space="preserve">paystack.com/pricing, checked 9 Oct 2026</w:t>
            </w:r>
          </w:p>
        </w:tc>
      </w:tr>
      <w:tr>
        <w:trPr>
          <w:cantSplit/>
        </w:trPr>
        <w:tc>
          <w:tcPr>
            <w:tcW w:type="dxa" w:w="4062"/>
            <w:shd w:fill="FFFFFF" w:color="auto" w:val="clear"/>
            <w:vAlign w:val="top"/>
          </w:tcPr>
          <w:p>
            <w:pPr>
              <w:spacing w:after="30" w:line="244"/>
            </w:pPr>
            <w:r>
              <w:rPr>
                <w:sz w:val="19"/>
                <w:szCs w:val="19"/>
              </w:rPr>
              <w:t xml:space="preserve">Motto “The just shall live by his faith” (Habakkuk 2:4)</w:t>
            </w:r>
          </w:p>
        </w:tc>
        <w:tc>
          <w:tcPr>
            <w:tcW w:type="dxa" w:w="4964"/>
            <w:shd w:fill="FFFFFF" w:color="auto" w:val="clear"/>
            <w:vAlign w:val="top"/>
          </w:tcPr>
          <w:p>
            <w:pPr>
              <w:spacing w:after="30" w:line="244"/>
            </w:pPr>
            <w:r>
              <w:rPr>
                <w:sz w:val="19"/>
                <w:szCs w:val="19"/>
              </w:rPr>
              <w:t xml:space="preserve">The Chapel’s emblem</w:t>
            </w:r>
          </w:p>
        </w:tc>
      </w:tr>
    </w:tbl>
    <w:p>
      <w:pPr>
        <w:spacing w:after="100"/>
      </w:pPr>
    </w:p>
    <w:sectPr>
      <w:footerReference w:type="default" r:id="rId7"/>
      <w:footerReference w:type="first" r:id="rId8"/>
      <w:pgSz w:w="11906" w:h="16838" w:orient="portrait"/>
      <w:pgMar w:top="1440" w:right="1440" w:bottom="1300" w:left="1440" w:header="708" w:footer="60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Calibri" w:cs="Calibri" w:eastAsia="Calibri" w:hAnsi="Calibri"/>
        <w:color w:val="6E6478"/>
        <w:sz w:val="16"/>
        <w:szCs w:val="16"/>
      </w:rPr>
      <w:t xml:space="preserve">The Chapel of Faith, FUTA · Project Documentation v0.2</w:t>
    </w:r>
    <w:r>
      <w:rPr>
        <w:rFonts w:ascii="Calibri" w:cs="Calibri" w:eastAsia="Calibri" w:hAnsi="Calibri"/>
        <w:color w:val="6E6478"/>
        <w:sz w:val="16"/>
        <w:szCs w:val="16"/>
      </w:rPr>
      <w:t xml:space="preserve">	Page </w:t>
    </w:r>
    <w:r>
      <w:rPr>
        <w:rFonts w:ascii="Calibri" w:cs="Calibri" w:eastAsia="Calibri" w:hAnsi="Calibri"/>
        <w:color w:val="6E6478"/>
        <w:sz w:val="16"/>
        <w:szCs w:val="16"/>
      </w:rPr>
      <w:fldChar w:fldCharType="begin"/>
    </w:r>
    <w:r>
      <w:rPr>
        <w:rFonts w:ascii="Calibri" w:cs="Calibri" w:eastAsia="Calibri" w:hAnsi="Calibri"/>
        <w:color w:val="6E6478"/>
        <w:sz w:val="16"/>
        <w:szCs w:val="16"/>
      </w:rPr>
      <w:instrText xml:space="preserve"> PAGE </w:instrText>
    </w:r>
    <w:r>
      <w:rPr>
        <w:rFonts w:ascii="Calibri" w:cs="Calibri" w:eastAsia="Calibri" w:hAnsi="Calibri"/>
        <w:color w:val="6E6478"/>
        <w:sz w:val="16"/>
        <w:szCs w:val="16"/>
      </w:rPr>
      <w:fldChar w:fldCharType="separate"/>
    </w:r>
    <w:r>
      <w:rPr>
        <w:rFonts w:ascii="Calibri" w:cs="Calibri" w:eastAsia="Calibri" w:hAnsi="Calibri"/>
        <w:color w:val="6E6478"/>
        <w:sz w:val="16"/>
        <w:szCs w:val="16"/>
      </w:rPr>
      <w:t>1</w:t>
    </w:r>
    <w:r>
      <w:rPr>
        <w:rFonts w:ascii="Calibri" w:cs="Calibri" w:eastAsia="Calibri" w:hAnsi="Calibri"/>
        <w:color w:val="6E6478"/>
        <w:sz w:val="16"/>
        <w:szCs w:val="16"/>
      </w:rPr>
      <w:fldChar w:fldCharType="end"/>
    </w:r>
    <w:r>
      <w:rPr>
        <w:rFonts w:ascii="Calibri" w:cs="Calibri" w:eastAsia="Calibri" w:hAnsi="Calibri"/>
        <w:color w:val="6E6478"/>
        <w:sz w:val="16"/>
        <w:szCs w:val="16"/>
      </w:rPr>
      <w:t xml:space="preserve"> of </w:t>
    </w:r>
    <w:r>
      <w:rPr>
        <w:rFonts w:ascii="Calibri" w:cs="Calibri" w:eastAsia="Calibri" w:hAnsi="Calibri"/>
        <w:color w:val="6E6478"/>
        <w:sz w:val="16"/>
        <w:szCs w:val="16"/>
      </w:rPr>
      <w:fldChar w:fldCharType="begin"/>
    </w:r>
    <w:r>
      <w:rPr>
        <w:rFonts w:ascii="Calibri" w:cs="Calibri" w:eastAsia="Calibri" w:hAnsi="Calibri"/>
        <w:color w:val="6E6478"/>
        <w:sz w:val="16"/>
        <w:szCs w:val="16"/>
      </w:rPr>
      <w:instrText xml:space="preserve"> NUMPAGES </w:instrText>
    </w:r>
    <w:r>
      <w:rPr>
        <w:rFonts w:ascii="Calibri" w:cs="Calibri" w:eastAsia="Calibri" w:hAnsi="Calibri"/>
        <w:color w:val="6E6478"/>
        <w:sz w:val="16"/>
        <w:szCs w:val="16"/>
      </w:rPr>
      <w:fldChar w:fldCharType="separate"/>
    </w:r>
    <w:r>
      <w:rPr>
        <w:rFonts w:ascii="Calibri" w:cs="Calibri" w:eastAsia="Calibri" w:hAnsi="Calibri"/>
        <w:color w:val="6E6478"/>
        <w:sz w:val="16"/>
        <w:szCs w:val="16"/>
      </w:rPr>
      <w:t>21</w:t>
    </w:r>
    <w:r>
      <w:rPr>
        <w:rFonts w:ascii="Calibri" w:cs="Calibri" w:eastAsia="Calibri" w:hAnsi="Calibri"/>
        <w:color w:val="6E6478"/>
        <w:sz w:val="16"/>
        <w:szCs w:val="16"/>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rPr>
        <w:color w:val="F26A21"/>
      </w:rPr>
    </w:lvl>
    <w:lvl w:ilvl="1" w15:tentative="1">
      <w:start w:val="1"/>
      <w:numFmt w:val="bullet"/>
      <w:lvlText w:val="–"/>
      <w:lvlJc w:val="left"/>
      <w:pPr>
        <w:ind w:left="800" w:hanging="260"/>
      </w:pPr>
    </w:lvl>
  </w:abstractNum>
  <w:abstractNum w:abstractNumId="3" w15:restartNumberingAfterBreak="0">
    <w:multiLevelType w:val="hybridMultilevel"/>
    <w:lvl w:ilvl="0" w15:tentative="1">
      <w:start w:val="1"/>
      <w:numFmt w:val="decimal"/>
      <w:lvlText w:val="%1."/>
      <w:lvlJc w:val="left"/>
      <w:pPr>
        <w:ind w:left="420" w:hanging="320"/>
      </w:pPr>
      <w:rPr>
        <w:b/>
        <w:bCs/>
        <w:color w:val="6B2A8F"/>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A22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F26A21" w:sz="8" w:space="4"/>
      </w:pBdr>
      <w:spacing w:after="160" w:before="360"/>
      <w:outlineLvl w:val="0"/>
    </w:pPr>
    <w:rPr>
      <w:rFonts w:ascii="Cambria" w:cs="Cambria" w:eastAsia="Cambria" w:hAnsi="Cambria"/>
      <w:b/>
      <w:bCs/>
      <w:color w:val="6B2A8F"/>
      <w:sz w:val="34"/>
      <w:szCs w:val="34"/>
    </w:rPr>
  </w:style>
  <w:style w:type="paragraph" w:styleId="Heading2">
    <w:name w:val="Heading 2"/>
    <w:basedOn w:val="Normal"/>
    <w:next w:val="Normal"/>
    <w:qFormat/>
    <w:pPr>
      <w:keepNext/>
      <w:spacing w:after="100" w:before="240"/>
      <w:outlineLvl w:val="1"/>
    </w:pPr>
    <w:rPr>
      <w:rFonts w:ascii="Cambria" w:cs="Cambria" w:eastAsia="Cambria" w:hAnsi="Cambria"/>
      <w:b/>
      <w:bCs/>
      <w:color w:val="6B2A8F"/>
      <w:sz w:val="26"/>
      <w:szCs w:val="26"/>
    </w:rPr>
  </w:style>
  <w:style w:type="paragraph" w:styleId="Heading3">
    <w:name w:val="Heading 3"/>
    <w:basedOn w:val="Normal"/>
    <w:next w:val="Normal"/>
    <w:qFormat/>
    <w:pPr>
      <w:keepNext/>
      <w:spacing w:after="80" w:before="200"/>
      <w:outlineLvl w:val="2"/>
    </w:pPr>
    <w:rPr>
      <w:rFonts w:ascii="Calibri" w:cs="Calibri" w:eastAsia="Calibri" w:hAnsi="Calibri"/>
      <w:b/>
      <w:bCs/>
      <w:color w:val="F26A21"/>
      <w:sz w:val="23"/>
      <w:szCs w:val="23"/>
    </w:rPr>
  </w:style>
  <w:style w:type="paragraph" w:styleId="TOC1">
    <w:name w:val="toc 1"/>
    <w:basedOn w:val="Normal"/>
    <w:next w:val="Normal"/>
    <w:pPr>
      <w:spacing w:after="60" w:before="140"/>
    </w:pPr>
    <w:rPr>
      <w:b/>
      <w:bCs/>
      <w:color w:val="2A2233"/>
      <w:sz w:val="22"/>
      <w:szCs w:val="22"/>
    </w:rPr>
  </w:style>
  <w:style w:type="paragraph" w:styleId="TOC2">
    <w:name w:val="toc 2"/>
    <w:basedOn w:val="Normal"/>
    <w:next w:val="Normal"/>
    <w:pPr>
      <w:spacing w:after="30"/>
      <w:ind w:left="360"/>
    </w:pPr>
    <w:rPr>
      <w:color w:val="6E6478"/>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f539fba7f04c55b1048c2fe54feb9f63afdddf19.png"/><Relationship Id="rId10" Type="http://schemas.openxmlformats.org/officeDocument/2006/relationships/image" Target="media/c3cfc23a92f7c57d2e02e4b681142fd398a94e4b.png"/><Relationship Id="rId11" Type="http://schemas.openxmlformats.org/officeDocument/2006/relationships/image" Target="media/f64c4e6d5659d900056238890e7d4b7650138d6c.png"/><Relationship Id="rId12" Type="http://schemas.openxmlformats.org/officeDocument/2006/relationships/image" Target="media/54885552f982eb6946259a9f5eb127a94063e91c.png"/><Relationship Id="rId13" Type="http://schemas.openxmlformats.org/officeDocument/2006/relationships/image" Target="media/ef8f95071db90d051bc81e16cb9d7211dd95517e.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Chapel of Faith, FUTA – Church Website &amp; Platform: Project Documentation</dc:title>
  <dc:creator>Joshua Mudana</dc:creator>
  <dc:description>Version 0.2</dc:description>
  <cp:lastModifiedBy>Un-named</cp:lastModifiedBy>
  <cp:revision>1</cp:revision>
  <dcterms:created xsi:type="dcterms:W3CDTF">2026-10-09T11:49:00.029Z</dcterms:created>
  <dcterms:modified xsi:type="dcterms:W3CDTF">2026-10-09T11:49:00.029Z</dcterms:modified>
</cp:coreProperties>
</file>

<file path=docProps/custom.xml><?xml version="1.0" encoding="utf-8"?>
<Properties xmlns="http://schemas.openxmlformats.org/officeDocument/2006/custom-properties" xmlns:vt="http://schemas.openxmlformats.org/officeDocument/2006/docPropsVTypes"/>
</file>