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 w:eastAsia="Arial Unicode MS"/>
          <w:b/>
          <w:color w:val="000000"/>
          <w:sz w:val="46"/>
        </w:rPr>
        <w:t>第 1 周个人周报</w:t>
      </w:r>
    </w:p>
    <w:p>
      <w:pPr>
        <w:spacing w:after="160"/>
      </w:pPr>
      <w:r>
        <w:rPr>
          <w:rFonts w:ascii="Arial" w:hAnsi="Arial" w:eastAsia="Arial Unicode MS"/>
          <w:color w:val="5A626C"/>
          <w:sz w:val="26"/>
        </w:rPr>
        <w:t>面向 CRAG-MM 的多模态多轮检索增强问答系统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姓名：</w:t>
      </w:r>
      <w:r>
        <w:rPr>
          <w:rFonts w:ascii="Arial" w:hAnsi="Arial" w:eastAsia="Arial Unicode MS"/>
          <w:color w:val="000000"/>
          <w:sz w:val="21"/>
        </w:rPr>
        <w:t>俞凡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组号：</w:t>
      </w:r>
      <w:r>
        <w:rPr>
          <w:rFonts w:ascii="Arial" w:hAnsi="Arial" w:eastAsia="Arial Unicode MS"/>
          <w:color w:val="000000"/>
          <w:sz w:val="21"/>
        </w:rPr>
        <w:t>20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周期：</w:t>
      </w:r>
      <w:r>
        <w:rPr>
          <w:rFonts w:ascii="Arial" w:hAnsi="Arial" w:eastAsia="Arial Unicode MS"/>
          <w:color w:val="000000"/>
          <w:sz w:val="21"/>
        </w:rPr>
        <w:t>2026 年 7 月 6 日 - 7 月 10 日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事实确认：</w:t>
      </w:r>
      <w:r>
        <w:rPr>
          <w:rFonts w:ascii="Arial" w:hAnsi="Arial" w:eastAsia="Arial Unicode MS"/>
          <w:color w:val="5A626C"/>
          <w:sz w:val="21"/>
        </w:rPr>
        <w:t>待俞凡本人确认后提交</w:t>
      </w:r>
    </w:p>
    <w:p>
      <w:pPr>
        <w:pStyle w:val="Heading2"/>
      </w:pPr>
      <w:r>
        <w:t>一、组号</w:t>
      </w:r>
    </w:p>
    <w:p>
      <w:r>
        <w:rPr>
          <w:rFonts w:ascii="Arial" w:hAnsi="Arial" w:eastAsia="Arial Unicode MS"/>
          <w:color w:val="000000"/>
          <w:sz w:val="21"/>
        </w:rPr>
        <w:t>20</w:t>
      </w:r>
    </w:p>
    <w:p>
      <w:pPr>
        <w:pStyle w:val="Heading2"/>
      </w:pPr>
      <w:r>
        <w:t>二、实训题目</w:t>
      </w:r>
    </w:p>
    <w:p>
      <w:r>
        <w:rPr>
          <w:rFonts w:ascii="Arial" w:hAnsi="Arial" w:eastAsia="Arial Unicode MS"/>
          <w:color w:val="000000"/>
          <w:sz w:val="21"/>
        </w:rPr>
        <w:t>面向 CRAG-MM 的多模态多轮检索增强问答系统设计与实现</w:t>
      </w:r>
    </w:p>
    <w:p>
      <w:pPr>
        <w:pStyle w:val="Heading2"/>
      </w:pPr>
      <w:r>
        <w:t>三、本周小组分工</w:t>
      </w:r>
    </w:p>
    <w:p>
      <w:r>
        <w:rPr>
          <w:rFonts w:ascii="Arial" w:hAnsi="Arial" w:eastAsia="Arial Unicode MS"/>
          <w:color w:val="000000"/>
          <w:sz w:val="21"/>
        </w:rPr>
        <w:t>小组按相对均衡的技术职责推进：张家豪负责 Agent 总体架构、模型生成后端、Prompt、答案约束与任务1方案；俞凡负责检索接口、KG/Web 数据解析、证据排序、评测脚本与实验记录。环境复现、固定样例确认、任务2联调和材料复核由两人共同完成。</w:t>
      </w:r>
    </w:p>
    <w:p>
      <w:pPr>
        <w:pStyle w:val="Heading2"/>
      </w:pPr>
      <w:r>
        <w:t>四、本人负责的部分</w:t>
      </w:r>
    </w:p>
    <w:p>
      <w:r>
        <w:rPr>
          <w:rFonts w:ascii="Arial" w:hAnsi="Arial" w:eastAsia="Arial Unicode MS"/>
          <w:color w:val="000000"/>
          <w:sz w:val="21"/>
        </w:rPr>
        <w:t>本周分配给本人的工作是理解并梳理项目的检索与评测基础。具体需检查项目依赖、数据集结构、图像检索接口和本地评测流程，并记录 search pipeline 的初始化方式、image search 返回的实体名称、检索分数和属性字段。针对数据集，需明确 validation split 中 interaction_id、问题、标准答案、问题类别和领域等字段的含义，为后续固定抽样和人工复核打下基础。我还需为实验记录检查必备字段，包括运行模式、查询内容、检索结果、最终证据、回答、耗时与异常类型。以上为本人分工与待本人确认的工作范围，不以 AI 生成内容代替个人实际核查。</w:t>
      </w:r>
    </w:p>
    <w:p>
      <w:r>
        <w:br w:type="page"/>
      </w:r>
    </w:p>
    <w:p>
      <w:pPr>
        <w:pStyle w:val="Heading2"/>
      </w:pPr>
      <w:r>
        <w:t>五、工作完成情况、问题与反思</w:t>
      </w:r>
    </w:p>
    <w:p>
      <w:r>
        <w:rPr>
          <w:rFonts w:ascii="Arial" w:hAnsi="Arial" w:eastAsia="Arial Unicode MS"/>
          <w:color w:val="000000"/>
          <w:sz w:val="21"/>
        </w:rPr>
        <w:t>从项目现有证据看，已建立可复现的 Python 3.11 环境，关键依赖导入检查正常，并已从真实 single-turn validation parquet 分片读取 387 条数据。固定样例采用种子 20260712，从中选取 30 条，已保存 interaction_id、问题类别、领域、问题和标准答案。这些记录使后续不同版本能在同一批数据上比较，而不是每次随意抽题。当前问题是完整图像与网页检索索引体积较大，且网络下载不稳定，所以还没有得出真实的 Task1/Task2 成绩。本人提交前需复核运行命令、样例清单和自己实际参与的分析内容；未经确认的事项不得写为个人已完成工作。</w:t>
      </w:r>
    </w:p>
    <w:p>
      <w:pPr>
        <w:spacing w:before="80" w:after="0"/>
      </w:pPr>
      <w:r>
        <w:rPr>
          <w:rFonts w:ascii="Arial" w:hAnsi="Arial" w:eastAsia="Arial Unicode MS"/>
          <w:i/>
          <w:color w:val="5A626C"/>
          <w:sz w:val="18"/>
        </w:rPr>
        <w:t>说明：本周报按项目现有运行证据撰写；合成契约测试不等同于 CRAG-MM 官方成绩。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/>
        <w:color w:val="5A626C"/>
        <w:sz w:val="18"/>
      </w:rPr>
      <w:t xml:space="preserve">第 </w:t>
    </w:r>
    <w:fldSimple w:instr="PAGE"/>
    <w:r>
      <w:rPr>
        <w:rFonts w:ascii="Arial" w:hAnsi="Arial" w:eastAsia="Arial Unicode MS"/>
        <w:color w:val="5A62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 Unicode MS"/>
        <w:b/>
        <w:color w:val="5A626C"/>
        <w:sz w:val="18"/>
      </w:rPr>
      <w:t>智能技术实训｜个人周报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2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俞凡 第 1 周个人周报</dc:title>
  <dc:subject>智能技术实训｜CRAG-MM</dc:subject>
  <dc:creator>俞凡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