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Test Model</w:t>
      </w:r>
    </w:p>
    <w:p w:rsidR="00000000" w:rsidDel="00000000" w:rsidP="00000000" w:rsidRDefault="00000000" w:rsidRPr="00000000" w14:paraId="00000001">
      <w:pPr>
        <w:spacing w:line="240" w:lineRule="auto"/>
        <w:contextualSpacing w:val="0"/>
        <w:jc w:val="center"/>
        <w:rPr>
          <w:sz w:val="28"/>
          <w:szCs w:val="28"/>
        </w:rPr>
      </w:pPr>
      <w:r w:rsidDel="00000000" w:rsidR="00000000" w:rsidRPr="00000000">
        <w:rPr>
          <w:sz w:val="28"/>
          <w:szCs w:val="28"/>
          <w:rtl w:val="0"/>
        </w:rPr>
        <w:t xml:space="preserve">for </w:t>
      </w:r>
    </w:p>
    <w:p w:rsidR="00000000" w:rsidDel="00000000" w:rsidP="00000000" w:rsidRDefault="00000000" w:rsidRPr="00000000" w14:paraId="00000002">
      <w:pPr>
        <w:spacing w:line="240" w:lineRule="auto"/>
        <w:contextualSpacing w:val="0"/>
        <w:jc w:val="center"/>
        <w:rPr>
          <w:sz w:val="28"/>
          <w:szCs w:val="28"/>
        </w:rPr>
      </w:pPr>
      <w:r w:rsidDel="00000000" w:rsidR="00000000" w:rsidRPr="00000000">
        <w:rPr>
          <w:sz w:val="28"/>
          <w:szCs w:val="28"/>
          <w:rtl w:val="0"/>
        </w:rPr>
        <w:t xml:space="preserve">Team Decided - Raft Consensus Library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trksx0lpp8s3" w:id="0"/>
      <w:bookmarkEnd w:id="0"/>
      <w:r w:rsidDel="00000000" w:rsidR="00000000" w:rsidRPr="00000000">
        <w:rPr>
          <w:rtl w:val="0"/>
        </w:rPr>
        <w:t xml:space="preserve">Master Test Plan Review - Stage Version 1.0 “beta ready”</w:t>
      </w:r>
    </w:p>
    <w:p w:rsidR="00000000" w:rsidDel="00000000" w:rsidP="00000000" w:rsidRDefault="00000000" w:rsidRPr="00000000" w14:paraId="00000005">
      <w:pPr>
        <w:contextualSpacing w:val="0"/>
        <w:rPr/>
      </w:pPr>
      <w:r w:rsidDel="00000000" w:rsidR="00000000" w:rsidRPr="00000000">
        <w:rPr>
          <w:rtl w:val="0"/>
        </w:rPr>
        <w:t xml:space="preserve">During our previous LCAM submission, we’ve outlines a list of 38 tests which directly relate to use cases, functional requirements, and nonfunctional requirements of the project. A successful completion of all of those 38 tests would be directly related proof that all targets have been deliver</w:t>
      </w:r>
      <w:r w:rsidDel="00000000" w:rsidR="00000000" w:rsidRPr="00000000">
        <w:rPr>
          <w:rtl w:val="0"/>
        </w:rPr>
        <w:t xml:space="preserve">ed.</w:t>
      </w:r>
    </w:p>
    <w:p w:rsidR="00000000" w:rsidDel="00000000" w:rsidP="00000000" w:rsidRDefault="00000000" w:rsidRPr="00000000" w14:paraId="00000006">
      <w:pPr>
        <w:pStyle w:val="Heading2"/>
        <w:contextualSpacing w:val="0"/>
        <w:rPr/>
      </w:pPr>
      <w:bookmarkStart w:colFirst="0" w:colLast="0" w:name="_67ckrtqrwhq5" w:id="1"/>
      <w:bookmarkEnd w:id="1"/>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contextualSpacing w:val="0"/>
        <w:rPr/>
      </w:pPr>
      <w:bookmarkStart w:colFirst="0" w:colLast="0" w:name="_xb7zqf4dwttc" w:id="2"/>
      <w:bookmarkEnd w:id="2"/>
      <w:r w:rsidDel="00000000" w:rsidR="00000000" w:rsidRPr="00000000">
        <w:rPr>
          <w:rtl w:val="0"/>
        </w:rPr>
        <w:t xml:space="preserve">Previous Test Result Revision</w:t>
      </w:r>
    </w:p>
    <w:p w:rsidR="00000000" w:rsidDel="00000000" w:rsidP="00000000" w:rsidRDefault="00000000" w:rsidRPr="00000000" w14:paraId="00000008">
      <w:pPr>
        <w:spacing w:after="160" w:before="160" w:lineRule="auto"/>
        <w:ind w:right="160"/>
        <w:contextualSpacing w:val="0"/>
        <w:rPr/>
      </w:pPr>
      <w:r w:rsidDel="00000000" w:rsidR="00000000" w:rsidRPr="00000000">
        <w:rPr>
          <w:rtl w:val="0"/>
        </w:rPr>
        <w:t xml:space="preserve">Of the previous 24 tests ensuring software functionality of which all were successfully passed, only one of those tests required revision from lessons learnt in the current phase. There are no previously failing tests which require reviewing and resolving.</w:t>
      </w:r>
      <w:r w:rsidDel="00000000" w:rsidR="00000000" w:rsidRPr="00000000">
        <w:rPr>
          <w:rtl w:val="0"/>
        </w:rPr>
      </w:r>
    </w:p>
    <w:tbl>
      <w:tblPr>
        <w:tblStyle w:val="Table1"/>
        <w:tblW w:w="14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4800"/>
        <w:gridCol w:w="2010"/>
        <w:gridCol w:w="4395"/>
        <w:gridCol w:w="1230"/>
        <w:gridCol w:w="1620"/>
        <w:tblGridChange w:id="0">
          <w:tblGrid>
            <w:gridCol w:w="495"/>
            <w:gridCol w:w="4800"/>
            <w:gridCol w:w="2010"/>
            <w:gridCol w:w="4395"/>
            <w:gridCol w:w="1230"/>
            <w:gridCol w:w="16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b w:val="1"/>
              </w:rPr>
            </w:pPr>
            <w:r w:rsidDel="00000000" w:rsidR="00000000" w:rsidRPr="00000000">
              <w:rPr>
                <w:b w:val="1"/>
                <w:rtl w:val="0"/>
              </w:rPr>
              <w:t xml:space="preserve">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b w:val="1"/>
              </w:rPr>
            </w:pPr>
            <w:r w:rsidDel="00000000" w:rsidR="00000000" w:rsidRPr="00000000">
              <w:rPr>
                <w:b w:val="1"/>
                <w:rtl w:val="0"/>
              </w:rPr>
              <w:t xml:space="preserve">Feature/functionality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b w:val="1"/>
              </w:rPr>
            </w:pPr>
            <w:r w:rsidDel="00000000" w:rsidR="00000000" w:rsidRPr="00000000">
              <w:rPr>
                <w:b w:val="1"/>
                <w:rtl w:val="0"/>
              </w:rPr>
              <w:t xml:space="preserve">Testing environment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b w:val="1"/>
              </w:rPr>
            </w:pPr>
            <w:r w:rsidDel="00000000" w:rsidR="00000000" w:rsidRPr="00000000">
              <w:rPr>
                <w:b w:val="1"/>
                <w:rtl w:val="0"/>
              </w:rPr>
              <w:t xml:space="preserve">Acceptance criteria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b w:val="1"/>
              </w:rPr>
            </w:pPr>
            <w:r w:rsidDel="00000000" w:rsidR="00000000" w:rsidRPr="00000000">
              <w:rPr>
                <w:b w:val="1"/>
                <w:rtl w:val="0"/>
              </w:rPr>
              <w:t xml:space="preserve">Role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b w:val="1"/>
              </w:rPr>
            </w:pPr>
            <w:r w:rsidDel="00000000" w:rsidR="00000000" w:rsidRPr="00000000">
              <w:rPr>
                <w:b w:val="1"/>
                <w:rtl w:val="0"/>
              </w:rPr>
              <w:t xml:space="preserve">Planned Stage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Node authenticates using zero knowledge password proof</w:t>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Reasonable developer evidence provided</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Joshua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Prototype</w:t>
            </w:r>
          </w:p>
        </w:tc>
      </w:tr>
    </w:tbl>
    <w:p w:rsidR="00000000" w:rsidDel="00000000" w:rsidP="00000000" w:rsidRDefault="00000000" w:rsidRPr="00000000" w14:paraId="00000015">
      <w:pPr>
        <w:spacing w:after="160" w:before="160" w:lineRule="auto"/>
        <w:ind w:right="160"/>
        <w:contextualSpacing w:val="0"/>
        <w:rPr/>
      </w:pPr>
      <w:r w:rsidDel="00000000" w:rsidR="00000000" w:rsidRPr="00000000">
        <w:rPr>
          <w:rtl w:val="0"/>
        </w:rPr>
      </w:r>
    </w:p>
    <w:p w:rsidR="00000000" w:rsidDel="00000000" w:rsidP="00000000" w:rsidRDefault="00000000" w:rsidRPr="00000000" w14:paraId="00000016">
      <w:pPr>
        <w:spacing w:after="160" w:before="160" w:lineRule="auto"/>
        <w:ind w:right="160"/>
        <w:contextualSpacing w:val="0"/>
        <w:rPr/>
      </w:pPr>
      <w:r w:rsidDel="00000000" w:rsidR="00000000" w:rsidRPr="00000000">
        <w:rPr>
          <w:rtl w:val="0"/>
        </w:rPr>
        <w:t xml:space="preserve">Although this was successfully implemented as the previous test result shows, it’s since had to be removed due to the discovery of a security flaw in the protocol used. Since no freely integratable libraries of the ideal SRP6A protocol were available at the time, the used protocol was written by hand through a public key exchange to verify identity. Although much thought was put into the protocol, there was an irreconcilable vulnerability in the initial protocol setup where anyone who captured the first message could man-in-the-middle(MITM) the rest of that point-to-point communication. All this code was immediately removed from the project for fear of “what’s worse than bad crypto? Crypto you don’t know is bad”. It all comes back to the “don’t write your own crypto” lesson, which we’ve learnt from this extends to crypto protocols. So </w:t>
      </w:r>
      <w:r w:rsidDel="00000000" w:rsidR="00000000" w:rsidRPr="00000000">
        <w:rPr>
          <w:rtl w:val="0"/>
        </w:rPr>
        <w:t xml:space="preserve">after </w:t>
      </w:r>
      <w:r w:rsidDel="00000000" w:rsidR="00000000" w:rsidRPr="00000000">
        <w:rPr>
          <w:rtl w:val="0"/>
        </w:rPr>
        <w:t xml:space="preserve">some failed attempts at implementing SRP6A from the protocol docs themselves, the search begun again to locate open source licensed SRP6A code, which after multiple days of searching was eventually found. However during implementation it became clear that it was incompatible with our P2P architectures without major rework. SRP6A is built around server/client TCP communication, however we’re functioning in a P2P UDP style, and although around 20-30 hours were sunk into trying to get the code to function, it could not do so at the reliability level we’re aiming for with this project. We eventually fell back on simply using the SHA256 hash of the supplied password as a simple key derivation function, and using it as the symmetric key for all inbound/outbound packets. The packets are encrypted with industry standard AES. Nodes are only able to communicate if they’re able to successfully decrypt the received packets, so this still provides security based on the strength of the guessable password however there is no key exchange protocol. Although we do plan to revisit this, a full SRP6A UDP/P2P implementation would prove as difficult as consensus itself, and as such falls outside the reasonable expectations of this subject. When the code is released publically, we will ensure reasonable signage of the security used so developers can make their own informed decision.</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emub6d7mqyo" w:id="3"/>
      <w:bookmarkEnd w:id="3"/>
      <w:r w:rsidDel="00000000" w:rsidR="00000000" w:rsidRPr="00000000">
        <w:rPr>
          <w:rtl w:val="0"/>
        </w:rPr>
        <w:t xml:space="preserve">Version 1.0 Test Results</w:t>
      </w:r>
    </w:p>
    <w:p w:rsidR="00000000" w:rsidDel="00000000" w:rsidP="00000000" w:rsidRDefault="00000000" w:rsidRPr="00000000" w14:paraId="00000018">
      <w:pPr>
        <w:contextualSpacing w:val="0"/>
        <w:rPr/>
      </w:pPr>
      <w:r w:rsidDel="00000000" w:rsidR="00000000" w:rsidRPr="00000000">
        <w:rPr>
          <w:rtl w:val="0"/>
        </w:rPr>
        <w:t xml:space="preserve">Referring back to the Master Test plan from the LCAM document, the following are the set of tests which we’re expecting completion by this IOCM project milestone. We’ve called that milestone “version 1.0”, which correlates with “beta ready, no known bugs”.</w:t>
      </w:r>
    </w:p>
    <w:p w:rsidR="00000000" w:rsidDel="00000000" w:rsidP="00000000" w:rsidRDefault="00000000" w:rsidRPr="00000000" w14:paraId="00000019">
      <w:pPr>
        <w:spacing w:after="160" w:before="160" w:lineRule="auto"/>
        <w:ind w:right="160"/>
        <w:contextualSpacing w:val="0"/>
        <w:rPr/>
      </w:pPr>
      <w:r w:rsidDel="00000000" w:rsidR="00000000" w:rsidRPr="00000000">
        <w:rPr>
          <w:rtl w:val="0"/>
        </w:rPr>
      </w:r>
    </w:p>
    <w:tbl>
      <w:tblPr>
        <w:tblStyle w:val="Table2"/>
        <w:tblW w:w="14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4800"/>
        <w:gridCol w:w="2010"/>
        <w:gridCol w:w="4395"/>
        <w:gridCol w:w="1230"/>
        <w:gridCol w:w="1620"/>
        <w:tblGridChange w:id="0">
          <w:tblGrid>
            <w:gridCol w:w="495"/>
            <w:gridCol w:w="4800"/>
            <w:gridCol w:w="2010"/>
            <w:gridCol w:w="4395"/>
            <w:gridCol w:w="1230"/>
            <w:gridCol w:w="16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b w:val="1"/>
              </w:rPr>
            </w:pPr>
            <w:r w:rsidDel="00000000" w:rsidR="00000000" w:rsidRPr="00000000">
              <w:rPr>
                <w:b w:val="1"/>
                <w:rtl w:val="0"/>
              </w:rPr>
              <w:t xml:space="preserve">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b w:val="1"/>
              </w:rPr>
            </w:pPr>
            <w:r w:rsidDel="00000000" w:rsidR="00000000" w:rsidRPr="00000000">
              <w:rPr>
                <w:b w:val="1"/>
                <w:rtl w:val="0"/>
              </w:rPr>
              <w:t xml:space="preserve">Feature/functionality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b w:val="1"/>
              </w:rPr>
            </w:pPr>
            <w:r w:rsidDel="00000000" w:rsidR="00000000" w:rsidRPr="00000000">
              <w:rPr>
                <w:b w:val="1"/>
                <w:rtl w:val="0"/>
              </w:rPr>
              <w:t xml:space="preserve">Testing environment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b w:val="1"/>
              </w:rPr>
            </w:pPr>
            <w:r w:rsidDel="00000000" w:rsidR="00000000" w:rsidRPr="00000000">
              <w:rPr>
                <w:b w:val="1"/>
                <w:rtl w:val="0"/>
              </w:rPr>
              <w:t xml:space="preserve">Acceptance criteria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Role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b w:val="1"/>
              </w:rPr>
            </w:pPr>
            <w:r w:rsidDel="00000000" w:rsidR="00000000" w:rsidRPr="00000000">
              <w:rPr>
                <w:b w:val="1"/>
                <w:rtl w:val="0"/>
              </w:rPr>
              <w:t xml:space="preserve">Planned Stage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Full project code review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Dev. Evidence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Reasonable developer evidence provided</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Joshua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Redesigned unit testing suite for extended verification of existing functionality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Dev. Evidence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Reasonable developer evidence provided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Sean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Cluster can grow upon new node</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Demo</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Evidence of demo completing action</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Joshua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Cluster can shrink upon losing node</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Demo</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Evidence of demo completing action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Sean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UAS can attempt to change leader of cluster</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Demo</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Evidence of demo completing action</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Joshua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Persistent Log implementation </w:t>
            </w:r>
          </w:p>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(“Log compaction”)</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Demo</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Evidence of demo completing action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Sean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b w:val="1"/>
                <w:rtl w:val="0"/>
              </w:rPr>
              <w:t xml:space="preserve">(Optional feature)</w:t>
            </w:r>
            <w:r w:rsidDel="00000000" w:rsidR="00000000" w:rsidRPr="00000000">
              <w:rPr>
                <w:rtl w:val="0"/>
              </w:rPr>
              <w:t xml:space="preserve"> Support for upgrade path</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Demo</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Evidence of demo completing action</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Joshua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Version 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b w:val="1"/>
                <w:rtl w:val="0"/>
              </w:rPr>
              <w:t xml:space="preserve">(Optional feature)</w:t>
            </w:r>
            <w:r w:rsidDel="00000000" w:rsidR="00000000" w:rsidRPr="00000000">
              <w:rPr>
                <w:rtl w:val="0"/>
              </w:rPr>
              <w:t xml:space="preserve"> Completed performance analysis/optimization of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Dev. Evidence</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Reasonable developer evidence provided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Sean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Version 1.0</w:t>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spacing w:after="160" w:before="160" w:lineRule="auto"/>
        <w:ind w:right="160"/>
        <w:contextualSpacing w:val="0"/>
        <w:rPr/>
      </w:pPr>
      <w:r w:rsidDel="00000000" w:rsidR="00000000" w:rsidRPr="00000000">
        <w:rPr>
          <w:rtl w:val="0"/>
        </w:rPr>
      </w:r>
    </w:p>
    <w:p w:rsidR="00000000" w:rsidDel="00000000" w:rsidP="00000000" w:rsidRDefault="00000000" w:rsidRPr="00000000" w14:paraId="00000053">
      <w:pPr>
        <w:spacing w:after="160" w:before="160" w:lineRule="auto"/>
        <w:ind w:right="160"/>
        <w:contextualSpacing w:val="0"/>
        <w:rPr/>
      </w:pPr>
      <w:r w:rsidDel="00000000" w:rsidR="00000000" w:rsidRPr="00000000">
        <w:rPr>
          <w:rtl w:val="0"/>
        </w:rPr>
      </w:r>
    </w:p>
    <w:p w:rsidR="00000000" w:rsidDel="00000000" w:rsidP="00000000" w:rsidRDefault="00000000" w:rsidRPr="00000000" w14:paraId="00000054">
      <w:pPr>
        <w:pStyle w:val="Heading3"/>
        <w:widowControl w:val="0"/>
        <w:spacing w:line="240" w:lineRule="auto"/>
        <w:contextualSpacing w:val="0"/>
        <w:rPr/>
      </w:pPr>
      <w:bookmarkStart w:colFirst="0" w:colLast="0" w:name="_jerqllbpj3va" w:id="4"/>
      <w:bookmarkEnd w:id="4"/>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3"/>
        <w:widowControl w:val="0"/>
        <w:spacing w:line="240" w:lineRule="auto"/>
        <w:contextualSpacing w:val="0"/>
        <w:rPr/>
      </w:pPr>
      <w:bookmarkStart w:colFirst="0" w:colLast="0" w:name="_rcx564837o1m" w:id="5"/>
      <w:bookmarkEnd w:id="5"/>
      <w:r w:rsidDel="00000000" w:rsidR="00000000" w:rsidRPr="00000000">
        <w:rPr>
          <w:rtl w:val="0"/>
        </w:rPr>
        <w:t xml:space="preserve">Test 25 - Full project code review</w:t>
      </w:r>
    </w:p>
    <w:tbl>
      <w:tblPr>
        <w:tblStyle w:val="Table3"/>
        <w:tblW w:w="15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60"/>
        <w:gridCol w:w="105"/>
        <w:gridCol w:w="3795"/>
        <w:gridCol w:w="3510"/>
        <w:gridCol w:w="3105"/>
        <w:gridCol w:w="1770"/>
        <w:gridCol w:w="1170"/>
        <w:gridCol w:w="105"/>
        <w:tblGridChange w:id="0">
          <w:tblGrid>
            <w:gridCol w:w="780"/>
            <w:gridCol w:w="1260"/>
            <w:gridCol w:w="105"/>
            <w:gridCol w:w="3795"/>
            <w:gridCol w:w="3510"/>
            <w:gridCol w:w="3105"/>
            <w:gridCol w:w="1770"/>
            <w:gridCol w:w="1170"/>
            <w:gridCol w:w="1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N/A - Full project code review</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Developer Evidence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Full review of code base, implement a much cleaner approach to the underlying multi-threaded library</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Prototype library</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Production ready library</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rPr/>
            </w:pPr>
            <w:r w:rsidDel="00000000" w:rsidR="00000000" w:rsidRPr="00000000">
              <w:rPr>
                <w:rtl w:val="0"/>
              </w:rPr>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b w:val="1"/>
              </w:rPr>
            </w:pPr>
            <w:r w:rsidDel="00000000" w:rsidR="00000000" w:rsidRPr="00000000">
              <w:rPr>
                <w:b w:val="1"/>
                <w:rtl w:val="0"/>
              </w:rPr>
              <w:t xml:space="preserve">Results</w:t>
            </w:r>
          </w:p>
        </w:tc>
        <w:tc>
          <w:tcPr>
            <w:gridSpan w:val="7"/>
            <w:shd w:fill="00ff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Pass</w:t>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b w:val="1"/>
              </w:rPr>
            </w:pPr>
            <w:r w:rsidDel="00000000" w:rsidR="00000000" w:rsidRPr="00000000">
              <w:rPr>
                <w:b w:val="1"/>
                <w:rtl w:val="0"/>
              </w:rPr>
              <w:t xml:space="preserve">Expected Result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b w:val="1"/>
              </w:rPr>
            </w:pPr>
            <w:r w:rsidDel="00000000" w:rsidR="00000000" w:rsidRPr="00000000">
              <w:rPr>
                <w:b w:val="1"/>
                <w:rtl w:val="0"/>
              </w:rPr>
              <w:t xml:space="preserve">Evidence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b w:val="1"/>
              </w:rPr>
            </w:pPr>
            <w:r w:rsidDel="00000000" w:rsidR="00000000" w:rsidRPr="00000000">
              <w:rPr>
                <w:b w:val="1"/>
                <w:rtl w:val="0"/>
              </w:rPr>
              <w:t xml:space="preserve">Evidence ID(s)</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Code refactor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Easier to read code base and logic. Simpler design. Added reliability. Resolve dealocking issues. Drastically reduce complexity of multithreading.</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Relevant version control repository commits</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1.1</w:t>
            </w:r>
          </w:p>
        </w:tc>
        <w:tc>
          <w:tcPr>
            <w:gridSpan w:val="2"/>
            <w:shd w:fill="00ff00"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Pass</w:t>
            </w:r>
          </w:p>
        </w:tc>
      </w:tr>
      <w:tr>
        <w:trPr>
          <w:trHeight w:val="420" w:hRule="atLeast"/>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b w:val="1"/>
              </w:rPr>
            </w:pPr>
            <w:r w:rsidDel="00000000" w:rsidR="00000000" w:rsidRPr="00000000">
              <w:rPr>
                <w:b w:val="1"/>
                <w:rtl w:val="0"/>
              </w:rPr>
              <w:t xml:space="preserve">Evidence ID</w:t>
            </w:r>
          </w:p>
        </w:tc>
        <w:tc>
          <w:tcPr>
            <w:gridSpan w:val="6"/>
            <w:shd w:fill="99999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b w:val="1"/>
              </w:rPr>
            </w:pPr>
            <w:r w:rsidDel="00000000" w:rsidR="00000000" w:rsidRPr="00000000">
              <w:rPr>
                <w:b w:val="1"/>
                <w:rtl w:val="0"/>
              </w:rPr>
              <w:t xml:space="preserve">Evidence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1.1</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drawing>
                <wp:inline distB="114300" distT="114300" distL="114300" distR="114300">
                  <wp:extent cx="8410575" cy="11430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8410575" cy="114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9">
      <w:pPr>
        <w:pStyle w:val="Heading3"/>
        <w:widowControl w:val="0"/>
        <w:spacing w:line="240" w:lineRule="auto"/>
        <w:contextualSpacing w:val="0"/>
        <w:rPr/>
      </w:pPr>
      <w:bookmarkStart w:colFirst="0" w:colLast="0" w:name="_o8p2l8qbnkfo" w:id="6"/>
      <w:bookmarkEnd w:id="6"/>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3"/>
        <w:widowControl w:val="0"/>
        <w:spacing w:line="240" w:lineRule="auto"/>
        <w:contextualSpacing w:val="0"/>
        <w:rPr/>
      </w:pPr>
      <w:bookmarkStart w:colFirst="0" w:colLast="0" w:name="_4121fp2l63j6" w:id="7"/>
      <w:bookmarkEnd w:id="7"/>
      <w:r w:rsidDel="00000000" w:rsidR="00000000" w:rsidRPr="00000000">
        <w:rPr>
          <w:rtl w:val="0"/>
        </w:rPr>
        <w:t xml:space="preserve">Test 26 - Redesigned unit testing suite for extended verification of existing functionality</w:t>
      </w:r>
    </w:p>
    <w:tbl>
      <w:tblPr>
        <w:tblStyle w:val="Table4"/>
        <w:tblW w:w="15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60"/>
        <w:gridCol w:w="105"/>
        <w:gridCol w:w="3795"/>
        <w:gridCol w:w="3510"/>
        <w:gridCol w:w="3105"/>
        <w:gridCol w:w="1770"/>
        <w:gridCol w:w="1170"/>
        <w:gridCol w:w="105"/>
        <w:tblGridChange w:id="0">
          <w:tblGrid>
            <w:gridCol w:w="780"/>
            <w:gridCol w:w="1260"/>
            <w:gridCol w:w="105"/>
            <w:gridCol w:w="3795"/>
            <w:gridCol w:w="3510"/>
            <w:gridCol w:w="3105"/>
            <w:gridCol w:w="1770"/>
            <w:gridCol w:w="1170"/>
            <w:gridCol w:w="1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Redesigned unit testing suite for extended verification of existing functionality</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Developer Evidence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Review of code test suite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Prototype library</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Produced a unit testing library which supports using inheritance, and reaching a high level of code coverage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A">
            <w:pPr>
              <w:contextualSpacing w:val="0"/>
              <w:rPr/>
            </w:pPr>
            <w:r w:rsidDel="00000000" w:rsidR="00000000" w:rsidRPr="00000000">
              <w:rPr>
                <w:rtl w:val="0"/>
              </w:rPr>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b w:val="1"/>
              </w:rPr>
            </w:pPr>
            <w:r w:rsidDel="00000000" w:rsidR="00000000" w:rsidRPr="00000000">
              <w:rPr>
                <w:b w:val="1"/>
                <w:rtl w:val="0"/>
              </w:rPr>
              <w:t xml:space="preserve">Results</w:t>
            </w:r>
          </w:p>
        </w:tc>
        <w:tc>
          <w:tcPr>
            <w:gridSpan w:val="7"/>
            <w:shd w:fill="00ff00"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Pass</w:t>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b w:val="1"/>
              </w:rPr>
            </w:pPr>
            <w:r w:rsidDel="00000000" w:rsidR="00000000" w:rsidRPr="00000000">
              <w:rPr>
                <w:b w:val="1"/>
                <w:rtl w:val="0"/>
              </w:rPr>
              <w:t xml:space="preserve">Expected Result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b w:val="1"/>
              </w:rPr>
            </w:pPr>
            <w:r w:rsidDel="00000000" w:rsidR="00000000" w:rsidRPr="00000000">
              <w:rPr>
                <w:b w:val="1"/>
                <w:rtl w:val="0"/>
              </w:rPr>
              <w:t xml:space="preserve">Evidence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b w:val="1"/>
              </w:rPr>
            </w:pPr>
            <w:r w:rsidDel="00000000" w:rsidR="00000000" w:rsidRPr="00000000">
              <w:rPr>
                <w:b w:val="1"/>
                <w:rtl w:val="0"/>
              </w:rPr>
              <w:t xml:space="preserve">Evidence ID(s)</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Code refactor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Test library supports inheritance, high level code coverage added</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Relevant version control repository commits</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1.1</w:t>
            </w:r>
          </w:p>
        </w:tc>
        <w:tc>
          <w:tcPr>
            <w:gridSpan w:val="2"/>
            <w:shd w:fill="00ff00"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Pass</w:t>
            </w:r>
          </w:p>
        </w:tc>
      </w:tr>
      <w:tr>
        <w:trPr>
          <w:trHeight w:val="420" w:hRule="atLeast"/>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b w:val="1"/>
              </w:rPr>
            </w:pPr>
            <w:r w:rsidDel="00000000" w:rsidR="00000000" w:rsidRPr="00000000">
              <w:rPr>
                <w:b w:val="1"/>
                <w:rtl w:val="0"/>
              </w:rPr>
              <w:t xml:space="preserve">Evidence ID</w:t>
            </w:r>
          </w:p>
        </w:tc>
        <w:tc>
          <w:tcPr>
            <w:gridSpan w:val="6"/>
            <w:shd w:fill="99999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b w:val="1"/>
              </w:rPr>
            </w:pPr>
            <w:r w:rsidDel="00000000" w:rsidR="00000000" w:rsidRPr="00000000">
              <w:rPr>
                <w:b w:val="1"/>
                <w:rtl w:val="0"/>
              </w:rPr>
              <w:t xml:space="preserve">Evidence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hyperlink r:id="rId7">
              <w:r w:rsidDel="00000000" w:rsidR="00000000" w:rsidRPr="00000000">
                <w:rPr>
                  <w:color w:val="1155cc"/>
                  <w:u w:val="single"/>
                  <w:rtl w:val="0"/>
                </w:rPr>
                <w:t xml:space="preserve">1.1</w:t>
              </w:r>
            </w:hyperlink>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hyperlink r:id="rId8">
              <w:r w:rsidDel="00000000" w:rsidR="00000000" w:rsidRPr="00000000">
                <w:rPr>
                  <w:color w:val="1155cc"/>
                  <w:u w:val="single"/>
                </w:rPr>
                <w:drawing>
                  <wp:inline distB="114300" distT="114300" distL="114300" distR="114300">
                    <wp:extent cx="8410575" cy="2794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8410575" cy="2794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11E">
      <w:pPr>
        <w:pStyle w:val="Heading3"/>
        <w:widowControl w:val="0"/>
        <w:spacing w:line="240" w:lineRule="auto"/>
        <w:contextualSpacing w:val="0"/>
        <w:rPr/>
      </w:pPr>
      <w:bookmarkStart w:colFirst="0" w:colLast="0" w:name="_kcne9u6f8br1" w:id="8"/>
      <w:bookmarkEnd w:id="8"/>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3"/>
        <w:widowControl w:val="0"/>
        <w:spacing w:line="240" w:lineRule="auto"/>
        <w:contextualSpacing w:val="0"/>
        <w:rPr>
          <w:strike w:val="1"/>
        </w:rPr>
      </w:pPr>
      <w:bookmarkStart w:colFirst="0" w:colLast="0" w:name="_nqpsf8dl28q5" w:id="9"/>
      <w:bookmarkEnd w:id="9"/>
      <w:r w:rsidDel="00000000" w:rsidR="00000000" w:rsidRPr="00000000">
        <w:rPr>
          <w:strike w:val="1"/>
          <w:rtl w:val="0"/>
        </w:rPr>
        <w:t xml:space="preserve">Test 27 - Cluster can grow upon new node</w:t>
      </w:r>
    </w:p>
    <w:tbl>
      <w:tblPr>
        <w:tblStyle w:val="Table5"/>
        <w:tblW w:w="15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60"/>
        <w:gridCol w:w="105"/>
        <w:gridCol w:w="3795"/>
        <w:gridCol w:w="3510"/>
        <w:gridCol w:w="3105"/>
        <w:gridCol w:w="1770"/>
        <w:gridCol w:w="1170"/>
        <w:gridCol w:w="105"/>
        <w:tblGridChange w:id="0">
          <w:tblGrid>
            <w:gridCol w:w="780"/>
            <w:gridCol w:w="1260"/>
            <w:gridCol w:w="105"/>
            <w:gridCol w:w="3795"/>
            <w:gridCol w:w="3510"/>
            <w:gridCol w:w="3105"/>
            <w:gridCol w:w="1770"/>
            <w:gridCol w:w="1170"/>
            <w:gridCol w:w="1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Cluster can grow upon new node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Developer evidence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N/A</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N/A</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N/A</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rPr/>
            </w:pPr>
            <w:r w:rsidDel="00000000" w:rsidR="00000000" w:rsidRPr="00000000">
              <w:rPr>
                <w:rtl w:val="0"/>
              </w:rPr>
              <w:t xml:space="preserve">This was part of the work item “Dynamic cluster membership”. We’ve since made an evidence based decision to not pursue implementing this feature due to the expected time requirements far exceeding time available.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b w:val="1"/>
              </w:rPr>
            </w:pPr>
            <w:r w:rsidDel="00000000" w:rsidR="00000000" w:rsidRPr="00000000">
              <w:rPr>
                <w:b w:val="1"/>
                <w:rtl w:val="0"/>
              </w:rPr>
              <w:t xml:space="preserve">Results</w:t>
            </w:r>
          </w:p>
        </w:tc>
        <w:tc>
          <w:tcPr>
            <w:gridSpan w:val="7"/>
            <w:shd w:fill="ff9900"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No Action required</w:t>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b w:val="1"/>
              </w:rPr>
            </w:pPr>
            <w:r w:rsidDel="00000000" w:rsidR="00000000" w:rsidRPr="00000000">
              <w:rPr>
                <w:b w:val="1"/>
                <w:rtl w:val="0"/>
              </w:rPr>
              <w:t xml:space="preserve">Expected Result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b w:val="1"/>
              </w:rPr>
            </w:pPr>
            <w:r w:rsidDel="00000000" w:rsidR="00000000" w:rsidRPr="00000000">
              <w:rPr>
                <w:b w:val="1"/>
                <w:rtl w:val="0"/>
              </w:rPr>
              <w:t xml:space="preserve">Evidence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b w:val="1"/>
              </w:rPr>
            </w:pPr>
            <w:r w:rsidDel="00000000" w:rsidR="00000000" w:rsidRPr="00000000">
              <w:rPr>
                <w:b w:val="1"/>
                <w:rtl w:val="0"/>
              </w:rPr>
              <w:t xml:space="preserve">Evidence ID(s)</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r>
          </w:p>
        </w:tc>
      </w:tr>
      <w:tr>
        <w:trPr>
          <w:trHeight w:val="420" w:hRule="atLeast"/>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b w:val="1"/>
              </w:rPr>
            </w:pPr>
            <w:r w:rsidDel="00000000" w:rsidR="00000000" w:rsidRPr="00000000">
              <w:rPr>
                <w:b w:val="1"/>
                <w:rtl w:val="0"/>
              </w:rPr>
              <w:t xml:space="preserve">Evidence ID</w:t>
            </w:r>
          </w:p>
        </w:tc>
        <w:tc>
          <w:tcPr>
            <w:gridSpan w:val="6"/>
            <w:shd w:fill="99999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b w:val="1"/>
              </w:rPr>
            </w:pPr>
            <w:r w:rsidDel="00000000" w:rsidR="00000000" w:rsidRPr="00000000">
              <w:rPr>
                <w:b w:val="1"/>
                <w:rtl w:val="0"/>
              </w:rPr>
              <w:t xml:space="preserve">Evidence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83">
      <w:pPr>
        <w:pStyle w:val="Heading3"/>
        <w:widowControl w:val="0"/>
        <w:spacing w:line="240" w:lineRule="auto"/>
        <w:contextualSpacing w:val="0"/>
        <w:rPr/>
      </w:pPr>
      <w:bookmarkStart w:colFirst="0" w:colLast="0" w:name="_2h1vs1mxvlaz" w:id="10"/>
      <w:bookmarkEnd w:id="10"/>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3"/>
        <w:widowControl w:val="0"/>
        <w:spacing w:line="240" w:lineRule="auto"/>
        <w:contextualSpacing w:val="0"/>
        <w:rPr>
          <w:strike w:val="1"/>
        </w:rPr>
      </w:pPr>
      <w:bookmarkStart w:colFirst="0" w:colLast="0" w:name="_zaakmstpn0z1" w:id="11"/>
      <w:bookmarkEnd w:id="11"/>
      <w:r w:rsidDel="00000000" w:rsidR="00000000" w:rsidRPr="00000000">
        <w:rPr>
          <w:strike w:val="1"/>
          <w:rtl w:val="0"/>
        </w:rPr>
        <w:t xml:space="preserve">Test 28 - Cluster can shrink upon losing node</w:t>
      </w:r>
    </w:p>
    <w:tbl>
      <w:tblPr>
        <w:tblStyle w:val="Table6"/>
        <w:tblW w:w="15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60"/>
        <w:gridCol w:w="105"/>
        <w:gridCol w:w="3795"/>
        <w:gridCol w:w="3510"/>
        <w:gridCol w:w="3105"/>
        <w:gridCol w:w="1770"/>
        <w:gridCol w:w="1170"/>
        <w:gridCol w:w="105"/>
        <w:tblGridChange w:id="0">
          <w:tblGrid>
            <w:gridCol w:w="780"/>
            <w:gridCol w:w="1260"/>
            <w:gridCol w:w="105"/>
            <w:gridCol w:w="3795"/>
            <w:gridCol w:w="3510"/>
            <w:gridCol w:w="3105"/>
            <w:gridCol w:w="1770"/>
            <w:gridCol w:w="1170"/>
            <w:gridCol w:w="1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Cluster can shrink upon losing node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Developer evidence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N/A</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N/A</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N/A</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4">
            <w:pPr>
              <w:contextualSpacing w:val="0"/>
              <w:rPr/>
            </w:pPr>
            <w:r w:rsidDel="00000000" w:rsidR="00000000" w:rsidRPr="00000000">
              <w:rPr>
                <w:rtl w:val="0"/>
              </w:rPr>
              <w:t xml:space="preserve">This was part of the work item “Dynamic cluster membership”. We’ve since made an evidence based decision to not pursue implementing this feature due to the expected time requirements far exceeding time available.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b w:val="1"/>
              </w:rPr>
            </w:pPr>
            <w:r w:rsidDel="00000000" w:rsidR="00000000" w:rsidRPr="00000000">
              <w:rPr>
                <w:b w:val="1"/>
                <w:rtl w:val="0"/>
              </w:rPr>
              <w:t xml:space="preserve">Results</w:t>
            </w:r>
          </w:p>
        </w:tc>
        <w:tc>
          <w:tcPr>
            <w:gridSpan w:val="7"/>
            <w:shd w:fill="ff9900"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pPr>
            <w:r w:rsidDel="00000000" w:rsidR="00000000" w:rsidRPr="00000000">
              <w:rPr>
                <w:rtl w:val="0"/>
              </w:rPr>
              <w:t xml:space="preserve">No Action required</w:t>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b w:val="1"/>
              </w:rPr>
            </w:pPr>
            <w:r w:rsidDel="00000000" w:rsidR="00000000" w:rsidRPr="00000000">
              <w:rPr>
                <w:b w:val="1"/>
                <w:rtl w:val="0"/>
              </w:rPr>
              <w:t xml:space="preserve">Expected Result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b w:val="1"/>
              </w:rPr>
            </w:pPr>
            <w:r w:rsidDel="00000000" w:rsidR="00000000" w:rsidRPr="00000000">
              <w:rPr>
                <w:b w:val="1"/>
                <w:rtl w:val="0"/>
              </w:rPr>
              <w:t xml:space="preserve">Evidence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b w:val="1"/>
              </w:rPr>
            </w:pPr>
            <w:r w:rsidDel="00000000" w:rsidR="00000000" w:rsidRPr="00000000">
              <w:rPr>
                <w:b w:val="1"/>
                <w:rtl w:val="0"/>
              </w:rPr>
              <w:t xml:space="preserve">Evidence ID(s)</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r>
          </w:p>
        </w:tc>
      </w:tr>
      <w:tr>
        <w:trPr>
          <w:trHeight w:val="420" w:hRule="atLeast"/>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b w:val="1"/>
              </w:rPr>
            </w:pPr>
            <w:r w:rsidDel="00000000" w:rsidR="00000000" w:rsidRPr="00000000">
              <w:rPr>
                <w:b w:val="1"/>
                <w:rtl w:val="0"/>
              </w:rPr>
              <w:t xml:space="preserve">Evidence ID</w:t>
            </w:r>
          </w:p>
        </w:tc>
        <w:tc>
          <w:tcPr>
            <w:gridSpan w:val="6"/>
            <w:shd w:fill="999999"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b w:val="1"/>
              </w:rPr>
            </w:pPr>
            <w:r w:rsidDel="00000000" w:rsidR="00000000" w:rsidRPr="00000000">
              <w:rPr>
                <w:b w:val="1"/>
                <w:rtl w:val="0"/>
              </w:rPr>
              <w:t xml:space="preserve">Evidence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E8">
      <w:pPr>
        <w:pStyle w:val="Heading3"/>
        <w:widowControl w:val="0"/>
        <w:spacing w:line="240" w:lineRule="auto"/>
        <w:contextualSpacing w:val="0"/>
        <w:rPr/>
      </w:pPr>
      <w:bookmarkStart w:colFirst="0" w:colLast="0" w:name="_b7xq2tlxjfpc" w:id="12"/>
      <w:bookmarkEnd w:id="12"/>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3"/>
        <w:widowControl w:val="0"/>
        <w:spacing w:line="240" w:lineRule="auto"/>
        <w:contextualSpacing w:val="0"/>
        <w:rPr>
          <w:strike w:val="1"/>
        </w:rPr>
      </w:pPr>
      <w:bookmarkStart w:colFirst="0" w:colLast="0" w:name="_gqoybvfnjb2r" w:id="13"/>
      <w:bookmarkEnd w:id="13"/>
      <w:r w:rsidDel="00000000" w:rsidR="00000000" w:rsidRPr="00000000">
        <w:rPr>
          <w:strike w:val="1"/>
          <w:rtl w:val="0"/>
        </w:rPr>
        <w:t xml:space="preserve">Test 29 - UAS can attempt to change leader of cluster</w:t>
      </w:r>
    </w:p>
    <w:tbl>
      <w:tblPr>
        <w:tblStyle w:val="Table7"/>
        <w:tblW w:w="15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60"/>
        <w:gridCol w:w="105"/>
        <w:gridCol w:w="3795"/>
        <w:gridCol w:w="3510"/>
        <w:gridCol w:w="3105"/>
        <w:gridCol w:w="1770"/>
        <w:gridCol w:w="1170"/>
        <w:gridCol w:w="105"/>
        <w:tblGridChange w:id="0">
          <w:tblGrid>
            <w:gridCol w:w="780"/>
            <w:gridCol w:w="1260"/>
            <w:gridCol w:w="105"/>
            <w:gridCol w:w="3795"/>
            <w:gridCol w:w="3510"/>
            <w:gridCol w:w="3105"/>
            <w:gridCol w:w="1770"/>
            <w:gridCol w:w="1170"/>
            <w:gridCol w:w="1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pPr>
            <w:r w:rsidDel="00000000" w:rsidR="00000000" w:rsidRPr="00000000">
              <w:rPr>
                <w:rtl w:val="0"/>
              </w:rPr>
              <w:t xml:space="preserve">UAS can attempt to change leader of cluster</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pPr>
            <w:r w:rsidDel="00000000" w:rsidR="00000000" w:rsidRPr="00000000">
              <w:rPr>
                <w:rtl w:val="0"/>
              </w:rPr>
              <w:t xml:space="preserve">Developer evidence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pPr>
            <w:r w:rsidDel="00000000" w:rsidR="00000000" w:rsidRPr="00000000">
              <w:rPr>
                <w:rtl w:val="0"/>
              </w:rPr>
              <w:t xml:space="preserve">N/A</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pPr>
            <w:r w:rsidDel="00000000" w:rsidR="00000000" w:rsidRPr="00000000">
              <w:rPr>
                <w:rtl w:val="0"/>
              </w:rPr>
              <w:t xml:space="preserve">N/A</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pPr>
            <w:r w:rsidDel="00000000" w:rsidR="00000000" w:rsidRPr="00000000">
              <w:rPr>
                <w:rtl w:val="0"/>
              </w:rPr>
              <w:t xml:space="preserve">N/A</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9">
            <w:pPr>
              <w:contextualSpacing w:val="0"/>
              <w:rPr/>
            </w:pPr>
            <w:r w:rsidDel="00000000" w:rsidR="00000000" w:rsidRPr="00000000">
              <w:rPr>
                <w:rtl w:val="0"/>
              </w:rPr>
              <w:t xml:space="preserve">This was part of the work item “Dynamic cluster membership”. We’ve since made an evidence based decision to not pursue implementing this feature due to the expected time requirements far exceeding time available.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contextualSpacing w:val="0"/>
              <w:rPr>
                <w:b w:val="1"/>
              </w:rPr>
            </w:pPr>
            <w:r w:rsidDel="00000000" w:rsidR="00000000" w:rsidRPr="00000000">
              <w:rPr>
                <w:b w:val="1"/>
                <w:rtl w:val="0"/>
              </w:rPr>
              <w:t xml:space="preserve">Results</w:t>
            </w:r>
          </w:p>
        </w:tc>
        <w:tc>
          <w:tcPr>
            <w:gridSpan w:val="7"/>
            <w:shd w:fill="ff9900"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contextualSpacing w:val="0"/>
              <w:rPr/>
            </w:pPr>
            <w:r w:rsidDel="00000000" w:rsidR="00000000" w:rsidRPr="00000000">
              <w:rPr>
                <w:rtl w:val="0"/>
              </w:rPr>
              <w:t xml:space="preserve">No Action required</w:t>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contextualSpacing w:val="0"/>
              <w:rPr>
                <w:b w:val="1"/>
              </w:rPr>
            </w:pPr>
            <w:r w:rsidDel="00000000" w:rsidR="00000000" w:rsidRPr="00000000">
              <w:rPr>
                <w:b w:val="1"/>
                <w:rtl w:val="0"/>
              </w:rPr>
              <w:t xml:space="preserve">Expected Result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rPr>
                <w:b w:val="1"/>
              </w:rPr>
            </w:pPr>
            <w:r w:rsidDel="00000000" w:rsidR="00000000" w:rsidRPr="00000000">
              <w:rPr>
                <w:b w:val="1"/>
                <w:rtl w:val="0"/>
              </w:rPr>
              <w:t xml:space="preserve">Evidence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rPr>
                <w:b w:val="1"/>
              </w:rPr>
            </w:pPr>
            <w:r w:rsidDel="00000000" w:rsidR="00000000" w:rsidRPr="00000000">
              <w:rPr>
                <w:b w:val="1"/>
                <w:rtl w:val="0"/>
              </w:rPr>
              <w:t xml:space="preserve">Evidence ID(s)</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contextualSpacing w:val="0"/>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contextualSpacing w:val="0"/>
              <w:rPr/>
            </w:pPr>
            <w:r w:rsidDel="00000000" w:rsidR="00000000" w:rsidRPr="00000000">
              <w:rPr>
                <w:rtl w:val="0"/>
              </w:rPr>
            </w:r>
          </w:p>
        </w:tc>
      </w:tr>
      <w:tr>
        <w:trPr>
          <w:trHeight w:val="420" w:hRule="atLeast"/>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contextualSpacing w:val="0"/>
              <w:rPr>
                <w:b w:val="1"/>
              </w:rPr>
            </w:pPr>
            <w:r w:rsidDel="00000000" w:rsidR="00000000" w:rsidRPr="00000000">
              <w:rPr>
                <w:b w:val="1"/>
                <w:rtl w:val="0"/>
              </w:rPr>
              <w:t xml:space="preserve">Evidence ID</w:t>
            </w:r>
          </w:p>
        </w:tc>
        <w:tc>
          <w:tcPr>
            <w:gridSpan w:val="6"/>
            <w:shd w:fill="999999"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contextualSpacing w:val="0"/>
              <w:rPr>
                <w:b w:val="1"/>
              </w:rPr>
            </w:pPr>
            <w:r w:rsidDel="00000000" w:rsidR="00000000" w:rsidRPr="00000000">
              <w:rPr>
                <w:b w:val="1"/>
                <w:rtl w:val="0"/>
              </w:rPr>
              <w:t xml:space="preserve">Evidence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24D">
      <w:pPr>
        <w:pStyle w:val="Heading3"/>
        <w:widowControl w:val="0"/>
        <w:spacing w:line="240" w:lineRule="auto"/>
        <w:contextualSpacing w:val="0"/>
        <w:rPr/>
      </w:pPr>
      <w:bookmarkStart w:colFirst="0" w:colLast="0" w:name="_sns5lyumiub2" w:id="14"/>
      <w:bookmarkEnd w:id="14"/>
      <w:r w:rsidDel="00000000" w:rsidR="00000000" w:rsidRPr="00000000">
        <w:br w:type="page"/>
      </w:r>
      <w:r w:rsidDel="00000000" w:rsidR="00000000" w:rsidRPr="00000000">
        <w:rPr>
          <w:rtl w:val="0"/>
        </w:rPr>
      </w:r>
    </w:p>
    <w:p w:rsidR="00000000" w:rsidDel="00000000" w:rsidP="00000000" w:rsidRDefault="00000000" w:rsidRPr="00000000" w14:paraId="0000024E">
      <w:pPr>
        <w:pStyle w:val="Heading3"/>
        <w:widowControl w:val="0"/>
        <w:spacing w:line="240" w:lineRule="auto"/>
        <w:contextualSpacing w:val="0"/>
        <w:rPr/>
      </w:pPr>
      <w:bookmarkStart w:colFirst="0" w:colLast="0" w:name="_vg3tf3hcccip" w:id="15"/>
      <w:bookmarkEnd w:id="15"/>
      <w:r w:rsidDel="00000000" w:rsidR="00000000" w:rsidRPr="00000000">
        <w:rPr>
          <w:rtl w:val="0"/>
        </w:rPr>
        <w:t xml:space="preserve">Test 30 - Persistent Log implementation (“Log compaction”)</w:t>
      </w:r>
    </w:p>
    <w:tbl>
      <w:tblPr>
        <w:tblStyle w:val="Table8"/>
        <w:tblW w:w="15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60"/>
        <w:gridCol w:w="105"/>
        <w:gridCol w:w="3795"/>
        <w:gridCol w:w="3510"/>
        <w:gridCol w:w="3105"/>
        <w:gridCol w:w="1770"/>
        <w:gridCol w:w="1170"/>
        <w:gridCol w:w="105"/>
        <w:tblGridChange w:id="0">
          <w:tblGrid>
            <w:gridCol w:w="780"/>
            <w:gridCol w:w="1260"/>
            <w:gridCol w:w="105"/>
            <w:gridCol w:w="3795"/>
            <w:gridCol w:w="3510"/>
            <w:gridCol w:w="3105"/>
            <w:gridCol w:w="1770"/>
            <w:gridCol w:w="1170"/>
            <w:gridCol w:w="1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rPr/>
            </w:pPr>
            <w:r w:rsidDel="00000000" w:rsidR="00000000" w:rsidRPr="00000000">
              <w:rPr>
                <w:rtl w:val="0"/>
              </w:rPr>
              <w:t xml:space="preserve">Persistent Log implementation (“Log compaction”)</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contextualSpacing w:val="0"/>
              <w:rPr/>
            </w:pPr>
            <w:r w:rsidDel="00000000" w:rsidR="00000000" w:rsidRPr="00000000">
              <w:rPr>
                <w:rtl w:val="0"/>
              </w:rPr>
              <w:t xml:space="preserve">Developer Evidence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contextualSpacing w:val="0"/>
              <w:rPr/>
            </w:pPr>
            <w:r w:rsidDel="00000000" w:rsidR="00000000" w:rsidRPr="00000000">
              <w:rPr>
                <w:rtl w:val="0"/>
              </w:rPr>
              <w:t xml:space="preserve">Unit and Integration test added log compaction feature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contextualSpacing w:val="0"/>
              <w:rPr/>
            </w:pPr>
            <w:r w:rsidDel="00000000" w:rsidR="00000000" w:rsidRPr="00000000">
              <w:rPr>
                <w:rtl w:val="0"/>
              </w:rPr>
              <w:t xml:space="preserve">Prototype library</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rPr/>
            </w:pPr>
            <w:r w:rsidDel="00000000" w:rsidR="00000000" w:rsidRPr="00000000">
              <w:rPr>
                <w:rtl w:val="0"/>
              </w:rPr>
              <w:t xml:space="preserve">User is able to persistently store their key-value store information to disk</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E">
            <w:pPr>
              <w:contextualSpacing w:val="0"/>
              <w:rPr/>
            </w:pPr>
            <w:r w:rsidDel="00000000" w:rsidR="00000000" w:rsidRPr="00000000">
              <w:rPr>
                <w:rtl w:val="0"/>
              </w:rPr>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contextualSpacing w:val="0"/>
              <w:rPr>
                <w:b w:val="1"/>
              </w:rPr>
            </w:pPr>
            <w:r w:rsidDel="00000000" w:rsidR="00000000" w:rsidRPr="00000000">
              <w:rPr>
                <w:b w:val="1"/>
                <w:rtl w:val="0"/>
              </w:rPr>
              <w:t xml:space="preserve">Results</w:t>
            </w:r>
          </w:p>
        </w:tc>
        <w:tc>
          <w:tcPr>
            <w:gridSpan w:val="7"/>
            <w:shd w:fill="00ff00"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contextualSpacing w:val="0"/>
              <w:rPr/>
            </w:pPr>
            <w:r w:rsidDel="00000000" w:rsidR="00000000" w:rsidRPr="00000000">
              <w:rPr>
                <w:rtl w:val="0"/>
              </w:rPr>
              <w:t xml:space="preserve">Pass</w:t>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rPr>
                <w:b w:val="1"/>
              </w:rPr>
            </w:pPr>
            <w:r w:rsidDel="00000000" w:rsidR="00000000" w:rsidRPr="00000000">
              <w:rPr>
                <w:b w:val="1"/>
                <w:rtl w:val="0"/>
              </w:rPr>
              <w:t xml:space="preserve">Expected Result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rPr>
                <w:b w:val="1"/>
              </w:rPr>
            </w:pPr>
            <w:r w:rsidDel="00000000" w:rsidR="00000000" w:rsidRPr="00000000">
              <w:rPr>
                <w:b w:val="1"/>
                <w:rtl w:val="0"/>
              </w:rPr>
              <w:t xml:space="preserve">Evidence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contextualSpacing w:val="0"/>
              <w:rPr>
                <w:b w:val="1"/>
              </w:rPr>
            </w:pPr>
            <w:r w:rsidDel="00000000" w:rsidR="00000000" w:rsidRPr="00000000">
              <w:rPr>
                <w:b w:val="1"/>
                <w:rtl w:val="0"/>
              </w:rPr>
              <w:t xml:space="preserve">Evidence ID(s)</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contextualSpacing w:val="0"/>
              <w:rPr/>
            </w:pPr>
            <w:r w:rsidDel="00000000" w:rsidR="00000000" w:rsidRPr="00000000">
              <w:rPr>
                <w:rtl w:val="0"/>
              </w:rPr>
              <w:t xml:space="preserve">Run test suite against “Persistent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contextualSpacing w:val="0"/>
              <w:rPr/>
            </w:pPr>
            <w:r w:rsidDel="00000000" w:rsidR="00000000" w:rsidRPr="00000000">
              <w:rPr>
                <w:rtl w:val="0"/>
              </w:rPr>
              <w:t xml:space="preserve">All test pass</w:t>
            </w:r>
          </w:p>
        </w:tc>
        <w:tc>
          <w:tcP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contextualSpacing w:val="0"/>
              <w:rPr/>
            </w:pPr>
            <w:r w:rsidDel="00000000" w:rsidR="00000000" w:rsidRPr="00000000">
              <w:rPr>
                <w:rtl w:val="0"/>
              </w:rPr>
              <w:t xml:space="preserve">Version control commits, unit tests results</w:t>
            </w:r>
          </w:p>
        </w:tc>
        <w:tc>
          <w:tcP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contextualSpacing w:val="0"/>
              <w:rPr/>
            </w:pPr>
            <w:r w:rsidDel="00000000" w:rsidR="00000000" w:rsidRPr="00000000">
              <w:rPr>
                <w:rtl w:val="0"/>
              </w:rPr>
              <w:t xml:space="preserve">1.1, 1.2</w:t>
            </w:r>
          </w:p>
        </w:tc>
        <w:tc>
          <w:tcPr>
            <w:gridSpan w:val="2"/>
            <w:shd w:fill="00ff00"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contextualSpacing w:val="0"/>
              <w:rPr/>
            </w:pPr>
            <w:r w:rsidDel="00000000" w:rsidR="00000000" w:rsidRPr="00000000">
              <w:rPr>
                <w:rtl w:val="0"/>
              </w:rPr>
              <w:t xml:space="preserve">Pass</w:t>
            </w:r>
          </w:p>
        </w:tc>
      </w:tr>
      <w:tr>
        <w:trPr>
          <w:trHeight w:val="420" w:hRule="atLeast"/>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contextualSpacing w:val="0"/>
              <w:rPr>
                <w:b w:val="1"/>
              </w:rPr>
            </w:pPr>
            <w:r w:rsidDel="00000000" w:rsidR="00000000" w:rsidRPr="00000000">
              <w:rPr>
                <w:b w:val="1"/>
                <w:rtl w:val="0"/>
              </w:rPr>
              <w:t xml:space="preserve">Evidence ID</w:t>
            </w:r>
          </w:p>
        </w:tc>
        <w:tc>
          <w:tcPr>
            <w:gridSpan w:val="6"/>
            <w:shd w:fill="999999"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contextualSpacing w:val="0"/>
              <w:rPr>
                <w:b w:val="1"/>
              </w:rPr>
            </w:pPr>
            <w:r w:rsidDel="00000000" w:rsidR="00000000" w:rsidRPr="00000000">
              <w:rPr>
                <w:b w:val="1"/>
                <w:rtl w:val="0"/>
              </w:rPr>
              <w:t xml:space="preserve">Evidence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contextualSpacing w:val="0"/>
              <w:rPr/>
            </w:pPr>
            <w:hyperlink r:id="rId10">
              <w:r w:rsidDel="00000000" w:rsidR="00000000" w:rsidRPr="00000000">
                <w:rPr>
                  <w:color w:val="1155cc"/>
                  <w:u w:val="single"/>
                  <w:rtl w:val="0"/>
                </w:rPr>
                <w:t xml:space="preserve">1.1</w:t>
              </w:r>
            </w:hyperlink>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contextualSpacing w:val="0"/>
              <w:rPr/>
            </w:pPr>
            <w:r w:rsidDel="00000000" w:rsidR="00000000" w:rsidRPr="00000000">
              <w:rPr/>
              <w:drawing>
                <wp:inline distB="114300" distT="114300" distL="114300" distR="114300">
                  <wp:extent cx="8410575" cy="406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8410575" cy="406400"/>
                          </a:xfrm>
                          <a:prstGeom prst="rect"/>
                          <a:ln/>
                        </pic:spPr>
                      </pic:pic>
                    </a:graphicData>
                  </a:graphic>
                </wp:inline>
              </w:drawing>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contextualSpacing w:val="0"/>
              <w:rPr/>
            </w:pPr>
            <w:r w:rsidDel="00000000" w:rsidR="00000000" w:rsidRPr="00000000">
              <w:rPr>
                <w:rtl w:val="0"/>
              </w:rPr>
              <w:t xml:space="preserve">1.2</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contextualSpacing w:val="0"/>
              <w:jc w:val="center"/>
              <w:rPr/>
            </w:pPr>
            <w:r w:rsidDel="00000000" w:rsidR="00000000" w:rsidRPr="00000000">
              <w:rPr/>
              <w:drawing>
                <wp:inline distB="114300" distT="114300" distL="114300" distR="114300">
                  <wp:extent cx="4076700" cy="428625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76700" cy="4286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B">
      <w:pPr>
        <w:pStyle w:val="Heading3"/>
        <w:widowControl w:val="0"/>
        <w:spacing w:line="240" w:lineRule="auto"/>
        <w:contextualSpacing w:val="0"/>
        <w:rPr/>
      </w:pPr>
      <w:bookmarkStart w:colFirst="0" w:colLast="0" w:name="_xv5cq8v1wmod" w:id="16"/>
      <w:bookmarkEnd w:id="16"/>
      <w:r w:rsidDel="00000000" w:rsidR="00000000" w:rsidRPr="00000000">
        <w:br w:type="page"/>
      </w:r>
      <w:r w:rsidDel="00000000" w:rsidR="00000000" w:rsidRPr="00000000">
        <w:rPr>
          <w:rtl w:val="0"/>
        </w:rPr>
      </w:r>
    </w:p>
    <w:p w:rsidR="00000000" w:rsidDel="00000000" w:rsidP="00000000" w:rsidRDefault="00000000" w:rsidRPr="00000000" w14:paraId="000002BC">
      <w:pPr>
        <w:pStyle w:val="Heading3"/>
        <w:widowControl w:val="0"/>
        <w:spacing w:line="240" w:lineRule="auto"/>
        <w:contextualSpacing w:val="0"/>
        <w:rPr>
          <w:strike w:val="1"/>
        </w:rPr>
      </w:pPr>
      <w:bookmarkStart w:colFirst="0" w:colLast="0" w:name="_u6uf40x7hw0v" w:id="17"/>
      <w:bookmarkEnd w:id="17"/>
      <w:r w:rsidDel="00000000" w:rsidR="00000000" w:rsidRPr="00000000">
        <w:rPr>
          <w:strike w:val="1"/>
          <w:rtl w:val="0"/>
        </w:rPr>
        <w:t xml:space="preserve">Test 31 - (Optional feature) Support for upgrade path</w:t>
      </w:r>
    </w:p>
    <w:tbl>
      <w:tblPr>
        <w:tblStyle w:val="Table9"/>
        <w:tblW w:w="15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60"/>
        <w:gridCol w:w="105"/>
        <w:gridCol w:w="3795"/>
        <w:gridCol w:w="3510"/>
        <w:gridCol w:w="3105"/>
        <w:gridCol w:w="1770"/>
        <w:gridCol w:w="1170"/>
        <w:gridCol w:w="105"/>
        <w:tblGridChange w:id="0">
          <w:tblGrid>
            <w:gridCol w:w="780"/>
            <w:gridCol w:w="1260"/>
            <w:gridCol w:w="105"/>
            <w:gridCol w:w="3795"/>
            <w:gridCol w:w="3510"/>
            <w:gridCol w:w="3105"/>
            <w:gridCol w:w="1770"/>
            <w:gridCol w:w="1170"/>
            <w:gridCol w:w="1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pPr>
            <w:r w:rsidDel="00000000" w:rsidR="00000000" w:rsidRPr="00000000">
              <w:rPr>
                <w:rtl w:val="0"/>
              </w:rPr>
              <w:t xml:space="preserve">(Optional feature) Support for upgrade path</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contextualSpacing w:val="0"/>
              <w:rPr/>
            </w:pPr>
            <w:r w:rsidDel="00000000" w:rsidR="00000000" w:rsidRPr="00000000">
              <w:rPr>
                <w:rtl w:val="0"/>
              </w:rPr>
              <w:t xml:space="preserve">Developer evidence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contextualSpacing w:val="0"/>
              <w:rPr/>
            </w:pPr>
            <w:r w:rsidDel="00000000" w:rsidR="00000000" w:rsidRPr="00000000">
              <w:rPr>
                <w:rtl w:val="0"/>
              </w:rPr>
              <w:t xml:space="preserve">N/A</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contextualSpacing w:val="0"/>
              <w:rPr/>
            </w:pPr>
            <w:r w:rsidDel="00000000" w:rsidR="00000000" w:rsidRPr="00000000">
              <w:rPr>
                <w:rtl w:val="0"/>
              </w:rPr>
              <w:t xml:space="preserve">N/A</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contextualSpacing w:val="0"/>
              <w:rPr/>
            </w:pPr>
            <w:r w:rsidDel="00000000" w:rsidR="00000000" w:rsidRPr="00000000">
              <w:rPr>
                <w:rtl w:val="0"/>
              </w:rPr>
              <w:t xml:space="preserve">N/A</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C">
            <w:pPr>
              <w:contextualSpacing w:val="0"/>
              <w:rPr/>
            </w:pPr>
            <w:r w:rsidDel="00000000" w:rsidR="00000000" w:rsidRPr="00000000">
              <w:rPr>
                <w:rtl w:val="0"/>
              </w:rPr>
              <w:t xml:space="preserve">This was part of the work item “Support for upgrade path”. We’ve since made an evidence based decision to not pursue implementing this feature due to the expected time requirements far exceeding time available. Also in this case there was not a sufficiently reasonable benefit for the feature to be added as well.</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rPr>
                <w:b w:val="1"/>
              </w:rPr>
            </w:pPr>
            <w:r w:rsidDel="00000000" w:rsidR="00000000" w:rsidRPr="00000000">
              <w:rPr>
                <w:b w:val="1"/>
                <w:rtl w:val="0"/>
              </w:rPr>
              <w:t xml:space="preserve">Results</w:t>
            </w:r>
          </w:p>
        </w:tc>
        <w:tc>
          <w:tcPr>
            <w:gridSpan w:val="7"/>
            <w:shd w:fill="ff9900"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contextualSpacing w:val="0"/>
              <w:rPr/>
            </w:pPr>
            <w:r w:rsidDel="00000000" w:rsidR="00000000" w:rsidRPr="00000000">
              <w:rPr>
                <w:rtl w:val="0"/>
              </w:rPr>
              <w:t xml:space="preserve">No Action required</w:t>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contextualSpacing w:val="0"/>
              <w:rPr>
                <w:b w:val="1"/>
              </w:rPr>
            </w:pPr>
            <w:r w:rsidDel="00000000" w:rsidR="00000000" w:rsidRPr="00000000">
              <w:rPr>
                <w:b w:val="1"/>
                <w:rtl w:val="0"/>
              </w:rPr>
              <w:t xml:space="preserve">Expected Result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contextualSpacing w:val="0"/>
              <w:rPr>
                <w:b w:val="1"/>
              </w:rPr>
            </w:pPr>
            <w:r w:rsidDel="00000000" w:rsidR="00000000" w:rsidRPr="00000000">
              <w:rPr>
                <w:b w:val="1"/>
                <w:rtl w:val="0"/>
              </w:rPr>
              <w:t xml:space="preserve">Evidence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contextualSpacing w:val="0"/>
              <w:rPr>
                <w:b w:val="1"/>
              </w:rPr>
            </w:pPr>
            <w:r w:rsidDel="00000000" w:rsidR="00000000" w:rsidRPr="00000000">
              <w:rPr>
                <w:b w:val="1"/>
                <w:rtl w:val="0"/>
              </w:rPr>
              <w:t xml:space="preserve">Evidence ID(s)</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contextualSpacing w:val="0"/>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contextualSpacing w:val="0"/>
              <w:rPr/>
            </w:pPr>
            <w:r w:rsidDel="00000000" w:rsidR="00000000" w:rsidRPr="00000000">
              <w:rPr>
                <w:rtl w:val="0"/>
              </w:rPr>
            </w:r>
          </w:p>
        </w:tc>
      </w:tr>
      <w:tr>
        <w:trPr>
          <w:trHeight w:val="420" w:hRule="atLeast"/>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contextualSpacing w:val="0"/>
              <w:rPr>
                <w:b w:val="1"/>
              </w:rPr>
            </w:pPr>
            <w:r w:rsidDel="00000000" w:rsidR="00000000" w:rsidRPr="00000000">
              <w:rPr>
                <w:b w:val="1"/>
                <w:rtl w:val="0"/>
              </w:rPr>
              <w:t xml:space="preserve">Evidence ID</w:t>
            </w:r>
          </w:p>
        </w:tc>
        <w:tc>
          <w:tcPr>
            <w:gridSpan w:val="6"/>
            <w:shd w:fill="999999"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contextualSpacing w:val="0"/>
              <w:rPr>
                <w:b w:val="1"/>
              </w:rPr>
            </w:pPr>
            <w:r w:rsidDel="00000000" w:rsidR="00000000" w:rsidRPr="00000000">
              <w:rPr>
                <w:b w:val="1"/>
                <w:rtl w:val="0"/>
              </w:rPr>
              <w:t xml:space="preserve">Evidence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contextualSpacing w:val="0"/>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20">
      <w:pPr>
        <w:pStyle w:val="Heading3"/>
        <w:widowControl w:val="0"/>
        <w:spacing w:line="240" w:lineRule="auto"/>
        <w:contextualSpacing w:val="0"/>
        <w:rPr/>
      </w:pPr>
      <w:bookmarkStart w:colFirst="0" w:colLast="0" w:name="_rhvsy9a9j1ml" w:id="18"/>
      <w:bookmarkEnd w:id="18"/>
      <w:r w:rsidDel="00000000" w:rsidR="00000000" w:rsidRPr="00000000">
        <w:br w:type="page"/>
      </w:r>
      <w:r w:rsidDel="00000000" w:rsidR="00000000" w:rsidRPr="00000000">
        <w:rPr>
          <w:rtl w:val="0"/>
        </w:rPr>
      </w:r>
    </w:p>
    <w:p w:rsidR="00000000" w:rsidDel="00000000" w:rsidP="00000000" w:rsidRDefault="00000000" w:rsidRPr="00000000" w14:paraId="00000321">
      <w:pPr>
        <w:pStyle w:val="Heading3"/>
        <w:widowControl w:val="0"/>
        <w:spacing w:line="240" w:lineRule="auto"/>
        <w:contextualSpacing w:val="0"/>
        <w:rPr/>
      </w:pPr>
      <w:bookmarkStart w:colFirst="0" w:colLast="0" w:name="_kog2jopert47" w:id="19"/>
      <w:bookmarkEnd w:id="19"/>
      <w:r w:rsidDel="00000000" w:rsidR="00000000" w:rsidRPr="00000000">
        <w:rPr>
          <w:rtl w:val="0"/>
        </w:rPr>
        <w:t xml:space="preserve">Test 32 - (Optional feature) Completed performance analysis/optimization of code</w:t>
      </w:r>
    </w:p>
    <w:tbl>
      <w:tblPr>
        <w:tblStyle w:val="Table10"/>
        <w:tblW w:w="15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60"/>
        <w:gridCol w:w="105"/>
        <w:gridCol w:w="3795"/>
        <w:gridCol w:w="3510"/>
        <w:gridCol w:w="3105"/>
        <w:gridCol w:w="1770"/>
        <w:gridCol w:w="1170"/>
        <w:gridCol w:w="105"/>
        <w:tblGridChange w:id="0">
          <w:tblGrid>
            <w:gridCol w:w="780"/>
            <w:gridCol w:w="1260"/>
            <w:gridCol w:w="105"/>
            <w:gridCol w:w="3795"/>
            <w:gridCol w:w="3510"/>
            <w:gridCol w:w="3105"/>
            <w:gridCol w:w="1770"/>
            <w:gridCol w:w="1170"/>
            <w:gridCol w:w="1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contextualSpacing w:val="0"/>
              <w:rPr/>
            </w:pPr>
            <w:r w:rsidDel="00000000" w:rsidR="00000000" w:rsidRPr="00000000">
              <w:rPr>
                <w:rtl w:val="0"/>
              </w:rPr>
              <w:t xml:space="preserve">(Optional feature) Completed performance analysis/optimization of code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contextualSpacing w:val="0"/>
              <w:rPr/>
            </w:pPr>
            <w:r w:rsidDel="00000000" w:rsidR="00000000" w:rsidRPr="00000000">
              <w:rPr>
                <w:rtl w:val="0"/>
              </w:rPr>
              <w:t xml:space="preserve">Developer Evidence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contextualSpacing w:val="0"/>
              <w:rPr/>
            </w:pPr>
            <w:r w:rsidDel="00000000" w:rsidR="00000000" w:rsidRPr="00000000">
              <w:rPr>
                <w:rtl w:val="0"/>
              </w:rPr>
              <w:t xml:space="preserve">Developer provides evidence of performance analysis/optimisation of code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contextualSpacing w:val="0"/>
              <w:rPr/>
            </w:pPr>
            <w:r w:rsidDel="00000000" w:rsidR="00000000" w:rsidRPr="00000000">
              <w:rPr>
                <w:rtl w:val="0"/>
              </w:rPr>
              <w:t xml:space="preserve">Code has some functionality which may be optimised</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contextualSpacing w:val="0"/>
              <w:rPr/>
            </w:pPr>
            <w:r w:rsidDel="00000000" w:rsidR="00000000" w:rsidRPr="00000000">
              <w:rPr>
                <w:rtl w:val="0"/>
              </w:rPr>
              <w:t xml:space="preserve">Code which performs some form of functionality faster or more efficiently</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1">
            <w:pPr>
              <w:contextualSpacing w:val="0"/>
              <w:rPr/>
            </w:pPr>
            <w:r w:rsidDel="00000000" w:rsidR="00000000" w:rsidRPr="00000000">
              <w:rPr>
                <w:rtl w:val="0"/>
              </w:rPr>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contextualSpacing w:val="0"/>
              <w:rPr>
                <w:b w:val="1"/>
              </w:rPr>
            </w:pPr>
            <w:r w:rsidDel="00000000" w:rsidR="00000000" w:rsidRPr="00000000">
              <w:rPr>
                <w:b w:val="1"/>
                <w:rtl w:val="0"/>
              </w:rPr>
              <w:t xml:space="preserve">Results</w:t>
            </w:r>
          </w:p>
        </w:tc>
        <w:tc>
          <w:tcPr>
            <w:gridSpan w:val="7"/>
            <w:shd w:fill="00ff00"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contextualSpacing w:val="0"/>
              <w:rPr/>
            </w:pPr>
            <w:r w:rsidDel="00000000" w:rsidR="00000000" w:rsidRPr="00000000">
              <w:rPr>
                <w:rtl w:val="0"/>
              </w:rPr>
              <w:t xml:space="preserve">Pass</w:t>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contextualSpacing w:val="0"/>
              <w:rPr>
                <w:b w:val="1"/>
              </w:rPr>
            </w:pPr>
            <w:r w:rsidDel="00000000" w:rsidR="00000000" w:rsidRPr="00000000">
              <w:rPr>
                <w:b w:val="1"/>
                <w:rtl w:val="0"/>
              </w:rPr>
              <w:t xml:space="preserve">Expected Result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contextualSpacing w:val="0"/>
              <w:rPr>
                <w:b w:val="1"/>
              </w:rPr>
            </w:pPr>
            <w:r w:rsidDel="00000000" w:rsidR="00000000" w:rsidRPr="00000000">
              <w:rPr>
                <w:b w:val="1"/>
                <w:rtl w:val="0"/>
              </w:rPr>
              <w:t xml:space="preserve">Evidence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contextualSpacing w:val="0"/>
              <w:rPr>
                <w:b w:val="1"/>
              </w:rPr>
            </w:pPr>
            <w:r w:rsidDel="00000000" w:rsidR="00000000" w:rsidRPr="00000000">
              <w:rPr>
                <w:b w:val="1"/>
                <w:rtl w:val="0"/>
              </w:rPr>
              <w:t xml:space="preserve">Evidence ID(s)</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contextualSpacing w:val="0"/>
              <w:rPr/>
            </w:pPr>
            <w:r w:rsidDel="00000000" w:rsidR="00000000" w:rsidRPr="00000000">
              <w:rPr>
                <w:rtl w:val="0"/>
              </w:rPr>
              <w:t xml:space="preserve">Developers perform reviews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contextualSpacing w:val="0"/>
              <w:rPr/>
            </w:pPr>
            <w:r w:rsidDel="00000000" w:rsidR="00000000" w:rsidRPr="00000000">
              <w:rPr>
                <w:rtl w:val="0"/>
              </w:rPr>
              <w:t xml:space="preserve">Optimisations are found and implemented in the code</w:t>
            </w:r>
          </w:p>
        </w:tc>
        <w:tc>
          <w:tcP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contextualSpacing w:val="0"/>
              <w:rPr/>
            </w:pPr>
            <w:r w:rsidDel="00000000" w:rsidR="00000000" w:rsidRPr="00000000">
              <w:rPr>
                <w:rtl w:val="0"/>
              </w:rPr>
              <w:t xml:space="preserve">Link to the code file which contained the optimisations</w:t>
            </w:r>
          </w:p>
        </w:tc>
        <w:tc>
          <w:tcP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contextualSpacing w:val="0"/>
              <w:rPr/>
            </w:pPr>
            <w:r w:rsidDel="00000000" w:rsidR="00000000" w:rsidRPr="00000000">
              <w:rPr>
                <w:rtl w:val="0"/>
              </w:rPr>
              <w:t xml:space="preserve">1.1</w:t>
            </w:r>
          </w:p>
        </w:tc>
        <w:tc>
          <w:tcPr>
            <w:gridSpan w:val="2"/>
            <w:shd w:fill="00ff00"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contextualSpacing w:val="0"/>
              <w:rPr/>
            </w:pPr>
            <w:r w:rsidDel="00000000" w:rsidR="00000000" w:rsidRPr="00000000">
              <w:rPr>
                <w:rtl w:val="0"/>
              </w:rPr>
            </w:r>
          </w:p>
        </w:tc>
      </w:tr>
      <w:tr>
        <w:trPr>
          <w:trHeight w:val="420" w:hRule="atLeast"/>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contextualSpacing w:val="0"/>
              <w:rPr>
                <w:b w:val="1"/>
              </w:rPr>
            </w:pPr>
            <w:r w:rsidDel="00000000" w:rsidR="00000000" w:rsidRPr="00000000">
              <w:rPr>
                <w:b w:val="1"/>
                <w:rtl w:val="0"/>
              </w:rPr>
              <w:t xml:space="preserve">Evidence ID</w:t>
            </w:r>
          </w:p>
        </w:tc>
        <w:tc>
          <w:tcPr>
            <w:gridSpan w:val="6"/>
            <w:shd w:fill="999999"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contextualSpacing w:val="0"/>
              <w:rPr>
                <w:b w:val="1"/>
              </w:rPr>
            </w:pPr>
            <w:r w:rsidDel="00000000" w:rsidR="00000000" w:rsidRPr="00000000">
              <w:rPr>
                <w:b w:val="1"/>
                <w:rtl w:val="0"/>
              </w:rPr>
              <w:t xml:space="preserve">Evidence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contextualSpacing w:val="0"/>
              <w:rPr/>
            </w:pPr>
            <w:hyperlink r:id="rId13">
              <w:r w:rsidDel="00000000" w:rsidR="00000000" w:rsidRPr="00000000">
                <w:rPr>
                  <w:color w:val="1155cc"/>
                  <w:u w:val="single"/>
                  <w:rtl w:val="0"/>
                </w:rPr>
                <w:t xml:space="preserve">1.1</w:t>
              </w:r>
            </w:hyperlink>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contextualSpacing w:val="0"/>
              <w:rPr/>
            </w:pPr>
            <w:r w:rsidDel="00000000" w:rsidR="00000000" w:rsidRPr="00000000">
              <w:rPr>
                <w:rtl w:val="0"/>
              </w:rPr>
              <w:t xml:space="preserve">Description of change: We found an optimisation to our implementation of the protocol. Instead of the leader waiting for the next heartbeat to be sent out before giving new entries to nodes to bring them up to date, the leader will instead directly respond with the next entry upon receiving a commit reply. This brings the total round trip time for an update from (heartbeat interval + (2 * round trip time)) to just (2 * round trip time).</w:t>
            </w:r>
          </w:p>
        </w:tc>
      </w:tr>
    </w:tbl>
    <w:p w:rsidR="00000000" w:rsidDel="00000000" w:rsidP="00000000" w:rsidRDefault="00000000" w:rsidRPr="00000000" w14:paraId="00000385">
      <w:pPr>
        <w:pStyle w:val="Heading3"/>
        <w:widowControl w:val="0"/>
        <w:spacing w:line="240" w:lineRule="auto"/>
        <w:contextualSpacing w:val="0"/>
        <w:rPr/>
      </w:pPr>
      <w:bookmarkStart w:colFirst="0" w:colLast="0" w:name="_qj3pikqblps2" w:id="20"/>
      <w:bookmarkEnd w:id="20"/>
      <w:r w:rsidDel="00000000" w:rsidR="00000000" w:rsidRPr="00000000">
        <w:rPr>
          <w:rtl w:val="0"/>
        </w:rPr>
      </w:r>
    </w:p>
    <w:p w:rsidR="00000000" w:rsidDel="00000000" w:rsidP="00000000" w:rsidRDefault="00000000" w:rsidRPr="00000000" w14:paraId="00000386">
      <w:pPr>
        <w:contextualSpacing w:val="0"/>
        <w:rPr/>
      </w:pPr>
      <w:r w:rsidDel="00000000" w:rsidR="00000000" w:rsidRPr="00000000">
        <w:rPr>
          <w:rtl w:val="0"/>
        </w:rPr>
      </w:r>
    </w:p>
    <w:sectPr>
      <w:pgSz w:h="11906" w:w="16838"/>
      <w:pgMar w:bottom="850.3937007874016" w:top="850.3937007874016"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bitbucket.org/teamdecided/raftconsensuslibrary/commits/84ab9d88ed8bc7f334d109921625527071dd9ed3" TargetMode="External"/><Relationship Id="rId13" Type="http://schemas.openxmlformats.org/officeDocument/2006/relationships/hyperlink" Target="https://bitbucket.org/teamdecided/raftconsensuslibrary/src/2e50b45a8531a4c9072742b2403a2cc813ed6731/RaftConsensus/RaftConsensus/Consensus/RaftConsensus.cs"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bitbucket.org/teamdecided/raftconsensuslibrary/commits/eb704cf44f78ffe112195ffca4a6e689a63cf14d" TargetMode="External"/><Relationship Id="rId8" Type="http://schemas.openxmlformats.org/officeDocument/2006/relationships/hyperlink" Target="https://bitbucket.org/teamdecided/raftconsensuslibrary/commits/eb704cf44f78ffe112195ffca4a6e689a63cf1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