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15045.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220"/>
        <w:gridCol w:w="2025"/>
        <w:gridCol w:w="3900"/>
        <w:gridCol w:w="6225"/>
        <w:tblGridChange w:id="0">
          <w:tblGrid>
            <w:gridCol w:w="675"/>
            <w:gridCol w:w="2220"/>
            <w:gridCol w:w="2025"/>
            <w:gridCol w:w="3900"/>
            <w:gridCol w:w="622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contextualSpacing w:val="0"/>
              <w:rPr>
                <w:b w:val="1"/>
              </w:rPr>
            </w:pPr>
            <w:r w:rsidDel="00000000" w:rsidR="00000000" w:rsidRPr="00000000">
              <w:rPr>
                <w:b w:val="1"/>
                <w:rtl w:val="0"/>
              </w:rPr>
              <w:t xml:space="preserve">Changelog</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r w:rsidDel="00000000" w:rsidR="00000000" w:rsidRPr="00000000">
              <w:rPr>
                <w:b w:val="1"/>
                <w:rtl w:val="0"/>
              </w:rPr>
              <w:t xml:space="preserve">Project:</w:t>
            </w:r>
            <w:r w:rsidDel="00000000" w:rsidR="00000000" w:rsidRPr="00000000">
              <w:rPr>
                <w:rtl w:val="0"/>
              </w:rPr>
              <w:t xml:space="preserve"> Team Decided Raft Consensus</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b w:val="1"/>
              </w:rPr>
            </w:pPr>
            <w:r w:rsidDel="00000000" w:rsidR="00000000" w:rsidRPr="00000000">
              <w:rPr>
                <w:b w:val="1"/>
                <w:rtl w:val="0"/>
              </w:rPr>
              <w:t xml:space="preserve">Please note, hyperlinks in Section are linked to nearest subheading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b w:val="1"/>
              </w:rPr>
            </w:pPr>
            <w:r w:rsidDel="00000000" w:rsidR="00000000" w:rsidRPr="00000000">
              <w:rPr>
                <w:b w:val="1"/>
                <w:rtl w:val="0"/>
              </w:rPr>
              <w:t xml:space="preserve">Notes/Justification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Example 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Specifying .NET core server to drive home target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ind w:left="0" w:firstLine="0"/>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Example 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Directly specifying how example scenario 1 would make use of this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240" w:lineRule="auto"/>
              <w:ind w:left="0" w:firstLine="0"/>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Example Scenario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Rephrase sentence for 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before="0" w:line="240" w:lineRule="auto"/>
              <w:ind w:left="0" w:firstLine="0"/>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Added hyperlinks to Prototypes to our Nuget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240" w:lineRule="auto"/>
              <w:ind w:left="0" w:firstLine="0"/>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Moved Log Compaction requirement to Version 1.0 instead of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ind w:left="0" w:firstLine="0"/>
              <w:contextualSpacing w:val="0"/>
              <w:rPr/>
            </w:pPr>
            <w:r w:rsidDel="00000000" w:rsidR="00000000" w:rsidRPr="00000000">
              <w:rPr>
                <w:rtl w:val="0"/>
              </w:rPr>
              <w:t xml:space="preserve">We think this is still an important feature, however it does not fall on the critical use case which is the requirement of Prototype milestone. This will be implemented later.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Dropping Warm Node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ind w:left="0" w:firstLine="0"/>
              <w:contextualSpacing w:val="0"/>
              <w:rPr/>
            </w:pPr>
            <w:r w:rsidDel="00000000" w:rsidR="00000000" w:rsidRPr="00000000">
              <w:rPr>
                <w:rtl w:val="0"/>
              </w:rPr>
              <w:t xml:space="preserve">We don’t believe this is an important feature to the product, perhaps it may be included later in an extended life cycle of the library, however we won’t be adding it for this project. The use case just isn’t that critical.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Changing Ability to Pick Ideal Leader to “Ability to attempt to designate a node to run the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ind w:left="0" w:firstLine="0"/>
              <w:contextualSpacing w:val="0"/>
              <w:rPr/>
            </w:pPr>
            <w:r w:rsidDel="00000000" w:rsidR="00000000" w:rsidRPr="00000000">
              <w:rPr>
                <w:rtl w:val="0"/>
              </w:rPr>
              <w:t xml:space="preserve">Picking an ideal leader is very hard to implement, and heavily dependant on how each UAS defines fitness. We think it’s better to leave that scope to the UAS developers, however we then need to add the ability to attempt to make a node the leader of the cluster. They can use this on their fittest server to start/takeback UAS.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Added hyperlinks to Prototypes to our Nuget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Changing the release of the Nuget package to Prototype from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Part of the requirements for the prototype were “</w:t>
            </w:r>
            <w:r w:rsidDel="00000000" w:rsidR="00000000" w:rsidRPr="00000000">
              <w:rPr>
                <w:rtl w:val="0"/>
              </w:rPr>
              <w:t xml:space="preserve">deployed in the intended production environment</w:t>
            </w:r>
            <w:r w:rsidDel="00000000" w:rsidR="00000000" w:rsidRPr="00000000">
              <w:rPr>
                <w:rtl w:val="0"/>
              </w:rPr>
              <w:t xml:space="preserve">”, this change directly ticks that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Removing Network Agnostic option from compatibility non-functional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We don’t believe this is an important feature to the product, perhaps it may be included later in an extended life cycle of the library, however we won’t be adding it for this project. The use case just isn’t that critical. Although it’s a relatively simple add, to confidently consider it working we’d need to implement and tests a second networking stack using it.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Adding the caveat to using the library in a 30-60 tick game of needing performance analysis to be run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Although, calculations of round trip time conditions can show that this is possible, we’re aware the algorithm is currently running too slowly and needs performance analysis to be able to function at this level.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Rewriting to paragraph about justifying removing Ability To Pick Ideal Leader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As stated above, implementing the feature is unreasonably cumbersome and UAS specific. So we’ll be leaving this up to, and enabling the ability for, the people to implement the ideal leader selection themselves.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Deleted paragraph justifying Warm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As stated above, we don’t believe this feature is so important</w:t>
            </w:r>
          </w:p>
        </w:tc>
      </w:tr>
    </w:tbl>
    <w:p w:rsidR="00000000" w:rsidDel="00000000" w:rsidP="00000000" w:rsidRDefault="00000000" w:rsidRPr="00000000" w14:paraId="0000006E">
      <w:pPr>
        <w:contextualSpacing w:val="0"/>
        <w:rPr/>
      </w:pPr>
      <w:r w:rsidDel="00000000" w:rsidR="00000000" w:rsidRPr="00000000">
        <w:rPr>
          <w:rtl w:val="0"/>
        </w:rPr>
      </w:r>
    </w:p>
    <w:sectPr>
      <w:pgSz w:h="11906" w:w="16838"/>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