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D20A10" w14:textId="1E96D7AF" w:rsidR="00D93DBD" w:rsidRPr="00D93DBD" w:rsidRDefault="001D0E48" w:rsidP="00F53C98">
      <w:pPr>
        <w:jc w:val="center"/>
        <w:rPr>
          <w:rFonts w:ascii="Arial" w:hAnsi="Arial" w:cs="Arial"/>
          <w:b/>
          <w:bCs/>
          <w:color w:val="000000"/>
          <w:sz w:val="32"/>
          <w:szCs w:val="32"/>
        </w:rPr>
      </w:pPr>
      <w:r w:rsidRPr="00D93DBD">
        <w:rPr>
          <w:rFonts w:ascii="Arial" w:hAnsi="Arial" w:cs="Arial"/>
          <w:b/>
          <w:bCs/>
          <w:color w:val="000000"/>
          <w:sz w:val="32"/>
          <w:szCs w:val="32"/>
        </w:rPr>
        <w:t xml:space="preserve">IDC </w:t>
      </w:r>
      <w:r w:rsidR="00367697" w:rsidRPr="00D93DBD">
        <w:rPr>
          <w:rFonts w:ascii="Arial" w:hAnsi="Arial" w:cs="Arial"/>
          <w:b/>
          <w:bCs/>
          <w:color w:val="000000"/>
          <w:sz w:val="32"/>
          <w:szCs w:val="32"/>
        </w:rPr>
        <w:t xml:space="preserve">5100 – </w:t>
      </w:r>
      <w:r w:rsidR="00D93DBD" w:rsidRPr="00D93DBD">
        <w:rPr>
          <w:rFonts w:ascii="Arial" w:hAnsi="Arial" w:cs="Arial"/>
          <w:b/>
          <w:bCs/>
          <w:color w:val="000000"/>
          <w:sz w:val="32"/>
          <w:szCs w:val="32"/>
        </w:rPr>
        <w:t>Fall 202</w:t>
      </w:r>
      <w:r w:rsidR="00271F32">
        <w:rPr>
          <w:rFonts w:ascii="Arial" w:hAnsi="Arial" w:cs="Arial"/>
          <w:b/>
          <w:bCs/>
          <w:color w:val="000000"/>
          <w:sz w:val="32"/>
          <w:szCs w:val="32"/>
        </w:rPr>
        <w:t>2</w:t>
      </w:r>
    </w:p>
    <w:p w14:paraId="7252429B" w14:textId="63D16F78" w:rsidR="007B7128" w:rsidRPr="00D93DBD" w:rsidRDefault="00367697" w:rsidP="00F53C98">
      <w:pPr>
        <w:jc w:val="center"/>
        <w:rPr>
          <w:rFonts w:ascii="Arial" w:hAnsi="Arial" w:cs="Arial"/>
          <w:b/>
          <w:bCs/>
          <w:color w:val="000000"/>
          <w:sz w:val="32"/>
          <w:szCs w:val="32"/>
        </w:rPr>
      </w:pPr>
      <w:r w:rsidRPr="00D93DBD">
        <w:rPr>
          <w:rFonts w:ascii="Arial" w:hAnsi="Arial" w:cs="Arial"/>
          <w:b/>
          <w:bCs/>
          <w:color w:val="000000"/>
          <w:sz w:val="32"/>
          <w:szCs w:val="32"/>
        </w:rPr>
        <w:t>Introduction to Data Science Bootcamp</w:t>
      </w:r>
    </w:p>
    <w:p w14:paraId="4F813A76" w14:textId="16838356" w:rsidR="00C554BC" w:rsidRDefault="00C554BC" w:rsidP="007B7128">
      <w:pPr>
        <w:rPr>
          <w:rFonts w:ascii="Times" w:eastAsia="Times New Roman" w:hAnsi="Times" w:cs="Times New Roman"/>
          <w:sz w:val="20"/>
          <w:szCs w:val="20"/>
        </w:rPr>
      </w:pPr>
    </w:p>
    <w:p w14:paraId="4E523177" w14:textId="77777777" w:rsidR="00F53C98" w:rsidRPr="007B7128" w:rsidRDefault="00F53C98" w:rsidP="007B7128">
      <w:pPr>
        <w:rPr>
          <w:rFonts w:ascii="Times" w:eastAsia="Times New Roman" w:hAnsi="Times" w:cs="Times New Roman"/>
          <w:sz w:val="20"/>
          <w:szCs w:val="20"/>
        </w:rPr>
      </w:pPr>
    </w:p>
    <w:p w14:paraId="1D71AB72" w14:textId="5B254EDC" w:rsidR="00C554BC" w:rsidRDefault="002E6CB4" w:rsidP="007B7128">
      <w:pPr>
        <w:rPr>
          <w:rFonts w:ascii="Arial" w:hAnsi="Arial" w:cs="Arial"/>
          <w:color w:val="000000"/>
        </w:rPr>
      </w:pPr>
      <w:r>
        <w:rPr>
          <w:rFonts w:ascii="Arial" w:hAnsi="Arial" w:cs="Arial"/>
          <w:b/>
          <w:bCs/>
          <w:color w:val="000000"/>
        </w:rPr>
        <w:t>Instructor</w:t>
      </w:r>
      <w:r w:rsidR="007B7128" w:rsidRPr="007B7128">
        <w:rPr>
          <w:rFonts w:ascii="Arial" w:hAnsi="Arial" w:cs="Arial"/>
          <w:b/>
          <w:bCs/>
          <w:color w:val="000000"/>
        </w:rPr>
        <w:t>:</w:t>
      </w:r>
      <w:r>
        <w:rPr>
          <w:rFonts w:ascii="Arial" w:hAnsi="Arial" w:cs="Arial"/>
          <w:color w:val="000000"/>
        </w:rPr>
        <w:tab/>
      </w:r>
      <w:r>
        <w:rPr>
          <w:rFonts w:ascii="Arial" w:hAnsi="Arial" w:cs="Arial"/>
          <w:color w:val="000000"/>
        </w:rPr>
        <w:tab/>
      </w:r>
      <w:r w:rsidR="00271F32">
        <w:rPr>
          <w:rFonts w:ascii="Arial" w:hAnsi="Arial" w:cs="Arial"/>
          <w:color w:val="000000"/>
        </w:rPr>
        <w:t>Matthew</w:t>
      </w:r>
      <w:r>
        <w:rPr>
          <w:rFonts w:ascii="Arial" w:hAnsi="Arial" w:cs="Arial"/>
          <w:color w:val="000000"/>
        </w:rPr>
        <w:t xml:space="preserve"> </w:t>
      </w:r>
      <w:r w:rsidR="00271F32">
        <w:rPr>
          <w:rFonts w:ascii="Arial" w:hAnsi="Arial" w:cs="Arial"/>
          <w:color w:val="000000"/>
        </w:rPr>
        <w:t>Kongsiri</w:t>
      </w:r>
    </w:p>
    <w:p w14:paraId="6C3E8B42" w14:textId="2D0ACCDD" w:rsidR="00C554BC" w:rsidRDefault="00C554BC" w:rsidP="00C554BC">
      <w:pPr>
        <w:rPr>
          <w:rFonts w:ascii="Arial" w:hAnsi="Arial" w:cs="Arial"/>
          <w:color w:val="1155CC"/>
          <w:u w:val="single"/>
        </w:rPr>
      </w:pPr>
      <w:r w:rsidRPr="007B7128">
        <w:rPr>
          <w:rFonts w:ascii="Arial" w:hAnsi="Arial" w:cs="Arial"/>
          <w:b/>
          <w:bCs/>
          <w:color w:val="000000"/>
        </w:rPr>
        <w:t>Email:</w:t>
      </w:r>
      <w:r>
        <w:rPr>
          <w:rFonts w:ascii="Arial" w:hAnsi="Arial" w:cs="Arial"/>
          <w:b/>
          <w:bCs/>
          <w:color w:val="000000"/>
        </w:rPr>
        <w:tab/>
      </w:r>
      <w:r>
        <w:rPr>
          <w:rFonts w:ascii="Arial" w:hAnsi="Arial" w:cs="Arial"/>
          <w:b/>
          <w:bCs/>
          <w:color w:val="000000"/>
        </w:rPr>
        <w:tab/>
      </w:r>
      <w:r w:rsidR="00271F32" w:rsidRPr="00271F32">
        <w:rPr>
          <w:rFonts w:ascii="Arial" w:hAnsi="Arial" w:cs="Arial"/>
          <w:color w:val="000000"/>
        </w:rPr>
        <w:t>matthew</w:t>
      </w:r>
      <w:r w:rsidR="00F778AD">
        <w:rPr>
          <w:rFonts w:ascii="Arial" w:hAnsi="Arial" w:cs="Arial"/>
          <w:color w:val="000000"/>
        </w:rPr>
        <w:t>kongsiri@gmail.com</w:t>
      </w:r>
    </w:p>
    <w:p w14:paraId="10D2A22F" w14:textId="17DF8CC4" w:rsidR="007B7128" w:rsidRDefault="007B7128" w:rsidP="007B7128">
      <w:pPr>
        <w:rPr>
          <w:rFonts w:ascii="Arial" w:hAnsi="Arial" w:cs="Arial"/>
          <w:color w:val="000000"/>
        </w:rPr>
      </w:pPr>
      <w:r w:rsidRPr="007B7128">
        <w:rPr>
          <w:rFonts w:ascii="Arial" w:hAnsi="Arial" w:cs="Arial"/>
          <w:b/>
          <w:bCs/>
          <w:color w:val="000000"/>
        </w:rPr>
        <w:t>Class:</w:t>
      </w:r>
      <w:r w:rsidR="00C554BC">
        <w:rPr>
          <w:rFonts w:ascii="Arial" w:hAnsi="Arial" w:cs="Arial"/>
          <w:color w:val="000000"/>
        </w:rPr>
        <w:tab/>
      </w:r>
      <w:r w:rsidR="00C554BC">
        <w:rPr>
          <w:rFonts w:ascii="Arial" w:hAnsi="Arial" w:cs="Arial"/>
          <w:color w:val="000000"/>
        </w:rPr>
        <w:tab/>
      </w:r>
      <w:r w:rsidR="00595F12">
        <w:rPr>
          <w:rFonts w:ascii="Arial" w:hAnsi="Arial" w:cs="Arial"/>
          <w:color w:val="000000"/>
        </w:rPr>
        <w:t>Pre-semester o</w:t>
      </w:r>
      <w:r w:rsidR="002E6CB4">
        <w:rPr>
          <w:rFonts w:ascii="Arial" w:hAnsi="Arial" w:cs="Arial"/>
          <w:color w:val="000000"/>
        </w:rPr>
        <w:t>rientation week</w:t>
      </w:r>
      <w:r w:rsidR="00595F12">
        <w:rPr>
          <w:rFonts w:ascii="Arial" w:hAnsi="Arial" w:cs="Arial"/>
          <w:color w:val="000000"/>
        </w:rPr>
        <w:t>,</w:t>
      </w:r>
      <w:r w:rsidR="002E6CB4">
        <w:rPr>
          <w:rFonts w:ascii="Arial" w:hAnsi="Arial" w:cs="Arial"/>
          <w:color w:val="000000"/>
        </w:rPr>
        <w:t xml:space="preserve"> Mon-Wed 9am-4pm</w:t>
      </w:r>
    </w:p>
    <w:p w14:paraId="68405500" w14:textId="019E50B0" w:rsidR="00C554BC" w:rsidRPr="007B7128" w:rsidRDefault="00C554BC" w:rsidP="007B7128">
      <w:pPr>
        <w:rPr>
          <w:rFonts w:ascii="Times" w:hAnsi="Times" w:cs="Times New Roman"/>
          <w:sz w:val="20"/>
          <w:szCs w:val="20"/>
        </w:rPr>
      </w:pPr>
      <w:r w:rsidRPr="00C554BC">
        <w:rPr>
          <w:rFonts w:ascii="Arial" w:hAnsi="Arial" w:cs="Arial"/>
          <w:b/>
          <w:bCs/>
          <w:color w:val="000000"/>
        </w:rPr>
        <w:t>Office Hours:</w:t>
      </w:r>
      <w:r>
        <w:rPr>
          <w:rFonts w:ascii="Arial" w:hAnsi="Arial" w:cs="Arial"/>
          <w:color w:val="000000"/>
        </w:rPr>
        <w:tab/>
      </w:r>
      <w:r w:rsidR="002E6CB4">
        <w:rPr>
          <w:rFonts w:ascii="Arial" w:hAnsi="Arial" w:cs="Arial"/>
          <w:color w:val="000000"/>
        </w:rPr>
        <w:t>Online, by appointment</w:t>
      </w:r>
    </w:p>
    <w:p w14:paraId="7F82188C" w14:textId="5C9D13B8" w:rsidR="006D0BC6" w:rsidRDefault="007B7128" w:rsidP="007B7128">
      <w:pPr>
        <w:rPr>
          <w:rFonts w:ascii="Arial" w:hAnsi="Arial" w:cs="Arial"/>
          <w:color w:val="000000"/>
        </w:rPr>
      </w:pPr>
      <w:r>
        <w:rPr>
          <w:rFonts w:ascii="Arial" w:hAnsi="Arial" w:cs="Arial"/>
          <w:b/>
          <w:bCs/>
          <w:color w:val="000000"/>
        </w:rPr>
        <w:t>Location</w:t>
      </w:r>
      <w:r w:rsidRPr="007B7128">
        <w:rPr>
          <w:rFonts w:ascii="Arial" w:hAnsi="Arial" w:cs="Arial"/>
          <w:b/>
          <w:bCs/>
          <w:color w:val="000000"/>
        </w:rPr>
        <w:t xml:space="preserve">: </w:t>
      </w:r>
      <w:r w:rsidR="009D4045">
        <w:rPr>
          <w:rFonts w:ascii="Arial" w:hAnsi="Arial" w:cs="Arial"/>
          <w:color w:val="000000"/>
        </w:rPr>
        <w:t> </w:t>
      </w:r>
      <w:r w:rsidR="00C554BC">
        <w:rPr>
          <w:rFonts w:ascii="Arial" w:hAnsi="Arial" w:cs="Arial"/>
          <w:color w:val="000000"/>
        </w:rPr>
        <w:tab/>
      </w:r>
      <w:r w:rsidR="00C554BC">
        <w:rPr>
          <w:rFonts w:ascii="Arial" w:hAnsi="Arial" w:cs="Arial"/>
          <w:color w:val="000000"/>
        </w:rPr>
        <w:tab/>
      </w:r>
      <w:r w:rsidR="00271F32">
        <w:rPr>
          <w:rFonts w:ascii="Arial" w:hAnsi="Arial" w:cs="Arial"/>
          <w:color w:val="000000"/>
        </w:rPr>
        <w:t>TBD</w:t>
      </w:r>
    </w:p>
    <w:p w14:paraId="0C27E3DA" w14:textId="7DB4EE71" w:rsidR="007B7128" w:rsidRPr="006C203D" w:rsidRDefault="007B7128" w:rsidP="007B7128">
      <w:pPr>
        <w:rPr>
          <w:rFonts w:ascii="Arial" w:hAnsi="Arial" w:cs="Arial"/>
          <w:color w:val="000000"/>
        </w:rPr>
      </w:pPr>
      <w:r w:rsidRPr="007B7128">
        <w:rPr>
          <w:rFonts w:ascii="Arial" w:hAnsi="Arial" w:cs="Arial"/>
          <w:b/>
          <w:bCs/>
          <w:color w:val="000000"/>
        </w:rPr>
        <w:t>Prerequisites:</w:t>
      </w:r>
      <w:r w:rsidR="006C203D">
        <w:rPr>
          <w:rFonts w:ascii="Arial" w:hAnsi="Arial" w:cs="Arial"/>
          <w:color w:val="000000"/>
        </w:rPr>
        <w:t xml:space="preserve"> </w:t>
      </w:r>
      <w:r w:rsidR="006C203D">
        <w:rPr>
          <w:rFonts w:ascii="Arial" w:hAnsi="Arial" w:cs="Arial"/>
          <w:color w:val="000000"/>
        </w:rPr>
        <w:tab/>
      </w:r>
      <w:r w:rsidR="001D0E48">
        <w:rPr>
          <w:rFonts w:ascii="Arial" w:hAnsi="Arial" w:cs="Arial"/>
          <w:color w:val="000000"/>
        </w:rPr>
        <w:t>None</w:t>
      </w:r>
    </w:p>
    <w:p w14:paraId="715CD6CB" w14:textId="77777777" w:rsidR="007B7128" w:rsidRPr="00D93DBD" w:rsidRDefault="007B7128" w:rsidP="007B7128">
      <w:pPr>
        <w:rPr>
          <w:rFonts w:ascii="Times" w:eastAsia="Times New Roman" w:hAnsi="Times" w:cs="Times New Roman"/>
        </w:rPr>
      </w:pPr>
    </w:p>
    <w:p w14:paraId="10021676" w14:textId="77777777" w:rsidR="00C554BC" w:rsidRDefault="007B7128" w:rsidP="00D93DBD">
      <w:pPr>
        <w:rPr>
          <w:rFonts w:ascii="Arial" w:hAnsi="Arial" w:cs="Arial"/>
          <w:b/>
          <w:bCs/>
          <w:color w:val="000000"/>
        </w:rPr>
      </w:pPr>
      <w:r w:rsidRPr="007B7128">
        <w:rPr>
          <w:rFonts w:ascii="Arial" w:hAnsi="Arial" w:cs="Arial"/>
          <w:b/>
          <w:bCs/>
          <w:color w:val="000000"/>
        </w:rPr>
        <w:t>Course Description:</w:t>
      </w:r>
    </w:p>
    <w:p w14:paraId="76AB3BCA" w14:textId="031CEAE4" w:rsidR="00D93DBD" w:rsidRDefault="00D93DBD" w:rsidP="00D93DBD">
      <w:pPr>
        <w:rPr>
          <w:rFonts w:ascii="Arial" w:hAnsi="Arial" w:cs="Arial"/>
          <w:color w:val="222222"/>
        </w:rPr>
      </w:pPr>
      <w:r w:rsidRPr="00D93DBD">
        <w:rPr>
          <w:rFonts w:ascii="Arial" w:hAnsi="Arial" w:cs="Arial"/>
          <w:color w:val="222222"/>
        </w:rPr>
        <w:t>This bootcamp aims to equip all students entering the graduate program in Applied Data Science with introductory skills and knowledge needed to conduct further coursework in the program. This will help students from diverse backgrounds to have a common knowledge base as a cohort. Topics will include a focus on Python basics for Data Science, an overview of environment set-up and prominent IDEs, use of GitHub/BitBucket, general repository and code conventions, as well as a brief introduction to GPUs, Python scripting, and some of the package/delivery options for finalized models.</w:t>
      </w:r>
    </w:p>
    <w:p w14:paraId="076BE64D" w14:textId="77777777" w:rsidR="00D93DBD" w:rsidRDefault="00D93DBD" w:rsidP="00D93DBD">
      <w:pPr>
        <w:rPr>
          <w:rFonts w:ascii="Arial" w:hAnsi="Arial" w:cs="Arial"/>
          <w:color w:val="222222"/>
        </w:rPr>
      </w:pPr>
    </w:p>
    <w:p w14:paraId="11189635" w14:textId="1FC18857" w:rsidR="00D93DBD" w:rsidRPr="00D93DBD" w:rsidRDefault="00D93DBD" w:rsidP="00D93DBD">
      <w:pPr>
        <w:pStyle w:val="Heading1"/>
        <w:keepNext w:val="0"/>
        <w:keepLines w:val="0"/>
        <w:spacing w:before="0" w:after="0"/>
        <w:rPr>
          <w:rFonts w:ascii="Arial" w:eastAsia="Times New Roman" w:hAnsi="Arial" w:cs="Arial"/>
          <w:b w:val="0"/>
          <w:sz w:val="24"/>
          <w:szCs w:val="24"/>
        </w:rPr>
      </w:pPr>
      <w:r w:rsidRPr="00D93DBD">
        <w:rPr>
          <w:rFonts w:ascii="Arial" w:eastAsia="Times New Roman" w:hAnsi="Arial" w:cs="Arial"/>
          <w:sz w:val="24"/>
          <w:szCs w:val="24"/>
        </w:rPr>
        <w:t>Course Materials</w:t>
      </w:r>
      <w:r w:rsidR="00071CDB">
        <w:rPr>
          <w:rFonts w:ascii="Arial" w:eastAsia="Times New Roman" w:hAnsi="Arial" w:cs="Arial"/>
          <w:sz w:val="24"/>
          <w:szCs w:val="24"/>
        </w:rPr>
        <w:t>:</w:t>
      </w:r>
    </w:p>
    <w:p w14:paraId="389564EE" w14:textId="77777777" w:rsidR="00071CDB" w:rsidRDefault="00071CDB" w:rsidP="00D93DBD">
      <w:pPr>
        <w:rPr>
          <w:rFonts w:ascii="Arial" w:eastAsia="Times New Roman" w:hAnsi="Arial" w:cs="Arial"/>
          <w:b/>
          <w:i/>
          <w:color w:val="660000"/>
        </w:rPr>
      </w:pPr>
    </w:p>
    <w:p w14:paraId="77471996" w14:textId="2DD752EF" w:rsidR="00D93DBD" w:rsidRPr="00D93DBD" w:rsidRDefault="00D93DBD" w:rsidP="00D93DBD">
      <w:pPr>
        <w:rPr>
          <w:rFonts w:ascii="Arial" w:eastAsia="Times New Roman" w:hAnsi="Arial" w:cs="Arial"/>
          <w:b/>
          <w:i/>
          <w:color w:val="660000"/>
        </w:rPr>
      </w:pPr>
      <w:r w:rsidRPr="00D93DBD">
        <w:rPr>
          <w:rFonts w:ascii="Arial" w:eastAsia="Times New Roman" w:hAnsi="Arial" w:cs="Arial"/>
          <w:b/>
          <w:i/>
          <w:color w:val="660000"/>
        </w:rPr>
        <w:t>Required Materials</w:t>
      </w:r>
    </w:p>
    <w:p w14:paraId="5B39239A" w14:textId="06418E09" w:rsidR="00D93DBD" w:rsidRDefault="00D93DBD" w:rsidP="00D93DBD">
      <w:pPr>
        <w:rPr>
          <w:rFonts w:ascii="Arial" w:eastAsia="Times New Roman" w:hAnsi="Arial" w:cs="Arial"/>
        </w:rPr>
      </w:pPr>
      <w:r w:rsidRPr="00D93DBD">
        <w:rPr>
          <w:rFonts w:ascii="Arial" w:eastAsia="Times New Roman" w:hAnsi="Arial" w:cs="Arial"/>
        </w:rPr>
        <w:t>A laptop capable of running development environments (</w:t>
      </w:r>
      <w:r w:rsidR="00271F32" w:rsidRPr="00D93DBD">
        <w:rPr>
          <w:rFonts w:ascii="Arial" w:eastAsia="Times New Roman" w:hAnsi="Arial" w:cs="Arial"/>
        </w:rPr>
        <w:t>e.g.,</w:t>
      </w:r>
      <w:r w:rsidRPr="00D93DBD">
        <w:rPr>
          <w:rFonts w:ascii="Arial" w:eastAsia="Times New Roman" w:hAnsi="Arial" w:cs="Arial"/>
        </w:rPr>
        <w:t xml:space="preserve"> JupyterLab) will be required in class to follow along with course exercises. The course will begin with a walkthrough of how to set-up an environment for Data Science work from scratc</w:t>
      </w:r>
      <w:r>
        <w:rPr>
          <w:rFonts w:ascii="Arial" w:eastAsia="Times New Roman" w:hAnsi="Arial" w:cs="Arial"/>
        </w:rPr>
        <w:t>h.</w:t>
      </w:r>
    </w:p>
    <w:p w14:paraId="24546E5D" w14:textId="77777777" w:rsidR="00D93DBD" w:rsidRPr="00D93DBD" w:rsidRDefault="00D93DBD" w:rsidP="00D93DBD">
      <w:pPr>
        <w:rPr>
          <w:rFonts w:ascii="Arial" w:eastAsia="Times New Roman" w:hAnsi="Arial" w:cs="Arial"/>
        </w:rPr>
      </w:pPr>
    </w:p>
    <w:p w14:paraId="04496A0B" w14:textId="28262A7F" w:rsidR="00D93DBD" w:rsidRPr="00D93DBD" w:rsidRDefault="00D93DBD" w:rsidP="00D93DBD">
      <w:pPr>
        <w:rPr>
          <w:rFonts w:ascii="Arial" w:eastAsia="Times New Roman" w:hAnsi="Arial" w:cs="Arial"/>
        </w:rPr>
      </w:pPr>
      <w:r w:rsidRPr="00D93DBD">
        <w:rPr>
          <w:rFonts w:ascii="Arial" w:eastAsia="Times New Roman" w:hAnsi="Arial" w:cs="Arial"/>
          <w:b/>
          <w:i/>
          <w:color w:val="660000"/>
        </w:rPr>
        <w:t>Provided Materials</w:t>
      </w:r>
    </w:p>
    <w:p w14:paraId="011CBBA0" w14:textId="561AB9A1" w:rsidR="00D93DBD" w:rsidRPr="00D93DBD" w:rsidRDefault="00D93DBD" w:rsidP="00D93DBD">
      <w:pPr>
        <w:rPr>
          <w:rFonts w:ascii="Arial" w:eastAsia="Times New Roman" w:hAnsi="Arial" w:cs="Arial"/>
          <w:color w:val="990000"/>
        </w:rPr>
      </w:pPr>
      <w:r w:rsidRPr="00D93DBD">
        <w:rPr>
          <w:rFonts w:ascii="Arial" w:eastAsia="Times New Roman" w:hAnsi="Arial" w:cs="Arial"/>
        </w:rPr>
        <w:t>‘Cheat Sheets’ with commands, functions, and use-cases for many commonly encountered situations for various tools, including Docker commands and Command Line Tips.</w:t>
      </w:r>
    </w:p>
    <w:p w14:paraId="3F59281A" w14:textId="77777777" w:rsidR="003F70F8" w:rsidRDefault="003F70F8" w:rsidP="007B7128">
      <w:pPr>
        <w:rPr>
          <w:rFonts w:ascii="Arial" w:hAnsi="Arial" w:cs="Arial"/>
          <w:b/>
          <w:bCs/>
          <w:color w:val="222222"/>
        </w:rPr>
      </w:pPr>
    </w:p>
    <w:p w14:paraId="136A2722" w14:textId="29EF0433" w:rsidR="00C554BC" w:rsidRDefault="007B7128" w:rsidP="007B7128">
      <w:pPr>
        <w:rPr>
          <w:rFonts w:ascii="Arial" w:hAnsi="Arial" w:cs="Arial"/>
          <w:b/>
          <w:bCs/>
          <w:color w:val="222222"/>
        </w:rPr>
      </w:pPr>
      <w:r w:rsidRPr="007B7128">
        <w:rPr>
          <w:rFonts w:ascii="Arial" w:hAnsi="Arial" w:cs="Arial"/>
          <w:b/>
          <w:bCs/>
          <w:color w:val="222222"/>
        </w:rPr>
        <w:t>Assessment:</w:t>
      </w:r>
    </w:p>
    <w:p w14:paraId="2C54DB2E" w14:textId="5624BC21" w:rsidR="00BC0BF6" w:rsidRPr="00271F32" w:rsidRDefault="00597914" w:rsidP="00BC0BF6">
      <w:pPr>
        <w:rPr>
          <w:rFonts w:ascii="Arial" w:hAnsi="Arial" w:cs="Arial"/>
          <w:color w:val="222222"/>
        </w:rPr>
      </w:pPr>
      <w:r>
        <w:rPr>
          <w:rFonts w:ascii="Arial" w:hAnsi="Arial" w:cs="Arial"/>
          <w:color w:val="222222"/>
        </w:rPr>
        <w:t xml:space="preserve">This course is a 0-credit S/U (Satisfactory/Unsatisfactory) course where the students are expected to attend </w:t>
      </w:r>
      <w:r w:rsidR="002E6CB4">
        <w:rPr>
          <w:rFonts w:ascii="Arial" w:hAnsi="Arial" w:cs="Arial"/>
          <w:color w:val="222222"/>
        </w:rPr>
        <w:t xml:space="preserve">all three days of the Bootcamp and complete the exercises as instructed by the course Instructor. Formal attendance will be taken. In case of medical reasons for no </w:t>
      </w:r>
      <w:r>
        <w:rPr>
          <w:rFonts w:ascii="Arial" w:hAnsi="Arial" w:cs="Arial"/>
          <w:color w:val="222222"/>
        </w:rPr>
        <w:t>attendance, official documentation must be provided.</w:t>
      </w:r>
    </w:p>
    <w:p w14:paraId="67C5B283" w14:textId="5A522F94" w:rsidR="00D93DBD" w:rsidRDefault="00D93DBD" w:rsidP="00D93DBD">
      <w:pPr>
        <w:rPr>
          <w:rFonts w:ascii="Arial" w:hAnsi="Arial" w:cs="Arial"/>
          <w:b/>
          <w:bCs/>
          <w:i/>
          <w:iCs/>
          <w:color w:val="C00000"/>
        </w:rPr>
      </w:pPr>
    </w:p>
    <w:p w14:paraId="1DF828B2" w14:textId="543DE5AB" w:rsidR="00271F32" w:rsidRDefault="00271F32" w:rsidP="00D93DBD">
      <w:pPr>
        <w:rPr>
          <w:rFonts w:ascii="Arial" w:hAnsi="Arial" w:cs="Arial"/>
          <w:b/>
          <w:bCs/>
          <w:i/>
          <w:iCs/>
          <w:color w:val="C00000"/>
        </w:rPr>
      </w:pPr>
    </w:p>
    <w:p w14:paraId="65A0A304" w14:textId="5E9ABEBF" w:rsidR="00271F32" w:rsidRDefault="00271F32" w:rsidP="00D93DBD">
      <w:pPr>
        <w:rPr>
          <w:rFonts w:ascii="Arial" w:hAnsi="Arial" w:cs="Arial"/>
          <w:b/>
          <w:bCs/>
          <w:i/>
          <w:iCs/>
          <w:color w:val="C00000"/>
        </w:rPr>
      </w:pPr>
    </w:p>
    <w:p w14:paraId="71948D9C" w14:textId="6B098CE9" w:rsidR="00271F32" w:rsidRDefault="00271F32" w:rsidP="00D93DBD">
      <w:pPr>
        <w:rPr>
          <w:rFonts w:ascii="Arial" w:hAnsi="Arial" w:cs="Arial"/>
          <w:b/>
          <w:bCs/>
          <w:i/>
          <w:iCs/>
          <w:color w:val="C00000"/>
        </w:rPr>
      </w:pPr>
    </w:p>
    <w:p w14:paraId="04E3F45A" w14:textId="77777777" w:rsidR="009E2735" w:rsidRPr="009E2735" w:rsidRDefault="009E2735" w:rsidP="009E2735">
      <w:pPr>
        <w:jc w:val="center"/>
        <w:rPr>
          <w:rFonts w:ascii="Arial" w:eastAsia="Times New Roman" w:hAnsi="Arial" w:cs="Arial"/>
          <w:b/>
        </w:rPr>
      </w:pPr>
      <w:r w:rsidRPr="009E2735">
        <w:rPr>
          <w:rFonts w:ascii="Arial" w:eastAsia="Times New Roman" w:hAnsi="Arial" w:cs="Arial"/>
          <w:b/>
        </w:rPr>
        <w:lastRenderedPageBreak/>
        <w:t>Topics Scheduling</w:t>
      </w:r>
    </w:p>
    <w:tbl>
      <w:tblPr>
        <w:tblW w:w="870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30"/>
        <w:gridCol w:w="3795"/>
        <w:gridCol w:w="3675"/>
      </w:tblGrid>
      <w:tr w:rsidR="009E2735" w:rsidRPr="009E2735" w14:paraId="01018BCD" w14:textId="77777777" w:rsidTr="00E67F29">
        <w:trPr>
          <w:jc w:val="center"/>
        </w:trPr>
        <w:tc>
          <w:tcPr>
            <w:tcW w:w="1230" w:type="dxa"/>
            <w:tcBorders>
              <w:top w:val="single" w:sz="8" w:space="0" w:color="FCFCFC"/>
              <w:left w:val="single" w:sz="8" w:space="0" w:color="FCFCFC"/>
              <w:right w:val="single" w:sz="8" w:space="0" w:color="FCFCFC"/>
            </w:tcBorders>
            <w:shd w:val="clear" w:color="auto" w:fill="auto"/>
            <w:tcMar>
              <w:top w:w="100" w:type="dxa"/>
              <w:left w:w="100" w:type="dxa"/>
              <w:bottom w:w="100" w:type="dxa"/>
              <w:right w:w="100" w:type="dxa"/>
            </w:tcMar>
            <w:vAlign w:val="center"/>
          </w:tcPr>
          <w:p w14:paraId="3821D273" w14:textId="77777777" w:rsidR="009E2735" w:rsidRPr="009E2735" w:rsidRDefault="009E2735" w:rsidP="00E67F29">
            <w:pPr>
              <w:widowControl w:val="0"/>
              <w:rPr>
                <w:rFonts w:ascii="Arial" w:eastAsia="Times New Roman" w:hAnsi="Arial" w:cs="Arial"/>
                <w:b/>
              </w:rPr>
            </w:pPr>
            <w:r w:rsidRPr="009E2735">
              <w:rPr>
                <w:rFonts w:ascii="Arial" w:eastAsia="Times New Roman" w:hAnsi="Arial" w:cs="Arial"/>
                <w:b/>
              </w:rPr>
              <w:t>Day</w:t>
            </w:r>
          </w:p>
        </w:tc>
        <w:tc>
          <w:tcPr>
            <w:tcW w:w="3795" w:type="dxa"/>
            <w:tcBorders>
              <w:top w:val="single" w:sz="8" w:space="0" w:color="FCFCFC"/>
              <w:left w:val="single" w:sz="8" w:space="0" w:color="FCFCFC"/>
              <w:right w:val="single" w:sz="8" w:space="0" w:color="FFFFFF"/>
            </w:tcBorders>
            <w:shd w:val="clear" w:color="auto" w:fill="auto"/>
            <w:tcMar>
              <w:top w:w="100" w:type="dxa"/>
              <w:left w:w="100" w:type="dxa"/>
              <w:bottom w:w="100" w:type="dxa"/>
              <w:right w:w="100" w:type="dxa"/>
            </w:tcMar>
            <w:vAlign w:val="center"/>
          </w:tcPr>
          <w:p w14:paraId="049350A2" w14:textId="77777777" w:rsidR="009E2735" w:rsidRPr="009E2735" w:rsidRDefault="009E2735" w:rsidP="00E67F29">
            <w:pPr>
              <w:widowControl w:val="0"/>
              <w:rPr>
                <w:rFonts w:ascii="Arial" w:eastAsia="Times New Roman" w:hAnsi="Arial" w:cs="Arial"/>
                <w:b/>
              </w:rPr>
            </w:pPr>
            <w:r w:rsidRPr="009E2735">
              <w:rPr>
                <w:rFonts w:ascii="Arial" w:eastAsia="Times New Roman" w:hAnsi="Arial" w:cs="Arial"/>
                <w:b/>
              </w:rPr>
              <w:t>Module</w:t>
            </w:r>
          </w:p>
        </w:tc>
        <w:tc>
          <w:tcPr>
            <w:tcW w:w="3675" w:type="dxa"/>
            <w:tcBorders>
              <w:top w:val="single" w:sz="8" w:space="0" w:color="FCFCFC"/>
              <w:left w:val="single" w:sz="8" w:space="0" w:color="FFFFFF"/>
              <w:right w:val="single" w:sz="8" w:space="0" w:color="FCFCFC"/>
            </w:tcBorders>
            <w:shd w:val="clear" w:color="auto" w:fill="auto"/>
            <w:tcMar>
              <w:top w:w="100" w:type="dxa"/>
              <w:left w:w="100" w:type="dxa"/>
              <w:bottom w:w="100" w:type="dxa"/>
              <w:right w:w="100" w:type="dxa"/>
            </w:tcMar>
            <w:vAlign w:val="center"/>
          </w:tcPr>
          <w:p w14:paraId="22891BF0" w14:textId="77777777" w:rsidR="009E2735" w:rsidRPr="009E2735" w:rsidRDefault="009E2735" w:rsidP="00E67F29">
            <w:pPr>
              <w:widowControl w:val="0"/>
              <w:rPr>
                <w:rFonts w:ascii="Arial" w:eastAsia="Times New Roman" w:hAnsi="Arial" w:cs="Arial"/>
                <w:b/>
              </w:rPr>
            </w:pPr>
            <w:r w:rsidRPr="009E2735">
              <w:rPr>
                <w:rFonts w:ascii="Arial" w:eastAsia="Times New Roman" w:hAnsi="Arial" w:cs="Arial"/>
                <w:b/>
              </w:rPr>
              <w:t>Topics</w:t>
            </w:r>
          </w:p>
        </w:tc>
      </w:tr>
      <w:tr w:rsidR="009E2735" w:rsidRPr="009E2735" w14:paraId="1AEC182D" w14:textId="77777777" w:rsidTr="00E67F29">
        <w:trPr>
          <w:jc w:val="center"/>
        </w:trPr>
        <w:tc>
          <w:tcPr>
            <w:tcW w:w="1230" w:type="dxa"/>
            <w:tcBorders>
              <w:left w:val="single" w:sz="8" w:space="0" w:color="FCFCFC"/>
              <w:right w:val="single" w:sz="8" w:space="0" w:color="FCFCFC"/>
            </w:tcBorders>
            <w:shd w:val="clear" w:color="auto" w:fill="auto"/>
            <w:tcMar>
              <w:top w:w="100" w:type="dxa"/>
              <w:left w:w="100" w:type="dxa"/>
              <w:bottom w:w="100" w:type="dxa"/>
              <w:right w:w="100" w:type="dxa"/>
            </w:tcMar>
            <w:vAlign w:val="center"/>
          </w:tcPr>
          <w:p w14:paraId="335CE122" w14:textId="77777777" w:rsidR="009E2735" w:rsidRPr="009E2735" w:rsidRDefault="009E2735" w:rsidP="00E67F29">
            <w:pPr>
              <w:widowControl w:val="0"/>
              <w:rPr>
                <w:rFonts w:ascii="Arial" w:eastAsia="Times New Roman" w:hAnsi="Arial" w:cs="Arial"/>
                <w:b/>
              </w:rPr>
            </w:pPr>
            <w:r w:rsidRPr="009E2735">
              <w:rPr>
                <w:rFonts w:ascii="Arial" w:eastAsia="Times New Roman" w:hAnsi="Arial" w:cs="Arial"/>
                <w:b/>
              </w:rPr>
              <w:t>Day 1</w:t>
            </w:r>
          </w:p>
        </w:tc>
        <w:tc>
          <w:tcPr>
            <w:tcW w:w="3795" w:type="dxa"/>
            <w:tcBorders>
              <w:left w:val="single" w:sz="8" w:space="0" w:color="FCFCFC"/>
              <w:right w:val="single" w:sz="8" w:space="0" w:color="FFFFFF"/>
            </w:tcBorders>
            <w:shd w:val="clear" w:color="auto" w:fill="auto"/>
            <w:tcMar>
              <w:top w:w="100" w:type="dxa"/>
              <w:left w:w="100" w:type="dxa"/>
              <w:bottom w:w="100" w:type="dxa"/>
              <w:right w:w="100" w:type="dxa"/>
            </w:tcMar>
            <w:vAlign w:val="center"/>
          </w:tcPr>
          <w:p w14:paraId="0D35AEE5" w14:textId="77777777" w:rsidR="009E2735" w:rsidRPr="009E2735" w:rsidRDefault="009E2735" w:rsidP="00E67F29">
            <w:pPr>
              <w:widowControl w:val="0"/>
              <w:rPr>
                <w:rFonts w:ascii="Arial" w:eastAsia="Times New Roman" w:hAnsi="Arial" w:cs="Arial"/>
              </w:rPr>
            </w:pPr>
            <w:r w:rsidRPr="009E2735">
              <w:rPr>
                <w:rFonts w:ascii="Arial" w:eastAsia="Times New Roman" w:hAnsi="Arial" w:cs="Arial"/>
              </w:rPr>
              <w:t>Introduction to Data Science</w:t>
            </w:r>
          </w:p>
          <w:p w14:paraId="5F83487D" w14:textId="77777777" w:rsidR="009E2735" w:rsidRPr="009E2735" w:rsidRDefault="009E2735" w:rsidP="00E67F29">
            <w:pPr>
              <w:widowControl w:val="0"/>
              <w:rPr>
                <w:rFonts w:ascii="Arial" w:eastAsia="Times New Roman" w:hAnsi="Arial" w:cs="Arial"/>
              </w:rPr>
            </w:pPr>
            <w:r w:rsidRPr="009E2735">
              <w:rPr>
                <w:rFonts w:ascii="Arial" w:eastAsia="Times New Roman" w:hAnsi="Arial" w:cs="Arial"/>
              </w:rPr>
              <w:t>Module I: Environment Set-Up</w:t>
            </w:r>
          </w:p>
          <w:p w14:paraId="4A80DBEF" w14:textId="77777777" w:rsidR="009E2735" w:rsidRPr="009E2735" w:rsidRDefault="009E2735" w:rsidP="00E67F29">
            <w:pPr>
              <w:widowControl w:val="0"/>
              <w:rPr>
                <w:rFonts w:ascii="Arial" w:eastAsia="Times New Roman" w:hAnsi="Arial" w:cs="Arial"/>
              </w:rPr>
            </w:pPr>
            <w:r w:rsidRPr="009E2735">
              <w:rPr>
                <w:rFonts w:ascii="Arial" w:eastAsia="Times New Roman" w:hAnsi="Arial" w:cs="Arial"/>
              </w:rPr>
              <w:t>Module II: Python Basics</w:t>
            </w:r>
          </w:p>
        </w:tc>
        <w:tc>
          <w:tcPr>
            <w:tcW w:w="3675" w:type="dxa"/>
            <w:tcBorders>
              <w:left w:val="single" w:sz="8" w:space="0" w:color="FFFFFF"/>
              <w:right w:val="single" w:sz="8" w:space="0" w:color="FCFCFC"/>
            </w:tcBorders>
            <w:shd w:val="clear" w:color="auto" w:fill="auto"/>
            <w:tcMar>
              <w:top w:w="100" w:type="dxa"/>
              <w:left w:w="100" w:type="dxa"/>
              <w:bottom w:w="100" w:type="dxa"/>
              <w:right w:w="100" w:type="dxa"/>
            </w:tcMar>
            <w:vAlign w:val="center"/>
          </w:tcPr>
          <w:p w14:paraId="4C822D00" w14:textId="77777777" w:rsidR="009E2735" w:rsidRPr="009E2735" w:rsidRDefault="009E2735" w:rsidP="00E67F29">
            <w:pPr>
              <w:keepLines/>
              <w:widowControl w:val="0"/>
              <w:spacing w:after="20"/>
              <w:rPr>
                <w:rFonts w:ascii="Arial" w:eastAsia="Times New Roman" w:hAnsi="Arial" w:cs="Arial"/>
              </w:rPr>
            </w:pPr>
            <w:r w:rsidRPr="009E2735">
              <w:rPr>
                <w:rFonts w:ascii="Arial" w:eastAsia="Times New Roman" w:hAnsi="Arial" w:cs="Arial"/>
              </w:rPr>
              <w:t>- Introduction &amp; Course Summary</w:t>
            </w:r>
          </w:p>
          <w:p w14:paraId="39053649" w14:textId="77777777" w:rsidR="009E2735" w:rsidRPr="009E2735" w:rsidRDefault="009E2735" w:rsidP="00E67F29">
            <w:pPr>
              <w:keepLines/>
              <w:widowControl w:val="0"/>
              <w:spacing w:after="20"/>
              <w:rPr>
                <w:rFonts w:ascii="Arial" w:eastAsia="Times New Roman" w:hAnsi="Arial" w:cs="Arial"/>
              </w:rPr>
            </w:pPr>
            <w:r w:rsidRPr="009E2735">
              <w:rPr>
                <w:rFonts w:ascii="Arial" w:eastAsia="Times New Roman" w:hAnsi="Arial" w:cs="Arial"/>
              </w:rPr>
              <w:t>- Intro to Command Line/Terminal</w:t>
            </w:r>
          </w:p>
          <w:p w14:paraId="18006DD5" w14:textId="77777777" w:rsidR="009E2735" w:rsidRPr="009E2735" w:rsidRDefault="009E2735" w:rsidP="00E67F29">
            <w:pPr>
              <w:keepLines/>
              <w:widowControl w:val="0"/>
              <w:spacing w:after="20"/>
              <w:rPr>
                <w:rFonts w:ascii="Arial" w:eastAsia="Times New Roman" w:hAnsi="Arial" w:cs="Arial"/>
              </w:rPr>
            </w:pPr>
            <w:r w:rsidRPr="009E2735">
              <w:rPr>
                <w:rFonts w:ascii="Arial" w:eastAsia="Times New Roman" w:hAnsi="Arial" w:cs="Arial"/>
              </w:rPr>
              <w:t>- Environment &amp; Resources:</w:t>
            </w:r>
          </w:p>
          <w:p w14:paraId="638239A7" w14:textId="77777777" w:rsidR="009E2735" w:rsidRPr="009E2735" w:rsidRDefault="009E2735" w:rsidP="00E67F29">
            <w:pPr>
              <w:keepLines/>
              <w:widowControl w:val="0"/>
              <w:spacing w:after="20"/>
              <w:ind w:left="720"/>
              <w:rPr>
                <w:rFonts w:ascii="Arial" w:eastAsia="Times New Roman" w:hAnsi="Arial" w:cs="Arial"/>
              </w:rPr>
            </w:pPr>
            <w:r w:rsidRPr="009E2735">
              <w:rPr>
                <w:rFonts w:ascii="Arial" w:eastAsia="Times New Roman" w:hAnsi="Arial" w:cs="Arial"/>
              </w:rPr>
              <w:t>Anaconda, IDEs/Editors</w:t>
            </w:r>
          </w:p>
          <w:p w14:paraId="15EA9B21" w14:textId="77777777" w:rsidR="009E2735" w:rsidRPr="009E2735" w:rsidRDefault="009E2735" w:rsidP="00E67F29">
            <w:pPr>
              <w:keepLines/>
              <w:widowControl w:val="0"/>
              <w:spacing w:after="20"/>
              <w:ind w:left="720"/>
              <w:rPr>
                <w:rFonts w:ascii="Arial" w:eastAsia="Times New Roman" w:hAnsi="Arial" w:cs="Arial"/>
              </w:rPr>
            </w:pPr>
            <w:r w:rsidRPr="009E2735">
              <w:rPr>
                <w:rFonts w:ascii="Arial" w:eastAsia="Times New Roman" w:hAnsi="Arial" w:cs="Arial"/>
              </w:rPr>
              <w:t>Virtual Environments</w:t>
            </w:r>
          </w:p>
          <w:p w14:paraId="644E0432" w14:textId="5850B531" w:rsidR="009E2735" w:rsidRPr="009E2735" w:rsidRDefault="009E2735" w:rsidP="00E67F29">
            <w:pPr>
              <w:keepLines/>
              <w:widowControl w:val="0"/>
              <w:spacing w:after="20"/>
              <w:rPr>
                <w:rFonts w:ascii="Arial" w:eastAsia="Times New Roman" w:hAnsi="Arial" w:cs="Arial"/>
              </w:rPr>
            </w:pPr>
            <w:r w:rsidRPr="009E2735">
              <w:rPr>
                <w:rFonts w:ascii="Arial" w:eastAsia="Times New Roman" w:hAnsi="Arial" w:cs="Arial"/>
              </w:rPr>
              <w:t>- JupyterLab and Notebooks - Install/Import Packages</w:t>
            </w:r>
          </w:p>
          <w:p w14:paraId="2003EFBF" w14:textId="77777777" w:rsidR="009E2735" w:rsidRPr="009E2735" w:rsidRDefault="009E2735" w:rsidP="00E67F29">
            <w:pPr>
              <w:keepLines/>
              <w:widowControl w:val="0"/>
              <w:spacing w:after="20"/>
              <w:rPr>
                <w:rFonts w:ascii="Arial" w:eastAsia="Times New Roman" w:hAnsi="Arial" w:cs="Arial"/>
              </w:rPr>
            </w:pPr>
            <w:r w:rsidRPr="009E2735">
              <w:rPr>
                <w:rFonts w:ascii="Arial" w:eastAsia="Times New Roman" w:hAnsi="Arial" w:cs="Arial"/>
              </w:rPr>
              <w:t>- Python Basics &amp; Practice</w:t>
            </w:r>
          </w:p>
          <w:p w14:paraId="52113659" w14:textId="77777777" w:rsidR="009E2735" w:rsidRPr="009E2735" w:rsidRDefault="009E2735" w:rsidP="00E67F29">
            <w:pPr>
              <w:keepLines/>
              <w:widowControl w:val="0"/>
              <w:spacing w:after="20"/>
              <w:ind w:left="720"/>
              <w:rPr>
                <w:rFonts w:ascii="Arial" w:eastAsia="Times New Roman" w:hAnsi="Arial" w:cs="Arial"/>
              </w:rPr>
            </w:pPr>
            <w:r w:rsidRPr="009E2735">
              <w:rPr>
                <w:rFonts w:ascii="Arial" w:eastAsia="Times New Roman" w:hAnsi="Arial" w:cs="Arial"/>
              </w:rPr>
              <w:t>Variables, Data Types</w:t>
            </w:r>
          </w:p>
          <w:p w14:paraId="795EC481" w14:textId="77777777" w:rsidR="009E2735" w:rsidRPr="009E2735" w:rsidRDefault="009E2735" w:rsidP="00E67F29">
            <w:pPr>
              <w:keepLines/>
              <w:widowControl w:val="0"/>
              <w:spacing w:after="20"/>
              <w:ind w:left="720"/>
              <w:rPr>
                <w:rFonts w:ascii="Arial" w:eastAsia="Times New Roman" w:hAnsi="Arial" w:cs="Arial"/>
              </w:rPr>
            </w:pPr>
            <w:r w:rsidRPr="009E2735">
              <w:rPr>
                <w:rFonts w:ascii="Arial" w:eastAsia="Times New Roman" w:hAnsi="Arial" w:cs="Arial"/>
              </w:rPr>
              <w:t>Lists, Tuples, Dictionaries</w:t>
            </w:r>
          </w:p>
          <w:p w14:paraId="43A57057" w14:textId="77777777" w:rsidR="009E2735" w:rsidRPr="009E2735" w:rsidRDefault="009E2735" w:rsidP="00E67F29">
            <w:pPr>
              <w:keepLines/>
              <w:widowControl w:val="0"/>
              <w:spacing w:after="20"/>
              <w:ind w:left="720"/>
              <w:rPr>
                <w:rFonts w:ascii="Arial" w:eastAsia="Times New Roman" w:hAnsi="Arial" w:cs="Arial"/>
              </w:rPr>
            </w:pPr>
            <w:r w:rsidRPr="009E2735">
              <w:rPr>
                <w:rFonts w:ascii="Arial" w:eastAsia="Times New Roman" w:hAnsi="Arial" w:cs="Arial"/>
              </w:rPr>
              <w:t xml:space="preserve">For Loops </w:t>
            </w:r>
          </w:p>
          <w:p w14:paraId="392B3947" w14:textId="77777777" w:rsidR="009E2735" w:rsidRDefault="009E2735" w:rsidP="00E67F29">
            <w:pPr>
              <w:keepLines/>
              <w:widowControl w:val="0"/>
              <w:spacing w:after="20"/>
              <w:ind w:left="720"/>
              <w:rPr>
                <w:rFonts w:ascii="Arial" w:eastAsia="Times New Roman" w:hAnsi="Arial" w:cs="Arial"/>
              </w:rPr>
            </w:pPr>
            <w:r w:rsidRPr="009E2735">
              <w:rPr>
                <w:rFonts w:ascii="Arial" w:eastAsia="Times New Roman" w:hAnsi="Arial" w:cs="Arial"/>
              </w:rPr>
              <w:t>List Comprehension</w:t>
            </w:r>
          </w:p>
          <w:p w14:paraId="4A4118B5" w14:textId="77777777" w:rsidR="00F015CD" w:rsidRPr="009E2735" w:rsidRDefault="00F015CD" w:rsidP="00F015CD">
            <w:pPr>
              <w:widowControl w:val="0"/>
              <w:rPr>
                <w:rFonts w:ascii="Arial" w:eastAsia="Times New Roman" w:hAnsi="Arial" w:cs="Arial"/>
              </w:rPr>
            </w:pPr>
            <w:r w:rsidRPr="009E2735">
              <w:rPr>
                <w:rFonts w:ascii="Arial" w:eastAsia="Times New Roman" w:hAnsi="Arial" w:cs="Arial"/>
              </w:rPr>
              <w:t>- BitBucket/GitHub Set-Up</w:t>
            </w:r>
          </w:p>
          <w:p w14:paraId="3E5DAF45" w14:textId="77777777" w:rsidR="00F015CD" w:rsidRPr="009E2735" w:rsidRDefault="00F015CD" w:rsidP="00F015CD">
            <w:pPr>
              <w:widowControl w:val="0"/>
              <w:rPr>
                <w:rFonts w:ascii="Arial" w:eastAsia="Times New Roman" w:hAnsi="Arial" w:cs="Arial"/>
              </w:rPr>
            </w:pPr>
            <w:r w:rsidRPr="009E2735">
              <w:rPr>
                <w:rFonts w:ascii="Arial" w:eastAsia="Times New Roman" w:hAnsi="Arial" w:cs="Arial"/>
              </w:rPr>
              <w:t>- Repo Conventions</w:t>
            </w:r>
          </w:p>
          <w:p w14:paraId="2B19C9E7" w14:textId="77777777" w:rsidR="00F015CD" w:rsidRPr="009E2735" w:rsidRDefault="00F015CD" w:rsidP="00F015CD">
            <w:pPr>
              <w:widowControl w:val="0"/>
              <w:rPr>
                <w:rFonts w:ascii="Arial" w:eastAsia="Times New Roman" w:hAnsi="Arial" w:cs="Arial"/>
              </w:rPr>
            </w:pPr>
            <w:r w:rsidRPr="009E2735">
              <w:rPr>
                <w:rFonts w:ascii="Arial" w:eastAsia="Times New Roman" w:hAnsi="Arial" w:cs="Arial"/>
              </w:rPr>
              <w:t>- Repo Commit Process</w:t>
            </w:r>
          </w:p>
          <w:p w14:paraId="3CD38D9A" w14:textId="2F10F8F2" w:rsidR="00F015CD" w:rsidRPr="009E2735" w:rsidRDefault="00F015CD" w:rsidP="00F015CD">
            <w:pPr>
              <w:keepLines/>
              <w:widowControl w:val="0"/>
              <w:spacing w:after="20"/>
              <w:rPr>
                <w:rFonts w:ascii="Arial" w:eastAsia="Times New Roman" w:hAnsi="Arial" w:cs="Arial"/>
              </w:rPr>
            </w:pPr>
          </w:p>
        </w:tc>
      </w:tr>
      <w:tr w:rsidR="009E2735" w:rsidRPr="009E2735" w14:paraId="2273333C" w14:textId="77777777" w:rsidTr="00E67F29">
        <w:trPr>
          <w:jc w:val="center"/>
        </w:trPr>
        <w:tc>
          <w:tcPr>
            <w:tcW w:w="1230" w:type="dxa"/>
            <w:tcBorders>
              <w:left w:val="single" w:sz="8" w:space="0" w:color="FCFCFC"/>
              <w:right w:val="single" w:sz="8" w:space="0" w:color="FCFCFC"/>
            </w:tcBorders>
            <w:shd w:val="clear" w:color="auto" w:fill="auto"/>
            <w:tcMar>
              <w:top w:w="100" w:type="dxa"/>
              <w:left w:w="100" w:type="dxa"/>
              <w:bottom w:w="100" w:type="dxa"/>
              <w:right w:w="100" w:type="dxa"/>
            </w:tcMar>
            <w:vAlign w:val="center"/>
          </w:tcPr>
          <w:p w14:paraId="6E6837E8" w14:textId="77777777" w:rsidR="009E2735" w:rsidRPr="009E2735" w:rsidRDefault="009E2735" w:rsidP="00E67F29">
            <w:pPr>
              <w:widowControl w:val="0"/>
              <w:rPr>
                <w:rFonts w:ascii="Arial" w:eastAsia="Times New Roman" w:hAnsi="Arial" w:cs="Arial"/>
                <w:b/>
              </w:rPr>
            </w:pPr>
            <w:r w:rsidRPr="009E2735">
              <w:rPr>
                <w:rFonts w:ascii="Arial" w:eastAsia="Times New Roman" w:hAnsi="Arial" w:cs="Arial"/>
                <w:b/>
              </w:rPr>
              <w:t>Day 2</w:t>
            </w:r>
          </w:p>
        </w:tc>
        <w:tc>
          <w:tcPr>
            <w:tcW w:w="3795" w:type="dxa"/>
            <w:tcBorders>
              <w:left w:val="single" w:sz="8" w:space="0" w:color="FCFCFC"/>
              <w:right w:val="single" w:sz="8" w:space="0" w:color="FCFCFC"/>
            </w:tcBorders>
            <w:shd w:val="clear" w:color="auto" w:fill="auto"/>
            <w:tcMar>
              <w:top w:w="100" w:type="dxa"/>
              <w:left w:w="100" w:type="dxa"/>
              <w:bottom w:w="100" w:type="dxa"/>
              <w:right w:w="100" w:type="dxa"/>
            </w:tcMar>
            <w:vAlign w:val="center"/>
          </w:tcPr>
          <w:p w14:paraId="2F35BD03" w14:textId="77777777" w:rsidR="009E2735" w:rsidRPr="009E2735" w:rsidRDefault="009E2735" w:rsidP="00E67F29">
            <w:pPr>
              <w:widowControl w:val="0"/>
              <w:rPr>
                <w:rFonts w:ascii="Arial" w:eastAsia="Times New Roman" w:hAnsi="Arial" w:cs="Arial"/>
              </w:rPr>
            </w:pPr>
            <w:r w:rsidRPr="009E2735">
              <w:rPr>
                <w:rFonts w:ascii="Arial" w:eastAsia="Times New Roman" w:hAnsi="Arial" w:cs="Arial"/>
              </w:rPr>
              <w:t>Module III: Data Science Basics</w:t>
            </w:r>
          </w:p>
          <w:p w14:paraId="3BA0EE23" w14:textId="77777777" w:rsidR="009E2735" w:rsidRPr="009E2735" w:rsidRDefault="009E2735" w:rsidP="00E67F29">
            <w:pPr>
              <w:widowControl w:val="0"/>
              <w:rPr>
                <w:rFonts w:ascii="Arial" w:eastAsia="Times New Roman" w:hAnsi="Arial" w:cs="Arial"/>
              </w:rPr>
            </w:pPr>
            <w:r w:rsidRPr="009E2735">
              <w:rPr>
                <w:rFonts w:ascii="Arial" w:eastAsia="Times New Roman" w:hAnsi="Arial" w:cs="Arial"/>
              </w:rPr>
              <w:t>Module IV: Practical Data Science</w:t>
            </w:r>
          </w:p>
        </w:tc>
        <w:tc>
          <w:tcPr>
            <w:tcW w:w="3675" w:type="dxa"/>
            <w:tcBorders>
              <w:left w:val="single" w:sz="8" w:space="0" w:color="FCFCFC"/>
              <w:right w:val="single" w:sz="8" w:space="0" w:color="FCFCFC"/>
            </w:tcBorders>
            <w:shd w:val="clear" w:color="auto" w:fill="auto"/>
            <w:tcMar>
              <w:top w:w="100" w:type="dxa"/>
              <w:left w:w="100" w:type="dxa"/>
              <w:bottom w:w="100" w:type="dxa"/>
              <w:right w:w="100" w:type="dxa"/>
            </w:tcMar>
            <w:vAlign w:val="center"/>
          </w:tcPr>
          <w:p w14:paraId="27DC8A96" w14:textId="77777777" w:rsidR="009E2735" w:rsidRPr="009E2735" w:rsidRDefault="009E2735" w:rsidP="00E67F29">
            <w:pPr>
              <w:widowControl w:val="0"/>
              <w:rPr>
                <w:rFonts w:ascii="Arial" w:eastAsia="Times New Roman" w:hAnsi="Arial" w:cs="Arial"/>
              </w:rPr>
            </w:pPr>
            <w:r w:rsidRPr="009E2735">
              <w:rPr>
                <w:rFonts w:ascii="Arial" w:eastAsia="Times New Roman" w:hAnsi="Arial" w:cs="Arial"/>
              </w:rPr>
              <w:t>- Libraries/Packages to Use</w:t>
            </w:r>
          </w:p>
          <w:p w14:paraId="52BD561C" w14:textId="77777777" w:rsidR="009E2735" w:rsidRPr="009E2735" w:rsidRDefault="009E2735" w:rsidP="00E67F29">
            <w:pPr>
              <w:widowControl w:val="0"/>
              <w:rPr>
                <w:rFonts w:ascii="Arial" w:eastAsia="Times New Roman" w:hAnsi="Arial" w:cs="Arial"/>
              </w:rPr>
            </w:pPr>
            <w:r w:rsidRPr="009E2735">
              <w:rPr>
                <w:rFonts w:ascii="Arial" w:eastAsia="Times New Roman" w:hAnsi="Arial" w:cs="Arial"/>
              </w:rPr>
              <w:t>- Import Packages</w:t>
            </w:r>
          </w:p>
          <w:p w14:paraId="449D6429" w14:textId="77777777" w:rsidR="009E2735" w:rsidRPr="009E2735" w:rsidRDefault="009E2735" w:rsidP="00E67F29">
            <w:pPr>
              <w:widowControl w:val="0"/>
              <w:rPr>
                <w:rFonts w:ascii="Arial" w:eastAsia="Times New Roman" w:hAnsi="Arial" w:cs="Arial"/>
              </w:rPr>
            </w:pPr>
            <w:r w:rsidRPr="009E2735">
              <w:rPr>
                <w:rFonts w:ascii="Arial" w:eastAsia="Times New Roman" w:hAnsi="Arial" w:cs="Arial"/>
              </w:rPr>
              <w:t xml:space="preserve">- Loading Various Data Files </w:t>
            </w:r>
          </w:p>
          <w:p w14:paraId="651859A0" w14:textId="77777777" w:rsidR="009E2735" w:rsidRPr="009E2735" w:rsidRDefault="009E2735" w:rsidP="00E67F29">
            <w:pPr>
              <w:widowControl w:val="0"/>
              <w:rPr>
                <w:rFonts w:ascii="Arial" w:eastAsia="Times New Roman" w:hAnsi="Arial" w:cs="Arial"/>
              </w:rPr>
            </w:pPr>
            <w:r w:rsidRPr="009E2735">
              <w:rPr>
                <w:rFonts w:ascii="Arial" w:eastAsia="Times New Roman" w:hAnsi="Arial" w:cs="Arial"/>
              </w:rPr>
              <w:t xml:space="preserve">- Intro to Pandas DataFrames </w:t>
            </w:r>
          </w:p>
          <w:p w14:paraId="72333C11" w14:textId="77777777" w:rsidR="009E2735" w:rsidRPr="009E2735" w:rsidRDefault="009E2735" w:rsidP="00E67F29">
            <w:pPr>
              <w:widowControl w:val="0"/>
              <w:rPr>
                <w:rFonts w:ascii="Arial" w:eastAsia="Times New Roman" w:hAnsi="Arial" w:cs="Arial"/>
              </w:rPr>
            </w:pPr>
            <w:r w:rsidRPr="009E2735">
              <w:rPr>
                <w:rFonts w:ascii="Arial" w:eastAsia="Times New Roman" w:hAnsi="Arial" w:cs="Arial"/>
              </w:rPr>
              <w:t>- EDA &amp; Visualizations</w:t>
            </w:r>
          </w:p>
          <w:p w14:paraId="32945C6D" w14:textId="77777777" w:rsidR="009E2735" w:rsidRPr="009E2735" w:rsidRDefault="009E2735" w:rsidP="00E67F29">
            <w:pPr>
              <w:widowControl w:val="0"/>
              <w:rPr>
                <w:rFonts w:ascii="Arial" w:eastAsia="Times New Roman" w:hAnsi="Arial" w:cs="Arial"/>
              </w:rPr>
            </w:pPr>
            <w:r w:rsidRPr="009E2735">
              <w:rPr>
                <w:rFonts w:ascii="Arial" w:eastAsia="Times New Roman" w:hAnsi="Arial" w:cs="Arial"/>
              </w:rPr>
              <w:t xml:space="preserve">- Data Cleaning &amp; Processing </w:t>
            </w:r>
          </w:p>
          <w:p w14:paraId="00AA8C01" w14:textId="77777777" w:rsidR="009E2735" w:rsidRPr="009E2735" w:rsidRDefault="009E2735" w:rsidP="00E67F29">
            <w:pPr>
              <w:widowControl w:val="0"/>
              <w:rPr>
                <w:rFonts w:ascii="Arial" w:eastAsia="Times New Roman" w:hAnsi="Arial" w:cs="Arial"/>
              </w:rPr>
            </w:pPr>
            <w:r w:rsidRPr="009E2735">
              <w:rPr>
                <w:rFonts w:ascii="Arial" w:eastAsia="Times New Roman" w:hAnsi="Arial" w:cs="Arial"/>
              </w:rPr>
              <w:t>- Saving Data; Saving Visuals</w:t>
            </w:r>
          </w:p>
          <w:p w14:paraId="29C9C401" w14:textId="77777777" w:rsidR="009E2735" w:rsidRPr="009E2735" w:rsidRDefault="009E2735" w:rsidP="00E67F29">
            <w:pPr>
              <w:widowControl w:val="0"/>
              <w:rPr>
                <w:rFonts w:ascii="Arial" w:eastAsia="Times New Roman" w:hAnsi="Arial" w:cs="Arial"/>
              </w:rPr>
            </w:pPr>
            <w:r w:rsidRPr="009E2735">
              <w:rPr>
                <w:rFonts w:ascii="Arial" w:eastAsia="Times New Roman" w:hAnsi="Arial" w:cs="Arial"/>
              </w:rPr>
              <w:t>- Useful Model Libraries</w:t>
            </w:r>
          </w:p>
          <w:p w14:paraId="429886DB" w14:textId="77777777" w:rsidR="009E2735" w:rsidRDefault="009E2735" w:rsidP="00F50F3D">
            <w:pPr>
              <w:widowControl w:val="0"/>
              <w:rPr>
                <w:rFonts w:ascii="Arial" w:eastAsia="Times New Roman" w:hAnsi="Arial" w:cs="Arial"/>
              </w:rPr>
            </w:pPr>
            <w:r w:rsidRPr="009E2735">
              <w:rPr>
                <w:rFonts w:ascii="Arial" w:eastAsia="Times New Roman" w:hAnsi="Arial" w:cs="Arial"/>
              </w:rPr>
              <w:t xml:space="preserve">- Walkthrough </w:t>
            </w:r>
            <w:r w:rsidR="00F50F3D">
              <w:rPr>
                <w:rFonts w:ascii="Arial" w:eastAsia="Times New Roman" w:hAnsi="Arial" w:cs="Arial"/>
              </w:rPr>
              <w:t>Classification Task</w:t>
            </w:r>
          </w:p>
          <w:p w14:paraId="7BE69164" w14:textId="77777777" w:rsidR="00F50F3D" w:rsidRDefault="00F50F3D" w:rsidP="00F50F3D">
            <w:pPr>
              <w:widowControl w:val="0"/>
              <w:ind w:left="720"/>
              <w:rPr>
                <w:rFonts w:ascii="Arial" w:eastAsia="Times New Roman" w:hAnsi="Arial" w:cs="Arial"/>
              </w:rPr>
            </w:pPr>
            <w:r>
              <w:rPr>
                <w:rFonts w:ascii="Arial" w:eastAsia="Times New Roman" w:hAnsi="Arial" w:cs="Arial"/>
              </w:rPr>
              <w:t>Decision Trees</w:t>
            </w:r>
          </w:p>
          <w:p w14:paraId="58D94685" w14:textId="7069A5BA" w:rsidR="00F50F3D" w:rsidRPr="009E2735" w:rsidRDefault="00F50F3D" w:rsidP="00F50F3D">
            <w:pPr>
              <w:widowControl w:val="0"/>
              <w:ind w:left="720"/>
              <w:rPr>
                <w:rFonts w:ascii="Arial" w:eastAsia="Times New Roman" w:hAnsi="Arial" w:cs="Arial"/>
              </w:rPr>
            </w:pPr>
            <w:r>
              <w:rPr>
                <w:rFonts w:ascii="Arial" w:eastAsia="Times New Roman" w:hAnsi="Arial" w:cs="Arial"/>
              </w:rPr>
              <w:t>Over/under fitting</w:t>
            </w:r>
          </w:p>
        </w:tc>
      </w:tr>
      <w:tr w:rsidR="009E2735" w:rsidRPr="009E2735" w14:paraId="0E46191C" w14:textId="77777777" w:rsidTr="00E67F29">
        <w:trPr>
          <w:jc w:val="center"/>
        </w:trPr>
        <w:tc>
          <w:tcPr>
            <w:tcW w:w="1230" w:type="dxa"/>
            <w:tcBorders>
              <w:left w:val="single" w:sz="8" w:space="0" w:color="FCFCFC"/>
              <w:right w:val="single" w:sz="8" w:space="0" w:color="FCFCFC"/>
            </w:tcBorders>
            <w:shd w:val="clear" w:color="auto" w:fill="auto"/>
            <w:tcMar>
              <w:top w:w="100" w:type="dxa"/>
              <w:left w:w="100" w:type="dxa"/>
              <w:bottom w:w="100" w:type="dxa"/>
              <w:right w:w="100" w:type="dxa"/>
            </w:tcMar>
            <w:vAlign w:val="center"/>
          </w:tcPr>
          <w:p w14:paraId="3881533F" w14:textId="77777777" w:rsidR="009E2735" w:rsidRPr="009E2735" w:rsidRDefault="009E2735" w:rsidP="00E67F29">
            <w:pPr>
              <w:widowControl w:val="0"/>
              <w:rPr>
                <w:rFonts w:ascii="Arial" w:eastAsia="Times New Roman" w:hAnsi="Arial" w:cs="Arial"/>
                <w:b/>
              </w:rPr>
            </w:pPr>
            <w:r w:rsidRPr="009E2735">
              <w:rPr>
                <w:rFonts w:ascii="Arial" w:eastAsia="Times New Roman" w:hAnsi="Arial" w:cs="Arial"/>
                <w:b/>
              </w:rPr>
              <w:t>Day 3</w:t>
            </w:r>
          </w:p>
        </w:tc>
        <w:tc>
          <w:tcPr>
            <w:tcW w:w="3795" w:type="dxa"/>
            <w:tcBorders>
              <w:left w:val="single" w:sz="8" w:space="0" w:color="FCFCFC"/>
              <w:right w:val="single" w:sz="8" w:space="0" w:color="FCFCFC"/>
            </w:tcBorders>
            <w:shd w:val="clear" w:color="auto" w:fill="auto"/>
            <w:tcMar>
              <w:top w:w="100" w:type="dxa"/>
              <w:left w:w="100" w:type="dxa"/>
              <w:bottom w:w="100" w:type="dxa"/>
              <w:right w:w="100" w:type="dxa"/>
            </w:tcMar>
            <w:vAlign w:val="center"/>
          </w:tcPr>
          <w:p w14:paraId="5463788B" w14:textId="77777777" w:rsidR="009E2735" w:rsidRPr="009E2735" w:rsidRDefault="009E2735" w:rsidP="00E67F29">
            <w:pPr>
              <w:widowControl w:val="0"/>
              <w:rPr>
                <w:rFonts w:ascii="Arial" w:eastAsia="Times New Roman" w:hAnsi="Arial" w:cs="Arial"/>
              </w:rPr>
            </w:pPr>
            <w:r w:rsidRPr="009E2735">
              <w:rPr>
                <w:rFonts w:ascii="Arial" w:eastAsia="Times New Roman" w:hAnsi="Arial" w:cs="Arial"/>
              </w:rPr>
              <w:t>Module V: Repositories</w:t>
            </w:r>
          </w:p>
          <w:p w14:paraId="0714527A" w14:textId="77777777" w:rsidR="009E2735" w:rsidRPr="009E2735" w:rsidRDefault="009E2735" w:rsidP="00E67F29">
            <w:pPr>
              <w:widowControl w:val="0"/>
              <w:rPr>
                <w:rFonts w:ascii="Arial" w:eastAsia="Times New Roman" w:hAnsi="Arial" w:cs="Arial"/>
              </w:rPr>
            </w:pPr>
            <w:r w:rsidRPr="009E2735">
              <w:rPr>
                <w:rFonts w:ascii="Arial" w:eastAsia="Times New Roman" w:hAnsi="Arial" w:cs="Arial"/>
              </w:rPr>
              <w:t>Module VI: Enhancing, Selling, &amp; Delivering Data Science Work</w:t>
            </w:r>
          </w:p>
        </w:tc>
        <w:tc>
          <w:tcPr>
            <w:tcW w:w="3675" w:type="dxa"/>
            <w:tcBorders>
              <w:left w:val="single" w:sz="8" w:space="0" w:color="FCFCFC"/>
              <w:right w:val="single" w:sz="8" w:space="0" w:color="FCFCFC"/>
            </w:tcBorders>
            <w:shd w:val="clear" w:color="auto" w:fill="auto"/>
            <w:tcMar>
              <w:top w:w="100" w:type="dxa"/>
              <w:left w:w="100" w:type="dxa"/>
              <w:bottom w:w="100" w:type="dxa"/>
              <w:right w:w="100" w:type="dxa"/>
            </w:tcMar>
            <w:vAlign w:val="center"/>
          </w:tcPr>
          <w:p w14:paraId="47B69EB0" w14:textId="77777777" w:rsidR="009E2735" w:rsidRPr="009E2735" w:rsidRDefault="009E2735" w:rsidP="00E67F29">
            <w:pPr>
              <w:widowControl w:val="0"/>
              <w:rPr>
                <w:rFonts w:ascii="Arial" w:eastAsia="Times New Roman" w:hAnsi="Arial" w:cs="Arial"/>
              </w:rPr>
            </w:pPr>
            <w:r w:rsidRPr="009E2735">
              <w:rPr>
                <w:rFonts w:ascii="Arial" w:eastAsia="Times New Roman" w:hAnsi="Arial" w:cs="Arial"/>
              </w:rPr>
              <w:t>- GPUs through Google Colab or NVIDIA RAPIDS</w:t>
            </w:r>
          </w:p>
          <w:p w14:paraId="43F29177" w14:textId="77777777" w:rsidR="009E2735" w:rsidRPr="009E2735" w:rsidRDefault="009E2735" w:rsidP="00E67F29">
            <w:pPr>
              <w:widowControl w:val="0"/>
              <w:rPr>
                <w:rFonts w:ascii="Arial" w:eastAsia="Times New Roman" w:hAnsi="Arial" w:cs="Arial"/>
              </w:rPr>
            </w:pPr>
            <w:r w:rsidRPr="009E2735">
              <w:rPr>
                <w:rFonts w:ascii="Arial" w:eastAsia="Times New Roman" w:hAnsi="Arial" w:cs="Arial"/>
              </w:rPr>
              <w:t>- Modularizing Code</w:t>
            </w:r>
          </w:p>
          <w:p w14:paraId="4BC35FAA" w14:textId="77777777" w:rsidR="009E2735" w:rsidRPr="009E2735" w:rsidRDefault="009E2735" w:rsidP="00E67F29">
            <w:pPr>
              <w:widowControl w:val="0"/>
              <w:rPr>
                <w:rFonts w:ascii="Arial" w:eastAsia="Times New Roman" w:hAnsi="Arial" w:cs="Arial"/>
              </w:rPr>
            </w:pPr>
            <w:r w:rsidRPr="009E2735">
              <w:rPr>
                <w:rFonts w:ascii="Arial" w:eastAsia="Times New Roman" w:hAnsi="Arial" w:cs="Arial"/>
              </w:rPr>
              <w:t>- Scripting Code (.py)</w:t>
            </w:r>
          </w:p>
          <w:p w14:paraId="2139EA01" w14:textId="77777777" w:rsidR="009E2735" w:rsidRPr="009E2735" w:rsidRDefault="009E2735" w:rsidP="00E67F29">
            <w:pPr>
              <w:widowControl w:val="0"/>
              <w:rPr>
                <w:rFonts w:ascii="Arial" w:eastAsia="Times New Roman" w:hAnsi="Arial" w:cs="Arial"/>
              </w:rPr>
            </w:pPr>
            <w:r w:rsidRPr="009E2735">
              <w:rPr>
                <w:rFonts w:ascii="Arial" w:eastAsia="Times New Roman" w:hAnsi="Arial" w:cs="Arial"/>
              </w:rPr>
              <w:t>- Walkthrough Flask API</w:t>
            </w:r>
          </w:p>
          <w:p w14:paraId="45D2FBC2" w14:textId="77777777" w:rsidR="009E2735" w:rsidRPr="009E2735" w:rsidRDefault="009E2735" w:rsidP="00E67F29">
            <w:pPr>
              <w:widowControl w:val="0"/>
              <w:rPr>
                <w:rFonts w:ascii="Arial" w:eastAsia="Times New Roman" w:hAnsi="Arial" w:cs="Arial"/>
              </w:rPr>
            </w:pPr>
            <w:r w:rsidRPr="009E2735">
              <w:rPr>
                <w:rFonts w:ascii="Arial" w:eastAsia="Times New Roman" w:hAnsi="Arial" w:cs="Arial"/>
              </w:rPr>
              <w:t>- Use of Docker</w:t>
            </w:r>
          </w:p>
          <w:p w14:paraId="4A1121AF" w14:textId="77777777" w:rsidR="009E2735" w:rsidRPr="009E2735" w:rsidRDefault="009E2735" w:rsidP="00E67F29">
            <w:pPr>
              <w:widowControl w:val="0"/>
              <w:rPr>
                <w:rFonts w:ascii="Arial" w:eastAsia="Times New Roman" w:hAnsi="Arial" w:cs="Arial"/>
              </w:rPr>
            </w:pPr>
            <w:r w:rsidRPr="009E2735">
              <w:rPr>
                <w:rFonts w:ascii="Arial" w:eastAsia="Times New Roman" w:hAnsi="Arial" w:cs="Arial"/>
              </w:rPr>
              <w:t>- Student Requested Topics</w:t>
            </w:r>
          </w:p>
        </w:tc>
      </w:tr>
    </w:tbl>
    <w:p w14:paraId="130EF78A" w14:textId="77777777" w:rsidR="00071CDB" w:rsidRDefault="00071CDB" w:rsidP="007B7128">
      <w:pPr>
        <w:rPr>
          <w:rFonts w:ascii="Arial" w:hAnsi="Arial" w:cs="Arial"/>
          <w:b/>
          <w:bCs/>
          <w:color w:val="000000"/>
        </w:rPr>
      </w:pPr>
    </w:p>
    <w:p w14:paraId="388E69C8" w14:textId="77777777" w:rsidR="00071CDB" w:rsidRDefault="00071CDB" w:rsidP="007B7128">
      <w:pPr>
        <w:rPr>
          <w:rFonts w:ascii="Arial" w:hAnsi="Arial" w:cs="Arial"/>
          <w:b/>
          <w:bCs/>
          <w:color w:val="000000"/>
        </w:rPr>
      </w:pPr>
    </w:p>
    <w:p w14:paraId="36A87AE3" w14:textId="77777777" w:rsidR="00071CDB" w:rsidRDefault="00071CDB" w:rsidP="007B7128">
      <w:pPr>
        <w:rPr>
          <w:rFonts w:ascii="Arial" w:hAnsi="Arial" w:cs="Arial"/>
          <w:b/>
          <w:bCs/>
          <w:color w:val="000000"/>
        </w:rPr>
      </w:pPr>
    </w:p>
    <w:p w14:paraId="42A38F8D" w14:textId="77777777" w:rsidR="00071CDB" w:rsidRDefault="00071CDB" w:rsidP="007B7128">
      <w:pPr>
        <w:rPr>
          <w:rFonts w:ascii="Arial" w:hAnsi="Arial" w:cs="Arial"/>
          <w:b/>
          <w:bCs/>
          <w:color w:val="000000"/>
        </w:rPr>
      </w:pPr>
    </w:p>
    <w:p w14:paraId="28636881" w14:textId="787F31B9" w:rsidR="00C554BC" w:rsidRPr="003A12FB" w:rsidRDefault="007B7128" w:rsidP="007B7128">
      <w:pPr>
        <w:rPr>
          <w:rFonts w:ascii="Arial" w:hAnsi="Arial" w:cs="Arial"/>
          <w:b/>
          <w:bCs/>
          <w:color w:val="000000"/>
          <w:lang w:val="tr-TR"/>
        </w:rPr>
      </w:pPr>
      <w:r w:rsidRPr="007B7128">
        <w:rPr>
          <w:rFonts w:ascii="Arial" w:hAnsi="Arial" w:cs="Arial"/>
          <w:b/>
          <w:bCs/>
          <w:color w:val="000000"/>
        </w:rPr>
        <w:t>Honesty Policies:</w:t>
      </w:r>
    </w:p>
    <w:p w14:paraId="684AA357" w14:textId="0ED00454" w:rsidR="007B7128" w:rsidRDefault="007B7128" w:rsidP="007B7128">
      <w:pPr>
        <w:rPr>
          <w:rFonts w:ascii="Arial" w:hAnsi="Arial" w:cs="Arial"/>
          <w:color w:val="000000"/>
        </w:rPr>
      </w:pPr>
      <w:r w:rsidRPr="007B7128">
        <w:rPr>
          <w:rFonts w:ascii="Arial" w:hAnsi="Arial" w:cs="Arial"/>
          <w:color w:val="000000"/>
        </w:rPr>
        <w:t xml:space="preserve">New College has a published policy governing Academic Dishonesty that all students should read. The policy is part of the New College Student </w:t>
      </w:r>
      <w:r w:rsidR="00DE27FD">
        <w:rPr>
          <w:rFonts w:ascii="Arial" w:hAnsi="Arial" w:cs="Arial"/>
          <w:color w:val="000000"/>
        </w:rPr>
        <w:t xml:space="preserve">Code of Conduct </w:t>
      </w:r>
      <w:r w:rsidRPr="007B7128">
        <w:rPr>
          <w:rFonts w:ascii="Arial" w:hAnsi="Arial" w:cs="Arial"/>
          <w:color w:val="000000"/>
        </w:rPr>
        <w:t xml:space="preserve">and can be found </w:t>
      </w:r>
      <w:hyperlink r:id="rId7" w:history="1">
        <w:r w:rsidR="0092675F" w:rsidRPr="0092675F">
          <w:rPr>
            <w:rStyle w:val="Hyperlink"/>
            <w:rFonts w:ascii="Arial" w:hAnsi="Arial" w:cs="Arial"/>
          </w:rPr>
          <w:t>here</w:t>
        </w:r>
      </w:hyperlink>
      <w:r w:rsidR="0092675F">
        <w:rPr>
          <w:rFonts w:ascii="Arial" w:hAnsi="Arial" w:cs="Arial"/>
          <w:color w:val="000000"/>
        </w:rPr>
        <w:t>.</w:t>
      </w:r>
    </w:p>
    <w:p w14:paraId="0F367484" w14:textId="77777777" w:rsidR="005B5F85" w:rsidRPr="007B7128" w:rsidRDefault="005B5F85" w:rsidP="007B7128">
      <w:pPr>
        <w:rPr>
          <w:rFonts w:ascii="Times" w:hAnsi="Times" w:cs="Times New Roman"/>
          <w:sz w:val="20"/>
          <w:szCs w:val="20"/>
        </w:rPr>
      </w:pPr>
    </w:p>
    <w:p w14:paraId="7ABB1F45" w14:textId="67A110D3" w:rsidR="00C554BC" w:rsidRDefault="00CF48D6" w:rsidP="007B7128">
      <w:pPr>
        <w:rPr>
          <w:rFonts w:ascii="Arial" w:hAnsi="Arial" w:cs="Arial"/>
          <w:b/>
          <w:bCs/>
          <w:color w:val="000000"/>
        </w:rPr>
      </w:pPr>
      <w:r w:rsidRPr="00CF48D6">
        <w:rPr>
          <w:rFonts w:ascii="Arial" w:hAnsi="Arial" w:cs="Arial"/>
          <w:b/>
          <w:bCs/>
          <w:color w:val="000000"/>
        </w:rPr>
        <w:t>Disability Accommodations</w:t>
      </w:r>
      <w:r w:rsidR="007B7128" w:rsidRPr="007B7128">
        <w:rPr>
          <w:rFonts w:ascii="Arial" w:hAnsi="Arial" w:cs="Arial"/>
          <w:b/>
          <w:bCs/>
          <w:color w:val="000000"/>
        </w:rPr>
        <w:t>:</w:t>
      </w:r>
    </w:p>
    <w:p w14:paraId="4D0EBC68" w14:textId="099D541B" w:rsidR="00CF48D6" w:rsidRDefault="00CF48D6" w:rsidP="007B7128">
      <w:pPr>
        <w:rPr>
          <w:rFonts w:ascii="Arial" w:hAnsi="Arial" w:cs="Arial"/>
          <w:color w:val="000000"/>
        </w:rPr>
      </w:pPr>
      <w:r w:rsidRPr="00CF48D6">
        <w:rPr>
          <w:rFonts w:ascii="Arial" w:hAnsi="Arial" w:cs="Arial"/>
          <w:color w:val="000000"/>
        </w:rPr>
        <w:t>Any student who, because of a documented disability, may require special arrangements or accommodations, should contact the instructor as soon as possible to make necessary arrangements. Students must present appropriate verification from Student Disability Services during the instructor’s office hours.</w:t>
      </w:r>
      <w:r>
        <w:rPr>
          <w:rFonts w:ascii="Arial" w:hAnsi="Arial" w:cs="Arial"/>
          <w:color w:val="000000"/>
        </w:rPr>
        <w:t xml:space="preserve"> </w:t>
      </w:r>
      <w:r w:rsidRPr="00CF48D6">
        <w:rPr>
          <w:rFonts w:ascii="Arial" w:hAnsi="Arial" w:cs="Arial"/>
          <w:color w:val="000000"/>
        </w:rPr>
        <w:t>Please note that instructors are not permitted to provide classroom accommodations to a student until appropriate verification from Student Disability Services has been provided. For additional information, please visit Student Disability Services in HCL 3 or e</w:t>
      </w:r>
      <w:r>
        <w:rPr>
          <w:rFonts w:ascii="Arial" w:hAnsi="Arial" w:cs="Arial"/>
          <w:color w:val="000000"/>
        </w:rPr>
        <w:t>-</w:t>
      </w:r>
      <w:r w:rsidRPr="00CF48D6">
        <w:rPr>
          <w:rFonts w:ascii="Arial" w:hAnsi="Arial" w:cs="Arial"/>
          <w:color w:val="000000"/>
        </w:rPr>
        <w:t xml:space="preserve">mail </w:t>
      </w:r>
      <w:hyperlink r:id="rId8" w:history="1">
        <w:r w:rsidRPr="00CF48D6">
          <w:rPr>
            <w:rStyle w:val="Hyperlink"/>
            <w:rFonts w:ascii="Arial" w:hAnsi="Arial" w:cs="Arial"/>
          </w:rPr>
          <w:t>disabilityservices@ncf.edu</w:t>
        </w:r>
      </w:hyperlink>
      <w:r w:rsidRPr="00CF48D6">
        <w:rPr>
          <w:rFonts w:ascii="Arial" w:hAnsi="Arial" w:cs="Arial"/>
          <w:color w:val="000000"/>
        </w:rPr>
        <w:t>.</w:t>
      </w:r>
    </w:p>
    <w:p w14:paraId="73B04036" w14:textId="4B9C3E7E" w:rsidR="00CF48D6" w:rsidRDefault="00CF48D6" w:rsidP="007B7128">
      <w:pPr>
        <w:rPr>
          <w:rFonts w:ascii="Arial" w:hAnsi="Arial" w:cs="Arial"/>
          <w:color w:val="000000"/>
        </w:rPr>
      </w:pPr>
    </w:p>
    <w:p w14:paraId="7F0AB9AA" w14:textId="17C6EC1E" w:rsidR="00CF48D6" w:rsidRPr="00CF48D6" w:rsidRDefault="00CF48D6" w:rsidP="00CF48D6">
      <w:pPr>
        <w:rPr>
          <w:rFonts w:ascii="Arial" w:hAnsi="Arial" w:cs="Arial"/>
          <w:b/>
          <w:bCs/>
          <w:color w:val="000000"/>
        </w:rPr>
      </w:pPr>
      <w:r w:rsidRPr="00CF48D6">
        <w:rPr>
          <w:rFonts w:ascii="Arial" w:hAnsi="Arial" w:cs="Arial"/>
          <w:b/>
          <w:bCs/>
          <w:color w:val="000000"/>
        </w:rPr>
        <w:t>Equity, Diversity, and Equal Opportunity</w:t>
      </w:r>
      <w:r w:rsidR="00071CDB">
        <w:rPr>
          <w:rFonts w:ascii="Arial" w:hAnsi="Arial" w:cs="Arial"/>
          <w:b/>
          <w:bCs/>
          <w:color w:val="000000"/>
        </w:rPr>
        <w:t>:</w:t>
      </w:r>
    </w:p>
    <w:p w14:paraId="441650C0" w14:textId="1F90A166" w:rsidR="00CF48D6" w:rsidRDefault="00CF48D6" w:rsidP="00CF48D6">
      <w:pPr>
        <w:rPr>
          <w:rFonts w:ascii="Arial" w:hAnsi="Arial" w:cs="Arial"/>
          <w:color w:val="000000"/>
        </w:rPr>
      </w:pPr>
      <w:r w:rsidRPr="00CF48D6">
        <w:rPr>
          <w:rFonts w:ascii="Arial" w:hAnsi="Arial" w:cs="Arial"/>
          <w:color w:val="000000"/>
        </w:rPr>
        <w:t>New College’s commitment to academic excellence can only be realized in a learning environment that is inclusive, characterized by openness to diverse perspectives, and marked by mutual respect. Anything short of this aspiration is inconsistent with our commitment. Equal access, and the opportunity to participate fully in all of our programs and facilities, without regard to race, color, creed, religion, political ideology, national origin, age, marital status, disability, public assistance status, veteran status, gender identity, gender expression, or sexual orientation, is essential to that commitment and will be the standard to which we expect all members of our learning community to adhere.</w:t>
      </w:r>
    </w:p>
    <w:p w14:paraId="0A8C84C6" w14:textId="4BCE54AE" w:rsidR="000F74DE" w:rsidRDefault="000F74DE" w:rsidP="00CF48D6">
      <w:pPr>
        <w:rPr>
          <w:rFonts w:ascii="Arial" w:hAnsi="Arial" w:cs="Arial"/>
          <w:color w:val="000000"/>
        </w:rPr>
      </w:pPr>
    </w:p>
    <w:p w14:paraId="6A8F82BC" w14:textId="455CF0D9" w:rsidR="000F74DE" w:rsidRPr="000F74DE" w:rsidRDefault="000F74DE" w:rsidP="000F74DE">
      <w:pPr>
        <w:rPr>
          <w:rFonts w:ascii="Arial" w:hAnsi="Arial" w:cs="Arial"/>
          <w:b/>
          <w:bCs/>
          <w:color w:val="000000"/>
        </w:rPr>
      </w:pPr>
      <w:r w:rsidRPr="000F74DE">
        <w:rPr>
          <w:rFonts w:ascii="Arial" w:hAnsi="Arial" w:cs="Arial"/>
          <w:b/>
          <w:bCs/>
          <w:color w:val="000000"/>
        </w:rPr>
        <w:t>Title IX</w:t>
      </w:r>
      <w:r w:rsidR="00071CDB">
        <w:rPr>
          <w:rFonts w:ascii="Arial" w:hAnsi="Arial" w:cs="Arial"/>
          <w:b/>
          <w:bCs/>
          <w:color w:val="000000"/>
        </w:rPr>
        <w:t>:</w:t>
      </w:r>
    </w:p>
    <w:p w14:paraId="2FCE5EFC" w14:textId="05F581BF" w:rsidR="000F74DE" w:rsidRPr="000F74DE" w:rsidRDefault="000F74DE" w:rsidP="000F74DE">
      <w:pPr>
        <w:rPr>
          <w:rFonts w:ascii="Arial" w:hAnsi="Arial" w:cs="Arial"/>
          <w:color w:val="000000"/>
        </w:rPr>
      </w:pPr>
      <w:r w:rsidRPr="000F74DE">
        <w:rPr>
          <w:rFonts w:ascii="Arial" w:hAnsi="Arial" w:cs="Arial"/>
          <w:color w:val="000000"/>
        </w:rPr>
        <w:t xml:space="preserve">New College of Florida is committed to equal access to education pursuant to Title IX of the Educational Amendments of 1972. The law protects all individuals on our campus from gender-based discrimination or exclusion or instances of sexual misconduct. All full-time faculty, full-time staff, and resident advisors are Responsible Employees required to report any known instances of sexual </w:t>
      </w:r>
    </w:p>
    <w:p w14:paraId="45936C41" w14:textId="5022AA10" w:rsidR="000F74DE" w:rsidRPr="000F74DE" w:rsidRDefault="000F74DE" w:rsidP="000F74DE">
      <w:pPr>
        <w:rPr>
          <w:rFonts w:ascii="Arial" w:hAnsi="Arial" w:cs="Arial"/>
          <w:color w:val="000000"/>
        </w:rPr>
      </w:pPr>
      <w:r w:rsidRPr="000F74DE">
        <w:rPr>
          <w:rFonts w:ascii="Arial" w:hAnsi="Arial" w:cs="Arial"/>
          <w:color w:val="000000"/>
        </w:rPr>
        <w:t>misconduct or gender discrimination to the Title IX Coordinator. Please contact our Title IX coordinator (</w:t>
      </w:r>
      <w:hyperlink r:id="rId9" w:history="1">
        <w:r w:rsidRPr="003C27D4">
          <w:rPr>
            <w:rStyle w:val="Hyperlink"/>
            <w:rFonts w:ascii="Arial" w:hAnsi="Arial" w:cs="Arial"/>
          </w:rPr>
          <w:t>titleix@ncf.edu</w:t>
        </w:r>
      </w:hyperlink>
      <w:r w:rsidRPr="000F74DE">
        <w:rPr>
          <w:rFonts w:ascii="Arial" w:hAnsi="Arial" w:cs="Arial"/>
          <w:color w:val="000000"/>
        </w:rPr>
        <w:t xml:space="preserve">) or see the </w:t>
      </w:r>
      <w:hyperlink r:id="rId10" w:history="1">
        <w:r w:rsidRPr="0092675F">
          <w:rPr>
            <w:rStyle w:val="Hyperlink"/>
            <w:rFonts w:ascii="Arial" w:hAnsi="Arial" w:cs="Arial"/>
          </w:rPr>
          <w:t>website</w:t>
        </w:r>
      </w:hyperlink>
      <w:r w:rsidRPr="000F74DE">
        <w:rPr>
          <w:rFonts w:ascii="Arial" w:hAnsi="Arial" w:cs="Arial"/>
          <w:color w:val="000000"/>
        </w:rPr>
        <w:t xml:space="preserve"> for more information.</w:t>
      </w:r>
    </w:p>
    <w:p w14:paraId="39D91E2F" w14:textId="77777777" w:rsidR="006229B5" w:rsidRPr="00DB1BBB" w:rsidRDefault="006229B5" w:rsidP="007B7128">
      <w:pPr>
        <w:rPr>
          <w:rFonts w:ascii="Arial" w:hAnsi="Arial" w:cs="Arial"/>
          <w:color w:val="000000"/>
          <w:lang w:val="tr-TR"/>
        </w:rPr>
      </w:pPr>
    </w:p>
    <w:p w14:paraId="04FA3089" w14:textId="77777777" w:rsidR="00C554BC" w:rsidRDefault="007B7128" w:rsidP="007B7128">
      <w:pPr>
        <w:rPr>
          <w:rFonts w:ascii="Arial" w:hAnsi="Arial" w:cs="Arial"/>
          <w:b/>
          <w:bCs/>
          <w:color w:val="000000"/>
        </w:rPr>
      </w:pPr>
      <w:r w:rsidRPr="007B7128">
        <w:rPr>
          <w:rFonts w:ascii="Arial" w:hAnsi="Arial" w:cs="Arial"/>
          <w:b/>
          <w:bCs/>
          <w:color w:val="000000"/>
        </w:rPr>
        <w:t>Software Use:</w:t>
      </w:r>
    </w:p>
    <w:p w14:paraId="63B95494" w14:textId="3D8D3B46" w:rsidR="002D3D6E" w:rsidRPr="00597914" w:rsidRDefault="007B7128">
      <w:pPr>
        <w:rPr>
          <w:rFonts w:ascii="Arial" w:hAnsi="Arial" w:cs="Arial"/>
          <w:color w:val="000000"/>
        </w:rPr>
      </w:pPr>
      <w:r w:rsidRPr="007B7128">
        <w:rPr>
          <w:rFonts w:ascii="Arial" w:hAnsi="Arial" w:cs="Arial"/>
          <w:color w:val="000000"/>
        </w:rPr>
        <w:t>All faculty, staff and student of New College are required and expected to obey the laws and legal agreements governing software use. Failure to do so can lead to monetary damages and/or criminal penalties for the individual violator.</w:t>
      </w:r>
      <w:r w:rsidR="009F4C93">
        <w:rPr>
          <w:rFonts w:ascii="Arial" w:hAnsi="Arial" w:cs="Arial"/>
          <w:color w:val="000000"/>
        </w:rPr>
        <w:t xml:space="preserve"> </w:t>
      </w:r>
      <w:r w:rsidRPr="007B7128">
        <w:rPr>
          <w:rFonts w:ascii="Arial" w:hAnsi="Arial" w:cs="Arial"/>
          <w:color w:val="000000"/>
        </w:rPr>
        <w:t xml:space="preserve">Because such violations are also against New College policies and rules, disciplinary action will be taken as appropriate. We, the members of the New College community, </w:t>
      </w:r>
      <w:r w:rsidRPr="007B7128">
        <w:rPr>
          <w:rFonts w:ascii="Arial" w:hAnsi="Arial" w:cs="Arial"/>
          <w:color w:val="000000"/>
        </w:rPr>
        <w:lastRenderedPageBreak/>
        <w:t>pledge to uphold ourselves and our peers to the highest standards of honesty and integrity.</w:t>
      </w:r>
    </w:p>
    <w:sectPr w:rsidR="002D3D6E" w:rsidRPr="00597914" w:rsidSect="00D93DBD">
      <w:headerReference w:type="default" r:id="rId11"/>
      <w:pgSz w:w="12240" w:h="15840"/>
      <w:pgMar w:top="1440" w:right="1584"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C54224" w14:textId="77777777" w:rsidR="00D26B6C" w:rsidRDefault="00D26B6C" w:rsidP="00C554BC">
      <w:r>
        <w:separator/>
      </w:r>
    </w:p>
  </w:endnote>
  <w:endnote w:type="continuationSeparator" w:id="0">
    <w:p w14:paraId="4DE1528F" w14:textId="77777777" w:rsidR="00D26B6C" w:rsidRDefault="00D26B6C" w:rsidP="00C554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w:altName w:val="﷽﷽﷽﷽﷽﷽﷽﷽翿"/>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46A7FC" w14:textId="77777777" w:rsidR="00D26B6C" w:rsidRDefault="00D26B6C" w:rsidP="00C554BC">
      <w:r>
        <w:separator/>
      </w:r>
    </w:p>
  </w:footnote>
  <w:footnote w:type="continuationSeparator" w:id="0">
    <w:p w14:paraId="22D5CC89" w14:textId="77777777" w:rsidR="00D26B6C" w:rsidRDefault="00D26B6C" w:rsidP="00C554B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311CF3" w14:textId="127EF006" w:rsidR="00C554BC" w:rsidRPr="00564C6E" w:rsidRDefault="00EF5412" w:rsidP="00C554BC">
    <w:pP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555B5369" wp14:editId="7331128B">
          <wp:extent cx="1663061" cy="764931"/>
          <wp:effectExtent l="0" t="0" r="1270" b="0"/>
          <wp:docPr id="1" name="Picture 1"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logo&#10;&#10;Description automatically generated"/>
                  <pic:cNvPicPr/>
                </pic:nvPicPr>
                <pic:blipFill>
                  <a:blip r:embed="rId1"/>
                  <a:stretch>
                    <a:fillRect/>
                  </a:stretch>
                </pic:blipFill>
                <pic:spPr>
                  <a:xfrm>
                    <a:off x="0" y="0"/>
                    <a:ext cx="1702429" cy="783038"/>
                  </a:xfrm>
                  <a:prstGeom prst="rect">
                    <a:avLst/>
                  </a:prstGeom>
                </pic:spPr>
              </pic:pic>
            </a:graphicData>
          </a:graphic>
        </wp:inline>
      </w:drawing>
    </w:r>
  </w:p>
  <w:p w14:paraId="1351DC36" w14:textId="77777777" w:rsidR="00C554BC" w:rsidRDefault="00C554B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940B8"/>
    <w:multiLevelType w:val="multilevel"/>
    <w:tmpl w:val="258AA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D25067"/>
    <w:multiLevelType w:val="multilevel"/>
    <w:tmpl w:val="1CE867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1664379"/>
    <w:multiLevelType w:val="multilevel"/>
    <w:tmpl w:val="802C879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01C418C"/>
    <w:multiLevelType w:val="multilevel"/>
    <w:tmpl w:val="8EC0F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BDF7BA8"/>
    <w:multiLevelType w:val="multilevel"/>
    <w:tmpl w:val="72988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B347B83"/>
    <w:multiLevelType w:val="multilevel"/>
    <w:tmpl w:val="48E84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C430ECA"/>
    <w:multiLevelType w:val="multilevel"/>
    <w:tmpl w:val="1CE867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A223A4F"/>
    <w:multiLevelType w:val="multilevel"/>
    <w:tmpl w:val="5BCAB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35022798">
    <w:abstractNumId w:val="6"/>
  </w:num>
  <w:num w:numId="2" w16cid:durableId="949774380">
    <w:abstractNumId w:val="4"/>
  </w:num>
  <w:num w:numId="3" w16cid:durableId="161432375">
    <w:abstractNumId w:val="2"/>
    <w:lvlOverride w:ilvl="0">
      <w:lvl w:ilvl="0">
        <w:numFmt w:val="decimal"/>
        <w:lvlText w:val="%1."/>
        <w:lvlJc w:val="left"/>
      </w:lvl>
    </w:lvlOverride>
  </w:num>
  <w:num w:numId="4" w16cid:durableId="1776555214">
    <w:abstractNumId w:val="3"/>
  </w:num>
  <w:num w:numId="5" w16cid:durableId="1739009951">
    <w:abstractNumId w:val="5"/>
  </w:num>
  <w:num w:numId="6" w16cid:durableId="315034670">
    <w:abstractNumId w:val="0"/>
  </w:num>
  <w:num w:numId="7" w16cid:durableId="340206378">
    <w:abstractNumId w:val="7"/>
  </w:num>
  <w:num w:numId="8" w16cid:durableId="3131491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7128"/>
    <w:rsid w:val="00021126"/>
    <w:rsid w:val="00047D39"/>
    <w:rsid w:val="00052F3C"/>
    <w:rsid w:val="00071CDB"/>
    <w:rsid w:val="00077249"/>
    <w:rsid w:val="000C7420"/>
    <w:rsid w:val="000F4BFB"/>
    <w:rsid w:val="000F74DE"/>
    <w:rsid w:val="0011197D"/>
    <w:rsid w:val="001200AC"/>
    <w:rsid w:val="001678C5"/>
    <w:rsid w:val="0018204B"/>
    <w:rsid w:val="0019391F"/>
    <w:rsid w:val="001D0E48"/>
    <w:rsid w:val="0024537B"/>
    <w:rsid w:val="00271F32"/>
    <w:rsid w:val="00277AE9"/>
    <w:rsid w:val="00297971"/>
    <w:rsid w:val="002D3D6E"/>
    <w:rsid w:val="002E6CB4"/>
    <w:rsid w:val="002F74C0"/>
    <w:rsid w:val="00302D3A"/>
    <w:rsid w:val="0032780F"/>
    <w:rsid w:val="00367697"/>
    <w:rsid w:val="003712DD"/>
    <w:rsid w:val="0037573A"/>
    <w:rsid w:val="003A12FB"/>
    <w:rsid w:val="003A1BEF"/>
    <w:rsid w:val="003C27D4"/>
    <w:rsid w:val="003C59A4"/>
    <w:rsid w:val="003F02B5"/>
    <w:rsid w:val="003F61CD"/>
    <w:rsid w:val="003F70F8"/>
    <w:rsid w:val="00402535"/>
    <w:rsid w:val="00456C1D"/>
    <w:rsid w:val="004575AB"/>
    <w:rsid w:val="004F6620"/>
    <w:rsid w:val="00502970"/>
    <w:rsid w:val="0054682F"/>
    <w:rsid w:val="00564C6E"/>
    <w:rsid w:val="00595F12"/>
    <w:rsid w:val="00597914"/>
    <w:rsid w:val="005B5F85"/>
    <w:rsid w:val="005C7DA8"/>
    <w:rsid w:val="005D1D7F"/>
    <w:rsid w:val="005E5A1B"/>
    <w:rsid w:val="00602A0B"/>
    <w:rsid w:val="006229B5"/>
    <w:rsid w:val="00684BF5"/>
    <w:rsid w:val="006C203D"/>
    <w:rsid w:val="006D0BC6"/>
    <w:rsid w:val="006D4088"/>
    <w:rsid w:val="007A0215"/>
    <w:rsid w:val="007B7128"/>
    <w:rsid w:val="0082173E"/>
    <w:rsid w:val="008B06EA"/>
    <w:rsid w:val="008C66A5"/>
    <w:rsid w:val="008D312B"/>
    <w:rsid w:val="009170DB"/>
    <w:rsid w:val="0092675F"/>
    <w:rsid w:val="00932D58"/>
    <w:rsid w:val="00963FEA"/>
    <w:rsid w:val="00994E41"/>
    <w:rsid w:val="009C0729"/>
    <w:rsid w:val="009D4045"/>
    <w:rsid w:val="009E2735"/>
    <w:rsid w:val="009F4C93"/>
    <w:rsid w:val="00AE62B1"/>
    <w:rsid w:val="00B055B0"/>
    <w:rsid w:val="00B1161D"/>
    <w:rsid w:val="00B32005"/>
    <w:rsid w:val="00B625D6"/>
    <w:rsid w:val="00B62B79"/>
    <w:rsid w:val="00BC0BF6"/>
    <w:rsid w:val="00BD370F"/>
    <w:rsid w:val="00C554BC"/>
    <w:rsid w:val="00C9524A"/>
    <w:rsid w:val="00CF2DD0"/>
    <w:rsid w:val="00CF48D6"/>
    <w:rsid w:val="00D21A4F"/>
    <w:rsid w:val="00D26B6C"/>
    <w:rsid w:val="00D27363"/>
    <w:rsid w:val="00D532D3"/>
    <w:rsid w:val="00D93AA7"/>
    <w:rsid w:val="00D93DBD"/>
    <w:rsid w:val="00DB1BBB"/>
    <w:rsid w:val="00DE27FD"/>
    <w:rsid w:val="00E03EEB"/>
    <w:rsid w:val="00E61DB9"/>
    <w:rsid w:val="00E92B08"/>
    <w:rsid w:val="00E93DF6"/>
    <w:rsid w:val="00EE2CE0"/>
    <w:rsid w:val="00EF5412"/>
    <w:rsid w:val="00F015CD"/>
    <w:rsid w:val="00F2293C"/>
    <w:rsid w:val="00F50F3D"/>
    <w:rsid w:val="00F51A10"/>
    <w:rsid w:val="00F51DE9"/>
    <w:rsid w:val="00F5248A"/>
    <w:rsid w:val="00F53C98"/>
    <w:rsid w:val="00F778A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A599255"/>
  <w14:defaultImageDpi w14:val="300"/>
  <w15:docId w15:val="{BB19E988-55A0-DD45-9B5C-DC82AB3A02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3DBD"/>
    <w:pPr>
      <w:keepNext/>
      <w:keepLines/>
      <w:spacing w:before="480" w:after="120"/>
      <w:outlineLvl w:val="0"/>
    </w:pPr>
    <w:rPr>
      <w:rFonts w:ascii="Cambria" w:eastAsia="Cambria" w:hAnsi="Cambria" w:cs="Cambria"/>
      <w:b/>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B7128"/>
    <w:rPr>
      <w:color w:val="0000FF" w:themeColor="hyperlink"/>
      <w:u w:val="single"/>
    </w:rPr>
  </w:style>
  <w:style w:type="paragraph" w:styleId="NormalWeb">
    <w:name w:val="Normal (Web)"/>
    <w:basedOn w:val="Normal"/>
    <w:uiPriority w:val="99"/>
    <w:unhideWhenUsed/>
    <w:rsid w:val="007B7128"/>
    <w:pPr>
      <w:spacing w:before="100" w:beforeAutospacing="1" w:after="100" w:afterAutospacing="1"/>
    </w:pPr>
    <w:rPr>
      <w:rFonts w:ascii="Times" w:hAnsi="Times" w:cs="Times New Roman"/>
      <w:sz w:val="20"/>
      <w:szCs w:val="20"/>
    </w:rPr>
  </w:style>
  <w:style w:type="character" w:customStyle="1" w:styleId="apple-tab-span">
    <w:name w:val="apple-tab-span"/>
    <w:basedOn w:val="DefaultParagraphFont"/>
    <w:rsid w:val="007B7128"/>
  </w:style>
  <w:style w:type="character" w:styleId="UnresolvedMention">
    <w:name w:val="Unresolved Mention"/>
    <w:basedOn w:val="DefaultParagraphFont"/>
    <w:uiPriority w:val="99"/>
    <w:semiHidden/>
    <w:unhideWhenUsed/>
    <w:rsid w:val="00B32005"/>
    <w:rPr>
      <w:color w:val="605E5C"/>
      <w:shd w:val="clear" w:color="auto" w:fill="E1DFDD"/>
    </w:rPr>
  </w:style>
  <w:style w:type="paragraph" w:styleId="Header">
    <w:name w:val="header"/>
    <w:basedOn w:val="Normal"/>
    <w:link w:val="HeaderChar"/>
    <w:uiPriority w:val="99"/>
    <w:unhideWhenUsed/>
    <w:rsid w:val="00C554BC"/>
    <w:pPr>
      <w:tabs>
        <w:tab w:val="center" w:pos="4680"/>
        <w:tab w:val="right" w:pos="9360"/>
      </w:tabs>
    </w:pPr>
  </w:style>
  <w:style w:type="character" w:customStyle="1" w:styleId="HeaderChar">
    <w:name w:val="Header Char"/>
    <w:basedOn w:val="DefaultParagraphFont"/>
    <w:link w:val="Header"/>
    <w:uiPriority w:val="99"/>
    <w:rsid w:val="00C554BC"/>
  </w:style>
  <w:style w:type="paragraph" w:styleId="Footer">
    <w:name w:val="footer"/>
    <w:basedOn w:val="Normal"/>
    <w:link w:val="FooterChar"/>
    <w:uiPriority w:val="99"/>
    <w:unhideWhenUsed/>
    <w:rsid w:val="00C554BC"/>
    <w:pPr>
      <w:tabs>
        <w:tab w:val="center" w:pos="4680"/>
        <w:tab w:val="right" w:pos="9360"/>
      </w:tabs>
    </w:pPr>
  </w:style>
  <w:style w:type="character" w:customStyle="1" w:styleId="FooterChar">
    <w:name w:val="Footer Char"/>
    <w:basedOn w:val="DefaultParagraphFont"/>
    <w:link w:val="Footer"/>
    <w:uiPriority w:val="99"/>
    <w:rsid w:val="00C554BC"/>
  </w:style>
  <w:style w:type="paragraph" w:styleId="ListParagraph">
    <w:name w:val="List Paragraph"/>
    <w:basedOn w:val="Normal"/>
    <w:uiPriority w:val="34"/>
    <w:qFormat/>
    <w:rsid w:val="008B06EA"/>
    <w:pPr>
      <w:ind w:left="720"/>
      <w:contextualSpacing/>
    </w:pPr>
  </w:style>
  <w:style w:type="character" w:styleId="FollowedHyperlink">
    <w:name w:val="FollowedHyperlink"/>
    <w:basedOn w:val="DefaultParagraphFont"/>
    <w:uiPriority w:val="99"/>
    <w:semiHidden/>
    <w:unhideWhenUsed/>
    <w:rsid w:val="00994E41"/>
    <w:rPr>
      <w:color w:val="800080" w:themeColor="followedHyperlink"/>
      <w:u w:val="single"/>
    </w:rPr>
  </w:style>
  <w:style w:type="character" w:customStyle="1" w:styleId="Heading1Char">
    <w:name w:val="Heading 1 Char"/>
    <w:basedOn w:val="DefaultParagraphFont"/>
    <w:link w:val="Heading1"/>
    <w:uiPriority w:val="9"/>
    <w:rsid w:val="00D93DBD"/>
    <w:rPr>
      <w:rFonts w:ascii="Cambria" w:eastAsia="Cambria" w:hAnsi="Cambria" w:cs="Cambria"/>
      <w:b/>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9451">
      <w:bodyDiv w:val="1"/>
      <w:marLeft w:val="0"/>
      <w:marRight w:val="0"/>
      <w:marTop w:val="0"/>
      <w:marBottom w:val="0"/>
      <w:divBdr>
        <w:top w:val="none" w:sz="0" w:space="0" w:color="auto"/>
        <w:left w:val="none" w:sz="0" w:space="0" w:color="auto"/>
        <w:bottom w:val="none" w:sz="0" w:space="0" w:color="auto"/>
        <w:right w:val="none" w:sz="0" w:space="0" w:color="auto"/>
      </w:divBdr>
    </w:div>
    <w:div w:id="39478168">
      <w:bodyDiv w:val="1"/>
      <w:marLeft w:val="0"/>
      <w:marRight w:val="0"/>
      <w:marTop w:val="0"/>
      <w:marBottom w:val="0"/>
      <w:divBdr>
        <w:top w:val="none" w:sz="0" w:space="0" w:color="auto"/>
        <w:left w:val="none" w:sz="0" w:space="0" w:color="auto"/>
        <w:bottom w:val="none" w:sz="0" w:space="0" w:color="auto"/>
        <w:right w:val="none" w:sz="0" w:space="0" w:color="auto"/>
      </w:divBdr>
    </w:div>
    <w:div w:id="1043094345">
      <w:bodyDiv w:val="1"/>
      <w:marLeft w:val="0"/>
      <w:marRight w:val="0"/>
      <w:marTop w:val="0"/>
      <w:marBottom w:val="0"/>
      <w:divBdr>
        <w:top w:val="none" w:sz="0" w:space="0" w:color="auto"/>
        <w:left w:val="none" w:sz="0" w:space="0" w:color="auto"/>
        <w:bottom w:val="none" w:sz="0" w:space="0" w:color="auto"/>
        <w:right w:val="none" w:sz="0" w:space="0" w:color="auto"/>
      </w:divBdr>
    </w:div>
    <w:div w:id="1350637953">
      <w:bodyDiv w:val="1"/>
      <w:marLeft w:val="0"/>
      <w:marRight w:val="0"/>
      <w:marTop w:val="0"/>
      <w:marBottom w:val="0"/>
      <w:divBdr>
        <w:top w:val="none" w:sz="0" w:space="0" w:color="auto"/>
        <w:left w:val="none" w:sz="0" w:space="0" w:color="auto"/>
        <w:bottom w:val="none" w:sz="0" w:space="0" w:color="auto"/>
        <w:right w:val="none" w:sz="0" w:space="0" w:color="auto"/>
      </w:divBdr>
    </w:div>
    <w:div w:id="1455565408">
      <w:bodyDiv w:val="1"/>
      <w:marLeft w:val="0"/>
      <w:marRight w:val="0"/>
      <w:marTop w:val="0"/>
      <w:marBottom w:val="0"/>
      <w:divBdr>
        <w:top w:val="none" w:sz="0" w:space="0" w:color="auto"/>
        <w:left w:val="none" w:sz="0" w:space="0" w:color="auto"/>
        <w:bottom w:val="none" w:sz="0" w:space="0" w:color="auto"/>
        <w:right w:val="none" w:sz="0" w:space="0" w:color="auto"/>
      </w:divBdr>
    </w:div>
    <w:div w:id="1664353181">
      <w:bodyDiv w:val="1"/>
      <w:marLeft w:val="0"/>
      <w:marRight w:val="0"/>
      <w:marTop w:val="0"/>
      <w:marBottom w:val="0"/>
      <w:divBdr>
        <w:top w:val="none" w:sz="0" w:space="0" w:color="auto"/>
        <w:left w:val="none" w:sz="0" w:space="0" w:color="auto"/>
        <w:bottom w:val="none" w:sz="0" w:space="0" w:color="auto"/>
        <w:right w:val="none" w:sz="0" w:space="0" w:color="auto"/>
      </w:divBdr>
    </w:div>
    <w:div w:id="1796290811">
      <w:bodyDiv w:val="1"/>
      <w:marLeft w:val="0"/>
      <w:marRight w:val="0"/>
      <w:marTop w:val="0"/>
      <w:marBottom w:val="0"/>
      <w:divBdr>
        <w:top w:val="none" w:sz="0" w:space="0" w:color="auto"/>
        <w:left w:val="none" w:sz="0" w:space="0" w:color="auto"/>
        <w:bottom w:val="none" w:sz="0" w:space="0" w:color="auto"/>
        <w:right w:val="none" w:sz="0" w:space="0" w:color="auto"/>
      </w:divBdr>
    </w:div>
    <w:div w:id="204675586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isabilityservices@ncf.edu"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ncf.edu/campus-life/student-conduct-services/student-code-of-conduct/"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www.ncf.edu/campus-life/title-ix/" TargetMode="External"/><Relationship Id="rId4" Type="http://schemas.openxmlformats.org/officeDocument/2006/relationships/webSettings" Target="webSettings.xml"/><Relationship Id="rId9" Type="http://schemas.openxmlformats.org/officeDocument/2006/relationships/hyperlink" Target="mailto:titleix@ncf.edu"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203</TotalTime>
  <Pages>4</Pages>
  <Words>845</Words>
  <Characters>4823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dc:creator>
  <cp:keywords/>
  <dc:description/>
  <cp:lastModifiedBy>Kongsiri, Matthew</cp:lastModifiedBy>
  <cp:revision>59</cp:revision>
  <cp:lastPrinted>2021-08-13T19:49:00Z</cp:lastPrinted>
  <dcterms:created xsi:type="dcterms:W3CDTF">2019-07-30T19:09:00Z</dcterms:created>
  <dcterms:modified xsi:type="dcterms:W3CDTF">2022-08-08T01:27:00Z</dcterms:modified>
</cp:coreProperties>
</file>