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Product Requirements Document</w:t>
      </w:r>
    </w:p>
    <w:p>
      <w:pPr>
        <w:jc w:val="center"/>
      </w:pPr>
      <w:r>
        <w:rPr>
          <w:color w:val="6B7280"/>
          <w:sz w:val="24"/>
        </w:rPr>
        <w:t>Nod v1 - offline nearby contact and file exchange for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Product definition</w:t>
      </w:r>
    </w:p>
    <w:p>
      <w:r>
        <w:t>Nod is an Android-only, local-first nearby exchange application that allows two people to discover each other, mutually verify a connection and directly exchange selected contact details, photos, videos and documents without relying on a Nod cloud account or central content server.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FE6"/>
            <w:tcBorders>
              <w:left w:val="single" w:sz="18" w:color="BFFF00"/>
            </w:tcBorders>
          </w:tcPr>
          <w:p>
            <w:r>
              <w:rPr>
                <w:b/>
                <w:color w:val="171717"/>
              </w:rPr>
              <w:t>Core proposition</w:t>
              <w:br/>
            </w:r>
            <w:r>
              <w:t>Two Android phones. Nearby. No internet required for the exchange path. Discover, verify, choose, Nod.</w:t>
            </w:r>
          </w:p>
        </w:tc>
      </w:tr>
    </w:tbl>
    <w:p>
      <w:pPr>
        <w:pStyle w:val="Heading1"/>
        <w:keepNext/>
      </w:pPr>
      <w:r>
        <w:t>2. Brand</w:t>
      </w:r>
    </w:p>
    <w:p>
      <w:pPr>
        <w:pStyle w:val="ListBullet"/>
      </w:pPr>
      <w:r>
        <w:t>Product name: Nod.</w:t>
      </w:r>
    </w:p>
    <w:p>
      <w:pPr>
        <w:pStyle w:val="ListBullet"/>
      </w:pPr>
      <w:r>
        <w:t>Locked logo: black “Nod” wordmark with lemon-green circular accent.</w:t>
      </w:r>
    </w:p>
    <w:p>
      <w:pPr>
        <w:pStyle w:val="ListBullet"/>
      </w:pPr>
      <w:r>
        <w:t>Tagline: Closer. Faster. Yours.</w:t>
      </w:r>
    </w:p>
    <w:p>
      <w:pPr>
        <w:pStyle w:val="ListBullet"/>
      </w:pPr>
      <w:r>
        <w:t>Primary color: #BFFF00 lemon green.</w:t>
      </w:r>
    </w:p>
    <w:p>
      <w:pPr>
        <w:pStyle w:val="ListBullet"/>
      </w:pPr>
      <w:r>
        <w:t>Supporting colors: #FFFFFF white, #171717 charcoal, #F4FFE6 soft green.</w:t>
      </w:r>
    </w:p>
    <w:p>
      <w:pPr>
        <w:pStyle w:val="ListBullet"/>
      </w:pPr>
      <w:r>
        <w:t>Visual direction: clean, minimal, high-contrast, calm, direct.</w:t>
      </w:r>
    </w:p>
    <w:p>
      <w:pPr>
        <w:pStyle w:val="Heading1"/>
        <w:keepNext/>
      </w:pPr>
      <w:r>
        <w:t>3. Goals</w:t>
      </w:r>
    </w:p>
    <w:p>
      <w:pPr>
        <w:pStyle w:val="ListBullet"/>
      </w:pPr>
      <w:r>
        <w:t>Make nearby exchange faster and easier than QR/manual contact entry or complex sharing utilities.</w:t>
      </w:r>
    </w:p>
    <w:p>
      <w:pPr>
        <w:pStyle w:val="ListBullet"/>
      </w:pPr>
      <w:r>
        <w:t>Keep the user’s Nod Profile local to the device by default.</w:t>
      </w:r>
    </w:p>
    <w:p>
      <w:pPr>
        <w:pStyle w:val="ListBullet"/>
      </w:pPr>
      <w:r>
        <w:t>Require explicit consent both for device connection and content receipt.</w:t>
      </w:r>
    </w:p>
    <w:p>
      <w:pPr>
        <w:pStyle w:val="ListBullet"/>
      </w:pPr>
      <w:r>
        <w:t>Provide a memorable Quick Nod experience using shake-three-times and Quick Settings entry points.</w:t>
      </w:r>
    </w:p>
    <w:p>
      <w:pPr>
        <w:pStyle w:val="ListBullet"/>
      </w:pPr>
      <w:r>
        <w:t>Support Android 8+ while targeting current Google Play API requirements.</w:t>
      </w:r>
    </w:p>
    <w:p>
      <w:pPr>
        <w:pStyle w:val="ListBullet"/>
      </w:pPr>
      <w:r>
        <w:t>Build transport abstraction so the product is not permanently coupled to a single wireless implementation.</w:t>
      </w:r>
    </w:p>
    <w:p>
      <w:pPr>
        <w:pStyle w:val="Heading1"/>
        <w:keepNext/>
      </w:pPr>
      <w:r>
        <w:t>4. Non-goals for v1</w:t>
      </w:r>
    </w:p>
    <w:p>
      <w:pPr>
        <w:pStyle w:val="ListBullet"/>
      </w:pPr>
      <w:r>
        <w:t>No iOS client.</w:t>
      </w:r>
    </w:p>
    <w:p>
      <w:pPr>
        <w:pStyle w:val="ListBullet"/>
      </w:pPr>
      <w:r>
        <w:t>No web/desktop client.</w:t>
      </w:r>
    </w:p>
    <w:p>
      <w:pPr>
        <w:pStyle w:val="ListBullet"/>
      </w:pPr>
      <w:r>
        <w:t>No group/multi-peer transfer.</w:t>
      </w:r>
    </w:p>
    <w:p>
      <w:pPr>
        <w:pStyle w:val="ListBullet"/>
      </w:pPr>
      <w:r>
        <w:t>No account creation.</w:t>
      </w:r>
    </w:p>
    <w:p>
      <w:pPr>
        <w:pStyle w:val="ListBullet"/>
      </w:pPr>
      <w:r>
        <w:t>No remote internet transfer.</w:t>
      </w:r>
    </w:p>
    <w:p>
      <w:pPr>
        <w:pStyle w:val="ListBullet"/>
      </w:pPr>
      <w:r>
        <w:t>No messaging or social feed.</w:t>
      </w:r>
    </w:p>
    <w:p>
      <w:pPr>
        <w:pStyle w:val="ListBullet"/>
      </w:pPr>
      <w:r>
        <w:t>No cloud contact sync.</w:t>
      </w:r>
    </w:p>
    <w:p>
      <w:pPr>
        <w:pStyle w:val="ListBullet"/>
      </w:pPr>
      <w:r>
        <w:t>No automatic saving of received contacts or files without recipient approval.</w:t>
      </w:r>
    </w:p>
    <w:p>
      <w:pPr>
        <w:pStyle w:val="ListBullet"/>
      </w:pPr>
      <w:r>
        <w:t>No permanent public discoverability.</w:t>
      </w:r>
    </w:p>
    <w:p>
      <w:pPr>
        <w:pStyle w:val="Heading1"/>
        <w:keepNext/>
      </w:pPr>
      <w:r>
        <w:t>5. Primary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Success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Everyday Android user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Send a few files or contact details quickly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Peer found, verified and transfer completed with minimal steps.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Professional/networking user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Share selected business details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Work share profile sent without exposing personal fields.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Event/campus user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Exchange with nearby people repeatedly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Quick Nod launches discovery rapidly and unwanted peers can be blocked.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Low-connectivity user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Share without purchasing mobile data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Exchange works through local wireless path.</w:t>
            </w:r>
          </w:p>
        </w:tc>
      </w:tr>
    </w:tbl>
    <w:p>
      <w:pPr>
        <w:pStyle w:val="Heading1"/>
        <w:keepNext/>
      </w:pPr>
      <w:r>
        <w:t>6. Core features</w:t>
      </w:r>
    </w:p>
    <w:p>
      <w:pPr>
        <w:pStyle w:val="ListNumber"/>
      </w:pPr>
      <w:r>
        <w:t>Nod Profile stored locally with name, avatar, phone(s), email(s), and extensible optional fields.</w:t>
      </w:r>
    </w:p>
    <w:p>
      <w:pPr>
        <w:pStyle w:val="ListNumber"/>
      </w:pPr>
      <w:r>
        <w:t>Share Profiles: Quick, Personal and Professional presets.</w:t>
      </w:r>
    </w:p>
    <w:p>
      <w:pPr>
        <w:pStyle w:val="ListNumber"/>
      </w:pPr>
      <w:r>
        <w:t>Nearby discovery with temporary public alias, not full contact details.</w:t>
      </w:r>
    </w:p>
    <w:p>
      <w:pPr>
        <w:pStyle w:val="ListNumber"/>
      </w:pPr>
      <w:r>
        <w:t>Mutual connection request and human-verifiable matching code.</w:t>
      </w:r>
    </w:p>
    <w:p>
      <w:pPr>
        <w:pStyle w:val="ListNumber"/>
      </w:pPr>
      <w:r>
        <w:t>Contact offer and field-level consent before sending.</w:t>
      </w:r>
    </w:p>
    <w:p>
      <w:pPr>
        <w:pStyle w:val="ListNumber"/>
      </w:pPr>
      <w:r>
        <w:t>File selection, manifest preview, recipient approval, streamed transfer, integrity verification and finalization.</w:t>
      </w:r>
    </w:p>
    <w:p>
      <w:pPr>
        <w:pStyle w:val="ListNumber"/>
      </w:pPr>
      <w:r>
        <w:t>Quick Nod: shake phone three times to trigger a temporary discovery window when Always Ready is enabled.</w:t>
      </w:r>
    </w:p>
    <w:p>
      <w:pPr>
        <w:pStyle w:val="ListNumber"/>
      </w:pPr>
      <w:r>
        <w:t>Quick Settings tile that invokes the same Quick Nod domain action.</w:t>
      </w:r>
    </w:p>
    <w:p>
      <w:pPr>
        <w:pStyle w:val="ListNumber"/>
      </w:pPr>
      <w:r>
        <w:t>Optional Always Ready foreground-service mode; not equivalent to continuous discovery.</w:t>
      </w:r>
    </w:p>
    <w:p>
      <w:pPr>
        <w:pStyle w:val="ListNumber"/>
      </w:pPr>
      <w:r>
        <w:t>Offline phone-number scanner using on-device OCR with review/edit/copy step.</w:t>
      </w:r>
    </w:p>
    <w:p>
      <w:pPr>
        <w:pStyle w:val="ListNumber"/>
      </w:pPr>
      <w:r>
        <w:t>Transfer history containing minimal metadata rather than full payload copies.</w:t>
      </w:r>
    </w:p>
    <w:p>
      <w:pPr>
        <w:pStyle w:val="ListNumber"/>
      </w:pPr>
      <w:r>
        <w:t>Blocklist, mute/throttle and decline controls.</w:t>
      </w:r>
    </w:p>
    <w:p>
      <w:pPr>
        <w:pStyle w:val="Heading1"/>
        <w:keepNext/>
      </w:pPr>
      <w:r>
        <w:t>7. Primary journeys</w:t>
      </w:r>
    </w:p>
    <w:p>
      <w:pPr>
        <w:pStyle w:val="Heading2"/>
        <w:keepNext/>
      </w:pPr>
      <w:r>
        <w:t>7.1 First run</w:t>
      </w:r>
    </w:p>
    <w:p>
      <w:r>
        <w:t>Welcome -&gt; create/import Nod Profile -&gt; choose sharing defaults -&gt; contextual nearby permission -&gt; optional Quick Nod / Always Ready setup -&gt; home.</w:t>
      </w:r>
    </w:p>
    <w:p>
      <w:pPr>
        <w:pStyle w:val="Heading2"/>
        <w:keepNext/>
      </w:pPr>
      <w:r>
        <w:t>7.2 Send contact</w:t>
      </w:r>
    </w:p>
    <w:p>
      <w:r>
        <w:t>Start Quick Nod -&gt; discover peer -&gt; request connection -&gt; verify code -&gt; choose Share Profile/fields -&gt; recipient accepts contact offer -&gt; transfer -&gt; recipient chooses whether to save to Android Contacts.</w:t>
      </w:r>
    </w:p>
    <w:p>
      <w:pPr>
        <w:pStyle w:val="Heading2"/>
        <w:keepNext/>
      </w:pPr>
      <w:r>
        <w:t>7.3 Send files</w:t>
      </w:r>
    </w:p>
    <w:p>
      <w:r>
        <w:t>Select files -&gt; preview -&gt; connect/verify peer -&gt; transmit manifest -&gt; recipient approves -&gt; capacity check -&gt; streamed transfer -&gt; SHA-256 verification -&gt; finalize into user-visible storage -&gt; completion.</w:t>
      </w:r>
    </w:p>
    <w:p>
      <w:pPr>
        <w:pStyle w:val="Heading1"/>
        <w:keepNext/>
      </w:pPr>
      <w:r>
        <w:t>8.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Initial acceptance target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Discovery success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&gt;= 95% in supported-device controlled test matrix within the defined test radius.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Connection completion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&gt;= 95% after both users accept in controlled conditions.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Transfer integrity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100% of completed transfers pass hash verification.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Crash-free sessions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&gt;= 99.5% during beta device matrix.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Accidental shake activation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Low enough to pass field test; threshold to be empirically calibrated, not invented.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Permission completion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Users can continue using unaffected features after denying optional permissions.</w:t>
            </w:r>
          </w:p>
        </w:tc>
      </w:tr>
    </w:tbl>
    <w:p>
      <w:pPr>
        <w:pStyle w:val="Heading1"/>
        <w:keepNext/>
      </w:pPr>
      <w:r>
        <w:t>9. Release constraints</w:t>
      </w:r>
    </w:p>
    <w:p>
      <w:pPr>
        <w:pStyle w:val="ListBullet"/>
      </w:pPr>
      <w:r>
        <w:t>Native Kotlin/Compose implementation.</w:t>
      </w:r>
    </w:p>
    <w:p>
      <w:pPr>
        <w:pStyle w:val="ListBullet"/>
      </w:pPr>
      <w:r>
        <w:t>minSdk 26 (Android 8).</w:t>
      </w:r>
    </w:p>
    <w:p>
      <w:pPr>
        <w:pStyle w:val="ListBullet"/>
      </w:pPr>
      <w:r>
        <w:t>targetSdk 36 for Google Play submissions after 31 August 2026.</w:t>
      </w:r>
    </w:p>
    <w:p>
      <w:pPr>
        <w:pStyle w:val="ListBullet"/>
      </w:pPr>
      <w:r>
        <w:t>No backend required for v1 core exchange.</w:t>
      </w:r>
    </w:p>
    <w:p>
      <w:pPr>
        <w:pStyle w:val="ListBullet"/>
      </w:pPr>
      <w:r>
        <w:t>Nearby Connections is first transport; architecture must permit replacement/fallback transport.</w:t>
      </w:r>
    </w:p>
    <w:p>
      <w:pPr>
        <w:pStyle w:val="Heading1"/>
        <w:keepNext/>
      </w:pPr>
      <w:r>
        <w:t>10. Open decisions to close before release candidate</w:t>
      </w:r>
    </w:p>
    <w:p>
      <w:pPr>
        <w:pStyle w:val="ListBullet"/>
      </w:pPr>
      <w:r>
        <w:t>Final non-GMS support commitment.</w:t>
      </w:r>
    </w:p>
    <w:p>
      <w:pPr>
        <w:pStyle w:val="ListBullet"/>
      </w:pPr>
      <w:r>
        <w:t>Final age targeting/content-rating posture.</w:t>
      </w:r>
    </w:p>
    <w:p>
      <w:pPr>
        <w:pStyle w:val="ListBullet"/>
      </w:pPr>
      <w:r>
        <w:t>Commercial model, if any.</w:t>
      </w:r>
    </w:p>
    <w:p>
      <w:pPr>
        <w:pStyle w:val="ListBullet"/>
      </w:pPr>
      <w:r>
        <w:t>Exact public privacy/support domains.</w:t>
      </w:r>
    </w:p>
    <w:p>
      <w:pPr>
        <w:pStyle w:val="ListBullet"/>
      </w:pPr>
      <w:r>
        <w:t>Whether trusted-peer re-pairing is included in v1 or deferred.</w:t>
      </w:r>
    </w:p>
    <w:p>
      <w:pPr>
        <w:pStyle w:val="Heading1"/>
        <w:keepNext/>
      </w:pPr>
      <w:r>
        <w:t>Authoritative references</w:t>
      </w:r>
    </w:p>
    <w:p>
      <w:r>
        <w:t>These links are included for implementation and legal review. Requirements can change; verify them again immediately before release.</w:t>
      </w:r>
    </w:p>
    <w:p>
      <w:pPr>
        <w:pStyle w:val="ListBullet"/>
      </w:pPr>
      <w:r>
        <w:rPr>
          <w:b/>
        </w:rPr>
        <w:t xml:space="preserve">Nigeria Data Protection Act 2023: </w:t>
      </w:r>
      <w:r>
        <w:t>https://ndpc.gov.ng/download/nigeria-data-protection-act-2023</w:t>
      </w:r>
    </w:p>
    <w:p>
      <w:pPr>
        <w:pStyle w:val="ListBullet"/>
      </w:pPr>
      <w:r>
        <w:rPr>
          <w:b/>
        </w:rPr>
        <w:t xml:space="preserve">NDP Act General Application and Implementation Directive (GAID) 2025: </w:t>
      </w:r>
      <w:r>
        <w:t>https://ndpc.gov.ng/wp-content/uploads/2025/07/NDP-ACT-GAID-2025-MARCH-20TH.pdf</w:t>
      </w:r>
    </w:p>
    <w:p>
      <w:pPr>
        <w:pStyle w:val="ListBullet"/>
      </w:pPr>
      <w:r>
        <w:rPr>
          <w:b/>
        </w:rPr>
        <w:t xml:space="preserve">Nigeria Data Protection Commission resources: </w:t>
      </w:r>
      <w:r>
        <w:t>https://ndpc.gov.ng/resources/</w:t>
      </w:r>
    </w:p>
    <w:p>
      <w:pPr>
        <w:pStyle w:val="ListBullet"/>
      </w:pPr>
      <w:r>
        <w:rPr>
          <w:b/>
        </w:rPr>
        <w:t xml:space="preserve">Copyright Act 2022 - Nigerian Copyright Commission: </w:t>
      </w:r>
      <w:r>
        <w:t>https://www.copyright.gov.ng/CopyrightAct/</w:t>
      </w:r>
    </w:p>
    <w:p>
      <w:pPr>
        <w:pStyle w:val="ListBullet"/>
      </w:pPr>
      <w:r>
        <w:rPr>
          <w:b/>
        </w:rPr>
        <w:t xml:space="preserve">Nigerian Copyright eRegistration System: </w:t>
      </w:r>
      <w:r>
        <w:t>https://eregistration.copyright.gov.ng/</w:t>
      </w:r>
    </w:p>
    <w:p>
      <w:pPr>
        <w:pStyle w:val="ListBullet"/>
      </w:pPr>
      <w:r>
        <w:rPr>
          <w:b/>
        </w:rPr>
        <w:t xml:space="preserve">Google Play - User Data policy: </w:t>
      </w:r>
      <w:r>
        <w:t>https://support.google.com/googleplay/android-developer/answer/10144311</w:t>
      </w:r>
    </w:p>
    <w:p>
      <w:pPr>
        <w:pStyle w:val="ListBullet"/>
      </w:pPr>
      <w:r>
        <w:rPr>
          <w:b/>
        </w:rPr>
        <w:t xml:space="preserve">Google Play - Prepare your app for review: </w:t>
      </w:r>
      <w:r>
        <w:t>https://support.google.com/googleplay/android-developer/answer/9859455</w:t>
      </w:r>
    </w:p>
    <w:p>
      <w:pPr>
        <w:pStyle w:val="ListBullet"/>
      </w:pPr>
      <w:r>
        <w:rPr>
          <w:b/>
        </w:rPr>
        <w:t xml:space="preserve">Google Play - Target API requirements: </w:t>
      </w:r>
      <w:r>
        <w:t>https://support.google.com/googleplay/android-developer/answer/11926878</w:t>
      </w:r>
    </w:p>
    <w:p>
      <w:pPr>
        <w:pStyle w:val="ListBullet"/>
      </w:pPr>
      <w:r>
        <w:rPr>
          <w:b/>
        </w:rPr>
        <w:t xml:space="preserve">Google Play - Foreground service requirements: </w:t>
      </w:r>
      <w:r>
        <w:t>https://support.google.com/googleplay/android-developer/answer/13392821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