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Google Play Data Safety, Listing &amp; Compliance Workbook</w:t>
      </w:r>
    </w:p>
    <w:p>
      <w:pPr>
        <w:jc w:val="center"/>
      </w:pPr>
      <w:r>
        <w:rPr>
          <w:color w:val="6B7280"/>
          <w:sz w:val="24"/>
        </w:rPr>
        <w:t>Submission workbook for Play Console declarations, store metadata and review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Release assumptions</w:t>
      </w:r>
    </w:p>
    <w:p>
      <w:pPr>
        <w:pStyle w:val="ListBullet"/>
      </w:pPr>
      <w:r>
        <w:t>Android mobile app.</w:t>
      </w:r>
    </w:p>
    <w:p>
      <w:pPr>
        <w:pStyle w:val="ListBullet"/>
      </w:pPr>
      <w:r>
        <w:t>New public Google Play submission after 31 August 2026 -&gt; target API 36+ required.</w:t>
      </w:r>
    </w:p>
    <w:p>
      <w:pPr>
        <w:pStyle w:val="ListBullet"/>
      </w:pPr>
      <w:r>
        <w:t>No user account for v1.</w:t>
      </w:r>
    </w:p>
    <w:p>
      <w:pPr>
        <w:pStyle w:val="ListBullet"/>
      </w:pPr>
      <w:r>
        <w:t>Sensitive permissions/capabilities are feature-driven.</w:t>
      </w:r>
    </w:p>
    <w:p>
      <w:pPr>
        <w:pStyle w:val="ListBullet"/>
      </w:pPr>
      <w:r>
        <w:t>Foreground service may be used for user-enabled Always Ready/Quick Nod behavior.</w:t>
      </w:r>
    </w:p>
    <w:p>
      <w:pPr>
        <w:pStyle w:val="Heading1"/>
        <w:keepNext/>
      </w:pPr>
      <w:r>
        <w:t>2. Data Safety working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FE6"/>
            <w:tcBorders>
              <w:left w:val="single" w:sz="18" w:color="BFFF00"/>
            </w:tcBorders>
          </w:tcPr>
          <w:p>
            <w:r>
              <w:rPr>
                <w:b/>
                <w:color w:val="171717"/>
              </w:rPr>
              <w:t>Do not copy blindly into Play Console</w:t>
              <w:br/>
            </w:r>
            <w:r>
              <w:t>Play Data Safety must be answered from the final binary and every included SDK. “Processed only on device” can be treated differently from “collected” under Play definitions; verify current Play guidance at submission time.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Data category</w:t>
            </w:r>
          </w:p>
        </w:tc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App purpose</w:t>
            </w:r>
          </w:p>
        </w:tc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Submission action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Name/contact info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Local Nod Profile and user-directed contact sharing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Primarily on device; shared to chosen peer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Verify whether Play treats local-only handling as collected; disclose any SDK collection.</w:t>
            </w:r>
          </w:p>
        </w:tc>
      </w:tr>
      <w:tr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Photos/videos/files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User-directed transfer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Selected content to nearby peer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Verify SDK path and transient handling.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Camera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Number scanner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On-device analysis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Declare permission/use; verify ML Kit bundled model behavior.</w:t>
            </w:r>
          </w:p>
        </w:tc>
      </w:tr>
      <w:tr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Device/other identifiers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Nearby endpoint/session identifiers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Connectivity/session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Inventory Google Play services behavior.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App interactions / diagnostics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Local state/support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No Nod analytics by default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If crash/analytics SDK added, update policy/Data Safety first.</w:t>
            </w:r>
          </w:p>
        </w:tc>
      </w:tr>
    </w:tbl>
    <w:p>
      <w:pPr>
        <w:pStyle w:val="Heading1"/>
        <w:keepNext/>
      </w:pPr>
      <w:r>
        <w:t>3. App content declarations</w:t>
      </w:r>
    </w:p>
    <w:p>
      <w:pPr>
        <w:pStyle w:val="ListBullet"/>
      </w:pPr>
      <w:r>
        <w:t>Privacy Policy URL and in-app access.</w:t>
      </w:r>
    </w:p>
    <w:p>
      <w:pPr>
        <w:pStyle w:val="ListBullet"/>
      </w:pPr>
      <w:r>
        <w:t>Data Safety form.</w:t>
      </w:r>
    </w:p>
    <w:p>
      <w:pPr>
        <w:pStyle w:val="ListBullet"/>
      </w:pPr>
      <w:r>
        <w:t>Ads declaration: expected No for v1 unless monetization changes.</w:t>
      </w:r>
    </w:p>
    <w:p>
      <w:pPr>
        <w:pStyle w:val="ListBullet"/>
      </w:pPr>
      <w:r>
        <w:t>App access: explain no login if applicable.</w:t>
      </w:r>
    </w:p>
    <w:p>
      <w:pPr>
        <w:pStyle w:val="ListBullet"/>
      </w:pPr>
      <w:r>
        <w:t>Target audience and content.</w:t>
      </w:r>
    </w:p>
    <w:p>
      <w:pPr>
        <w:pStyle w:val="ListBullet"/>
      </w:pPr>
      <w:r>
        <w:t>Content rating questionnaire.</w:t>
      </w:r>
    </w:p>
    <w:p>
      <w:pPr>
        <w:pStyle w:val="ListBullet"/>
      </w:pPr>
      <w:r>
        <w:t>Foreground service declaration with use description and demonstration video if required.</w:t>
      </w:r>
    </w:p>
    <w:p>
      <w:pPr>
        <w:pStyle w:val="ListBullet"/>
      </w:pPr>
      <w:r>
        <w:t>Permissions declarations where Play classifies permissions as restricted/sensitive.</w:t>
      </w:r>
    </w:p>
    <w:p>
      <w:pPr>
        <w:pStyle w:val="Heading1"/>
        <w:keepNext/>
      </w:pPr>
      <w:r>
        <w:t>4. Store listing draft</w:t>
      </w:r>
    </w:p>
    <w:p>
      <w:r>
        <w:t>App name: Nod</w:t>
      </w:r>
    </w:p>
    <w:p>
      <w:r>
        <w:t>Short description draft: Share contacts and files with nearby Android devices - direct, private by design, and built for quick offline exchange.</w:t>
      </w:r>
    </w:p>
    <w:p>
      <w:r>
        <w:t>Long description themes: no account required for core exchange; verified nearby connection; choose exactly what to share; photos/videos/documents; Quick Nod; local profile; explicit consent. Avoid unsupported superlatives or absolute security/privacy claims.</w:t>
      </w:r>
    </w:p>
    <w:p>
      <w:pPr>
        <w:pStyle w:val="Heading1"/>
        <w:keepNext/>
      </w:pPr>
      <w:r>
        <w:t>5. Visual assets checklist</w:t>
      </w:r>
    </w:p>
    <w:p>
      <w:pPr>
        <w:pStyle w:val="ListBullet"/>
      </w:pPr>
      <w:r>
        <w:t>Final app icon derived from locked Nod mark.</w:t>
      </w:r>
    </w:p>
    <w:p>
      <w:pPr>
        <w:pStyle w:val="ListBullet"/>
      </w:pPr>
      <w:r>
        <w:t>Feature graphic using approved palette.</w:t>
      </w:r>
    </w:p>
    <w:p>
      <w:pPr>
        <w:pStyle w:val="ListBullet"/>
      </w:pPr>
      <w:r>
        <w:t>Phone screenshots from actual release build, not misleading concept screens.</w:t>
      </w:r>
    </w:p>
    <w:p>
      <w:pPr>
        <w:pStyle w:val="ListBullet"/>
      </w:pPr>
      <w:r>
        <w:t>Optional demonstration video if used; foreground-service video may be separately required for policy review.</w:t>
      </w:r>
    </w:p>
    <w:p>
      <w:pPr>
        <w:pStyle w:val="Heading1"/>
        <w:keepNext/>
      </w:pPr>
      <w:r>
        <w:t>6. Review notes template</w:t>
      </w:r>
    </w:p>
    <w:p>
      <w:r>
        <w:t>Core test flow: Open Nod -&gt; start Send/Receive -&gt; grant nearby permission -&gt; pair two devices -&gt; verify matching code -&gt; select/approve content -&gt; transfer. Always Ready is optional and can be enabled in Settings -&gt; Quick Nod. No login is required.</w:t>
      </w:r>
    </w:p>
    <w:p>
      <w:pPr>
        <w:pStyle w:val="Heading1"/>
        <w:keepNext/>
      </w:pPr>
      <w:r>
        <w:t>7. Pre-submission audit</w:t>
      </w:r>
    </w:p>
    <w:p>
      <w:pPr>
        <w:pStyle w:val="ListBullet"/>
      </w:pPr>
      <w:r>
        <w:t>Final binary’s permissions equal documentation.</w:t>
      </w:r>
    </w:p>
    <w:p>
      <w:pPr>
        <w:pStyle w:val="ListBullet"/>
      </w:pPr>
      <w:r>
        <w:t>Privacy policy equals final data practices.</w:t>
      </w:r>
    </w:p>
    <w:p>
      <w:pPr>
        <w:pStyle w:val="ListBullet"/>
      </w:pPr>
      <w:r>
        <w:t>SDK versions/licences reviewed.</w:t>
      </w:r>
    </w:p>
    <w:p>
      <w:pPr>
        <w:pStyle w:val="ListBullet"/>
      </w:pPr>
      <w:r>
        <w:t>Foreground service types match actual use.</w:t>
      </w:r>
    </w:p>
    <w:p>
      <w:pPr>
        <w:pStyle w:val="ListBullet"/>
      </w:pPr>
      <w:r>
        <w:t>Target API compliant.</w:t>
      </w:r>
    </w:p>
    <w:p>
      <w:pPr>
        <w:pStyle w:val="ListBullet"/>
      </w:pPr>
      <w:r>
        <w:t>Content rating and age settings match product.</w:t>
      </w:r>
    </w:p>
    <w:p>
      <w:pPr>
        <w:pStyle w:val="ListBullet"/>
      </w:pPr>
      <w:r>
        <w:t>Public support/privacy URLs return 200 and are readable without login.</w:t>
      </w:r>
    </w:p>
    <w:p>
      <w:pPr>
        <w:pStyle w:val="ListBullet"/>
      </w:pPr>
      <w:r>
        <w:t>No placeholder legal fields remain.</w:t>
      </w:r>
    </w:p>
    <w:p>
      <w:pPr>
        <w:pStyle w:val="Heading1"/>
        <w:keepNext/>
      </w:pPr>
      <w:r>
        <w:t>Authoritative references</w:t>
      </w:r>
    </w:p>
    <w:p>
      <w:r>
        <w:t>These links are included for implementation and legal review. Requirements can change; verify them again immediately before release.</w:t>
      </w:r>
    </w:p>
    <w:p>
      <w:pPr>
        <w:pStyle w:val="ListBullet"/>
      </w:pPr>
      <w:r>
        <w:rPr>
          <w:b/>
        </w:rPr>
        <w:t xml:space="preserve">Nigeria Data Protection Act 2023: </w:t>
      </w:r>
      <w:r>
        <w:t>https://ndpc.gov.ng/download/nigeria-data-protection-act-2023</w:t>
      </w:r>
    </w:p>
    <w:p>
      <w:pPr>
        <w:pStyle w:val="ListBullet"/>
      </w:pPr>
      <w:r>
        <w:rPr>
          <w:b/>
        </w:rPr>
        <w:t xml:space="preserve">NDP Act General Application and Implementation Directive (GAID) 2025: </w:t>
      </w:r>
      <w:r>
        <w:t>https://ndpc.gov.ng/wp-content/uploads/2025/07/NDP-ACT-GAID-2025-MARCH-20TH.pdf</w:t>
      </w:r>
    </w:p>
    <w:p>
      <w:pPr>
        <w:pStyle w:val="ListBullet"/>
      </w:pPr>
      <w:r>
        <w:rPr>
          <w:b/>
        </w:rPr>
        <w:t xml:space="preserve">Nigeria Data Protection Commission resources: </w:t>
      </w:r>
      <w:r>
        <w:t>https://ndpc.gov.ng/resources/</w:t>
      </w:r>
    </w:p>
    <w:p>
      <w:pPr>
        <w:pStyle w:val="ListBullet"/>
      </w:pPr>
      <w:r>
        <w:rPr>
          <w:b/>
        </w:rPr>
        <w:t xml:space="preserve">Copyright Act 2022 - Nigerian Copyright Commission: </w:t>
      </w:r>
      <w:r>
        <w:t>https://www.copyright.gov.ng/CopyrightAct/</w:t>
      </w:r>
    </w:p>
    <w:p>
      <w:pPr>
        <w:pStyle w:val="ListBullet"/>
      </w:pPr>
      <w:r>
        <w:rPr>
          <w:b/>
        </w:rPr>
        <w:t xml:space="preserve">Nigerian Copyright eRegistration System: </w:t>
      </w:r>
      <w:r>
        <w:t>https://eregistration.copyright.gov.ng/</w:t>
      </w:r>
    </w:p>
    <w:p>
      <w:pPr>
        <w:pStyle w:val="ListBullet"/>
      </w:pPr>
      <w:r>
        <w:rPr>
          <w:b/>
        </w:rPr>
        <w:t xml:space="preserve">Google Play - User Data policy: </w:t>
      </w:r>
      <w:r>
        <w:t>https://support.google.com/googleplay/android-developer/answer/10144311</w:t>
      </w:r>
    </w:p>
    <w:p>
      <w:pPr>
        <w:pStyle w:val="ListBullet"/>
      </w:pPr>
      <w:r>
        <w:rPr>
          <w:b/>
        </w:rPr>
        <w:t xml:space="preserve">Google Play - Prepare your app for review: </w:t>
      </w:r>
      <w:r>
        <w:t>https://support.google.com/googleplay/android-developer/answer/9859455</w:t>
      </w:r>
    </w:p>
    <w:p>
      <w:pPr>
        <w:pStyle w:val="ListBullet"/>
      </w:pPr>
      <w:r>
        <w:rPr>
          <w:b/>
        </w:rPr>
        <w:t xml:space="preserve">Google Play - Target API requirements: </w:t>
      </w:r>
      <w:r>
        <w:t>https://support.google.com/googleplay/android-developer/answer/11926878</w:t>
      </w:r>
    </w:p>
    <w:p>
      <w:pPr>
        <w:pStyle w:val="ListBullet"/>
      </w:pPr>
      <w:r>
        <w:rPr>
          <w:b/>
        </w:rPr>
        <w:t xml:space="preserve">Google Play - Foreground service requirements: </w:t>
      </w:r>
      <w:r>
        <w:t>https://support.google.com/googleplay/android-developer/answer/13392821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Google Play Data Safety, Listing &amp; Compliance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