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E3386" w:rsidRDefault="004E3386" w:rsidP="004E3386">
      <w:pPr>
        <w:pStyle w:val="Heading1"/>
      </w:pPr>
      <w:bookmarkStart w:id="0" w:name="_Toc365024029"/>
      <w:r>
        <w:t>Zusammenfassung</w:t>
      </w:r>
      <w:bookmarkEnd w:id="0"/>
    </w:p>
    <w:p w:rsidR="00081231" w:rsidRDefault="004E338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>Die iTixi Applikation ist eine Dispositions-Software für Tixi Betriebe in der Schweiz. Damit können Fahrten für Behinderte Personen geplant</w:t>
      </w:r>
      <w:r w:rsid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, verwaltet 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und sogar </w:t>
      </w:r>
      <w:r w:rsid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noch 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>optimiert</w:t>
      </w:r>
      <w:r w:rsid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werden.</w:t>
      </w:r>
      <w:r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077"/>
        <w:gridCol w:w="5135"/>
      </w:tblGrid>
      <w:tr w:rsidR="00E346E6" w:rsidTr="00E346E6">
        <w:tc>
          <w:tcPr>
            <w:tcW w:w="4077" w:type="dxa"/>
          </w:tcPr>
          <w:p w:rsidR="00E346E6" w:rsidRDefault="00E346E6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noProof/>
                <w:color w:val="7F7F7F" w:themeColor="text1" w:themeTint="80"/>
                <w:sz w:val="24"/>
                <w:szCs w:val="24"/>
                <w:lang w:eastAsia="de-CH"/>
              </w:rPr>
              <w:drawing>
                <wp:inline distT="0" distB="0" distL="0" distR="0" wp14:anchorId="483AE23B" wp14:editId="1605D16C">
                  <wp:extent cx="2343150" cy="1562791"/>
                  <wp:effectExtent l="0" t="0" r="0" b="0"/>
                  <wp:docPr id="2" name="Picture 2" descr="C:\Users\jonasse\AppData\Local\Microsoft\Windows\Temporary Internet Files\Content.IE5\7YVQ5J1U\MP900442343[1]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C:\Users\jonasse\AppData\Local\Microsoft\Windows\Temporary Internet Files\Content.IE5\7YVQ5J1U\MP900442343[1]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349700" cy="15671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E346E6" w:rsidRDefault="00E346E6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</w:p>
        </w:tc>
        <w:tc>
          <w:tcPr>
            <w:tcW w:w="5135" w:type="dxa"/>
          </w:tcPr>
          <w:p w:rsidR="00E346E6" w:rsidRDefault="00E346E6">
            <w:pP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</w:pP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Optimierung</w:t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>:</w:t>
            </w:r>
            <w:r>
              <w:rPr>
                <w:rFonts w:ascii="Arial" w:hAnsi="Arial" w:cs="Arial"/>
                <w:color w:val="7F7F7F" w:themeColor="text1" w:themeTint="80"/>
                <w:sz w:val="24"/>
                <w:szCs w:val="24"/>
              </w:rPr>
              <w:t xml:space="preserve"> bis 10% weniger gefahrene km</w:t>
            </w:r>
          </w:p>
        </w:tc>
      </w:tr>
    </w:tbl>
    <w:p w:rsidR="004E3386" w:rsidRPr="0014654F" w:rsidRDefault="00081231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Die Software enthält 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Stammdaten für Fahrgäste, Fahrer, Fahrzeuge und Benutzer. D</w:t>
      </w:r>
      <w:r>
        <w:rPr>
          <w:rFonts w:ascii="Arial" w:hAnsi="Arial" w:cs="Arial"/>
          <w:color w:val="7F7F7F" w:themeColor="text1" w:themeTint="80"/>
          <w:sz w:val="24"/>
          <w:szCs w:val="24"/>
        </w:rPr>
        <w:t>iese sind die Grundlage für Bewegungsdaten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 w:rsidR="00C025A2">
        <w:rPr>
          <w:rFonts w:ascii="Arial" w:hAnsi="Arial" w:cs="Arial"/>
          <w:color w:val="7F7F7F" w:themeColor="text1" w:themeTint="80"/>
          <w:sz w:val="24"/>
          <w:szCs w:val="24"/>
        </w:rPr>
        <w:t>wie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 R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eserv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ationen, 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Daueraufträge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, Ferienpläne </w:t>
      </w:r>
      <w:r w:rsidR="00C025A2">
        <w:rPr>
          <w:rFonts w:ascii="Arial" w:hAnsi="Arial" w:cs="Arial"/>
          <w:color w:val="7F7F7F" w:themeColor="text1" w:themeTint="80"/>
          <w:sz w:val="24"/>
          <w:szCs w:val="24"/>
        </w:rPr>
        <w:t xml:space="preserve">etc.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etc. A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lle Abläufe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einer Tixi- Organisation sind enthalten und sorgen 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 xml:space="preserve">für eine </w:t>
      </w:r>
      <w:r>
        <w:rPr>
          <w:rFonts w:ascii="Arial" w:hAnsi="Arial" w:cs="Arial"/>
          <w:color w:val="7F7F7F" w:themeColor="text1" w:themeTint="80"/>
          <w:sz w:val="24"/>
          <w:szCs w:val="24"/>
        </w:rPr>
        <w:t xml:space="preserve">reibungslose </w:t>
      </w:r>
      <w:r w:rsidR="00174C91">
        <w:rPr>
          <w:rFonts w:ascii="Arial" w:hAnsi="Arial" w:cs="Arial"/>
          <w:color w:val="7F7F7F" w:themeColor="text1" w:themeTint="80"/>
          <w:sz w:val="24"/>
          <w:szCs w:val="24"/>
        </w:rPr>
        <w:t>und optimale</w:t>
      </w:r>
      <w:r w:rsidR="00C025A2">
        <w:rPr>
          <w:rFonts w:ascii="Arial" w:hAnsi="Arial" w:cs="Arial"/>
          <w:color w:val="7F7F7F" w:themeColor="text1" w:themeTint="80"/>
          <w:sz w:val="24"/>
          <w:szCs w:val="24"/>
        </w:rPr>
        <w:t xml:space="preserve">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Betrieb</w:t>
      </w:r>
      <w:r w:rsidR="004E3386" w:rsidRPr="0014654F">
        <w:rPr>
          <w:rFonts w:ascii="Arial" w:hAnsi="Arial" w:cs="Arial"/>
          <w:color w:val="7F7F7F" w:themeColor="text1" w:themeTint="80"/>
          <w:sz w:val="24"/>
          <w:szCs w:val="24"/>
        </w:rPr>
        <w:t>.</w:t>
      </w: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  <w:lang w:val="de-CH" w:eastAsia="en-US"/>
        </w:rPr>
        <w:id w:val="-1345862689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4E3386" w:rsidRDefault="000C59E5">
          <w:pPr>
            <w:pStyle w:val="TOCHeading"/>
          </w:pPr>
          <w:proofErr w:type="spellStart"/>
          <w:r>
            <w:t>Inhaltsverzeichni</w:t>
          </w:r>
          <w:r w:rsidR="004E3386">
            <w:t>s</w:t>
          </w:r>
          <w:proofErr w:type="spellEnd"/>
        </w:p>
        <w:p w:rsidR="0079204A" w:rsidRDefault="004E3386">
          <w:pPr>
            <w:pStyle w:val="TOC1"/>
            <w:tabs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r w:rsidRPr="00E346E6">
            <w:rPr>
              <w:rFonts w:ascii="Arial" w:hAnsi="Arial" w:cs="Arial"/>
              <w:sz w:val="24"/>
              <w:szCs w:val="24"/>
            </w:rPr>
            <w:fldChar w:fldCharType="begin"/>
          </w:r>
          <w:r w:rsidRPr="00E346E6">
            <w:rPr>
              <w:rFonts w:ascii="Arial" w:hAnsi="Arial" w:cs="Arial"/>
              <w:sz w:val="24"/>
              <w:szCs w:val="24"/>
            </w:rPr>
            <w:instrText xml:space="preserve"> TOC \o "1-3" \h \z \u </w:instrText>
          </w:r>
          <w:r w:rsidRPr="00E346E6">
            <w:rPr>
              <w:rFonts w:ascii="Arial" w:hAnsi="Arial" w:cs="Arial"/>
              <w:sz w:val="24"/>
              <w:szCs w:val="24"/>
            </w:rPr>
            <w:fldChar w:fldCharType="separate"/>
          </w:r>
          <w:hyperlink w:anchor="_Toc365024029" w:history="1">
            <w:r w:rsidR="0079204A" w:rsidRPr="004E2559">
              <w:rPr>
                <w:rStyle w:val="Hyperlink"/>
                <w:noProof/>
              </w:rPr>
              <w:t>Zusammenfassung</w:t>
            </w:r>
            <w:r w:rsidR="0079204A">
              <w:rPr>
                <w:noProof/>
                <w:webHidden/>
              </w:rPr>
              <w:tab/>
            </w:r>
            <w:r w:rsidR="0079204A">
              <w:rPr>
                <w:noProof/>
                <w:webHidden/>
              </w:rPr>
              <w:fldChar w:fldCharType="begin"/>
            </w:r>
            <w:r w:rsidR="0079204A">
              <w:rPr>
                <w:noProof/>
                <w:webHidden/>
              </w:rPr>
              <w:instrText xml:space="preserve"> PAGEREF _Toc365024029 \h </w:instrText>
            </w:r>
            <w:r w:rsidR="0079204A">
              <w:rPr>
                <w:noProof/>
                <w:webHidden/>
              </w:rPr>
            </w:r>
            <w:r w:rsidR="0079204A">
              <w:rPr>
                <w:noProof/>
                <w:webHidden/>
              </w:rPr>
              <w:fldChar w:fldCharType="separate"/>
            </w:r>
            <w:r w:rsidR="003C709C">
              <w:rPr>
                <w:noProof/>
                <w:webHidden/>
              </w:rPr>
              <w:t>1</w:t>
            </w:r>
            <w:r w:rsidR="0079204A">
              <w:rPr>
                <w:noProof/>
                <w:webHidden/>
              </w:rPr>
              <w:fldChar w:fldCharType="end"/>
            </w:r>
          </w:hyperlink>
        </w:p>
        <w:p w:rsidR="0079204A" w:rsidRDefault="0079204A">
          <w:pPr>
            <w:pStyle w:val="TOC1"/>
            <w:tabs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365024030" w:history="1">
            <w:r w:rsidRPr="004E2559">
              <w:rPr>
                <w:rStyle w:val="Hyperlink"/>
                <w:noProof/>
              </w:rPr>
              <w:t>Bildschirm Gestaltung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_Toc365024030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3C709C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E3386" w:rsidRDefault="004E3386">
          <w:r w:rsidRPr="00E346E6">
            <w:rPr>
              <w:rFonts w:ascii="Arial" w:hAnsi="Arial" w:cs="Arial"/>
              <w:b/>
              <w:bCs/>
              <w:noProof/>
              <w:sz w:val="24"/>
              <w:szCs w:val="24"/>
            </w:rPr>
            <w:fldChar w:fldCharType="end"/>
          </w:r>
        </w:p>
      </w:sdtContent>
    </w:sdt>
    <w:p w:rsidR="00CC48ED" w:rsidRDefault="00CC48ED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bookmarkStart w:id="1" w:name="_GoBack"/>
      <w:r>
        <w:br w:type="page"/>
      </w:r>
    </w:p>
    <w:p w:rsidR="004E3386" w:rsidRDefault="00E346E6" w:rsidP="000C59E5">
      <w:pPr>
        <w:pStyle w:val="Heading1"/>
      </w:pPr>
      <w:bookmarkStart w:id="2" w:name="_Toc365024030"/>
      <w:bookmarkEnd w:id="1"/>
      <w:r>
        <w:lastRenderedPageBreak/>
        <w:t xml:space="preserve">Bildschirm </w:t>
      </w:r>
      <w:r w:rsidR="0079204A">
        <w:t>Gestaltung</w:t>
      </w:r>
      <w:bookmarkEnd w:id="2"/>
    </w:p>
    <w:p w:rsidR="00E346E6" w:rsidRPr="00E346E6" w:rsidRDefault="00E346E6" w:rsidP="00E346E6">
      <w:pPr>
        <w:rPr>
          <w:rFonts w:ascii="Arial" w:hAnsi="Arial" w:cs="Arial"/>
          <w:color w:val="7F7F7F" w:themeColor="text1" w:themeTint="80"/>
          <w:sz w:val="24"/>
          <w:szCs w:val="24"/>
        </w:rPr>
      </w:pP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>Die iTixi Applikation kann nur über ein Browser (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t xml:space="preserve">vorzugweise 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>Firefox) bedient werden. Der Bildschirm ist wie folgt gestaltet:</w:t>
      </w:r>
    </w:p>
    <w:p w:rsidR="007550E8" w:rsidRDefault="00E346E6" w:rsidP="007550E8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noProof/>
          <w:color w:val="7F7F7F" w:themeColor="text1" w:themeTint="80"/>
          <w:sz w:val="24"/>
          <w:szCs w:val="24"/>
          <w:lang w:eastAsia="de-CH"/>
        </w:rPr>
        <w:drawing>
          <wp:inline distT="0" distB="0" distL="0" distR="0">
            <wp:extent cx="6106485" cy="2914650"/>
            <wp:effectExtent l="0" t="0" r="889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06485" cy="2914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Applikations-Symbolleiste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(appbar)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>enthält links zu Benutzernahe Funktion wie z.B. Hilfe.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Menüleiste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(menubar)</w:t>
      </w:r>
      <w:r>
        <w:rPr>
          <w:rFonts w:ascii="Arial" w:hAnsi="Arial" w:cs="Arial"/>
          <w:color w:val="7F7F7F" w:themeColor="text1" w:themeTint="80"/>
          <w:sz w:val="24"/>
          <w:szCs w:val="24"/>
        </w:rPr>
        <w:br/>
        <w:t xml:space="preserve">enthält sämtliche 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t xml:space="preserve">drop-down </w:t>
      </w:r>
      <w:r>
        <w:rPr>
          <w:rFonts w:ascii="Arial" w:hAnsi="Arial" w:cs="Arial"/>
          <w:color w:val="7F7F7F" w:themeColor="text1" w:themeTint="80"/>
          <w:sz w:val="24"/>
          <w:szCs w:val="24"/>
        </w:rPr>
        <w:t>Menüs der iTixi Applikation.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Betreff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(subject)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br/>
        <w:t>zeigt der momentan aktive Webseite, z.B. Startseite.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Aufgabenleiste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(taskbar)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br/>
        <w:t>enthält Schaltbefehle für die momentan aktive Webseite, z.B. Filtern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Fehlermeldung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(errormsg)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br/>
        <w:t>in der Regel unsichtbar, beim vorliegen einer Fehler eine Zeile mit rote Text.</w:t>
      </w:r>
    </w:p>
    <w:p w:rsidR="00E346E6" w:rsidRPr="00E346E6" w:rsidRDefault="00E346E6" w:rsidP="00E346E6">
      <w:pPr>
        <w:pStyle w:val="ListParagraph"/>
        <w:numPr>
          <w:ilvl w:val="0"/>
          <w:numId w:val="2"/>
        </w:numPr>
        <w:rPr>
          <w:rFonts w:ascii="Arial" w:hAnsi="Arial" w:cs="Arial"/>
          <w:color w:val="7F7F7F" w:themeColor="text1" w:themeTint="80"/>
          <w:sz w:val="24"/>
          <w:szCs w:val="24"/>
        </w:rPr>
      </w:pPr>
      <w:r w:rsidRPr="0079204A">
        <w:rPr>
          <w:rFonts w:ascii="Arial" w:hAnsi="Arial" w:cs="Arial"/>
          <w:b/>
          <w:color w:val="7F7F7F" w:themeColor="text1" w:themeTint="80"/>
          <w:sz w:val="24"/>
          <w:szCs w:val="24"/>
        </w:rPr>
        <w:t>Inhalt</w:t>
      </w:r>
      <w:r w:rsidRPr="00E346E6">
        <w:rPr>
          <w:rFonts w:ascii="Arial" w:hAnsi="Arial" w:cs="Arial"/>
          <w:color w:val="7F7F7F" w:themeColor="text1" w:themeTint="80"/>
          <w:sz w:val="24"/>
          <w:szCs w:val="24"/>
        </w:rPr>
        <w:t xml:space="preserve"> (content)</w:t>
      </w:r>
      <w:r w:rsidR="0079204A">
        <w:rPr>
          <w:rFonts w:ascii="Arial" w:hAnsi="Arial" w:cs="Arial"/>
          <w:color w:val="7F7F7F" w:themeColor="text1" w:themeTint="80"/>
          <w:sz w:val="24"/>
          <w:szCs w:val="24"/>
        </w:rPr>
        <w:br/>
        <w:t>enthält die eigentliche Information der aktive Webseite (Funktion)</w:t>
      </w:r>
    </w:p>
    <w:p w:rsidR="004E3386" w:rsidRPr="0014654F" w:rsidRDefault="0079204A">
      <w:pPr>
        <w:rPr>
          <w:rFonts w:ascii="Arial" w:hAnsi="Arial" w:cs="Arial"/>
          <w:color w:val="7F7F7F" w:themeColor="text1" w:themeTint="80"/>
          <w:sz w:val="24"/>
          <w:szCs w:val="24"/>
        </w:rPr>
      </w:pPr>
      <w:r>
        <w:rPr>
          <w:rFonts w:ascii="Arial" w:hAnsi="Arial" w:cs="Arial"/>
          <w:color w:val="7F7F7F" w:themeColor="text1" w:themeTint="80"/>
          <w:sz w:val="24"/>
          <w:szCs w:val="24"/>
        </w:rPr>
        <w:t>EoF</w:t>
      </w:r>
    </w:p>
    <w:sectPr w:rsidR="004E3386" w:rsidRPr="0014654F">
      <w:headerReference w:type="default" r:id="rId11"/>
      <w:footerReference w:type="default" r:id="rId12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42262" w:rsidRDefault="00842262" w:rsidP="0079204A">
      <w:pPr>
        <w:spacing w:after="0" w:line="240" w:lineRule="auto"/>
      </w:pPr>
      <w:r>
        <w:separator/>
      </w:r>
    </w:p>
  </w:endnote>
  <w:endnote w:type="continuationSeparator" w:id="0">
    <w:p w:rsidR="00842262" w:rsidRDefault="00842262" w:rsidP="0079204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363968509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79204A" w:rsidRDefault="0079204A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3C709C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79204A" w:rsidRDefault="0079204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42262" w:rsidRDefault="00842262" w:rsidP="0079204A">
      <w:pPr>
        <w:spacing w:after="0" w:line="240" w:lineRule="auto"/>
      </w:pPr>
      <w:r>
        <w:separator/>
      </w:r>
    </w:p>
  </w:footnote>
  <w:footnote w:type="continuationSeparator" w:id="0">
    <w:p w:rsidR="00842262" w:rsidRDefault="00842262" w:rsidP="0079204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204A" w:rsidRDefault="0079204A" w:rsidP="0079204A">
    <w:pPr>
      <w:pStyle w:val="Title"/>
    </w:pPr>
    <w:r>
      <w:t>Hilfe – iTixi Applikation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B2258D6"/>
    <w:multiLevelType w:val="hybridMultilevel"/>
    <w:tmpl w:val="CA2A289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6E284F65"/>
    <w:multiLevelType w:val="hybridMultilevel"/>
    <w:tmpl w:val="28C458C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3386"/>
    <w:rsid w:val="000234E9"/>
    <w:rsid w:val="00081231"/>
    <w:rsid w:val="000C59E5"/>
    <w:rsid w:val="0014654F"/>
    <w:rsid w:val="00174C91"/>
    <w:rsid w:val="003C709C"/>
    <w:rsid w:val="004E3386"/>
    <w:rsid w:val="005F32D6"/>
    <w:rsid w:val="00631883"/>
    <w:rsid w:val="00683C61"/>
    <w:rsid w:val="006A4C32"/>
    <w:rsid w:val="007538A3"/>
    <w:rsid w:val="007550E8"/>
    <w:rsid w:val="0079204A"/>
    <w:rsid w:val="00842262"/>
    <w:rsid w:val="00875831"/>
    <w:rsid w:val="00A17E40"/>
    <w:rsid w:val="00B25950"/>
    <w:rsid w:val="00BC374E"/>
    <w:rsid w:val="00C025A2"/>
    <w:rsid w:val="00CC48ED"/>
    <w:rsid w:val="00D36508"/>
    <w:rsid w:val="00D40E33"/>
    <w:rsid w:val="00DE0925"/>
    <w:rsid w:val="00E346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E338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E3386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4E338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E338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E3386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4E3386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4E3386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338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3386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550E8"/>
    <w:pPr>
      <w:ind w:left="720"/>
      <w:contextualSpacing/>
    </w:pPr>
  </w:style>
  <w:style w:type="table" w:styleId="TableGrid">
    <w:name w:val="Table Grid"/>
    <w:basedOn w:val="TableNormal"/>
    <w:uiPriority w:val="59"/>
    <w:rsid w:val="00E346E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9204A"/>
  </w:style>
  <w:style w:type="paragraph" w:styleId="Footer">
    <w:name w:val="footer"/>
    <w:basedOn w:val="Normal"/>
    <w:link w:val="Foot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9204A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E338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E3386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4E338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E338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E3386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4E3386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4E3386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338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3386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550E8"/>
    <w:pPr>
      <w:ind w:left="720"/>
      <w:contextualSpacing/>
    </w:pPr>
  </w:style>
  <w:style w:type="table" w:styleId="TableGrid">
    <w:name w:val="Table Grid"/>
    <w:basedOn w:val="TableNormal"/>
    <w:uiPriority w:val="59"/>
    <w:rsid w:val="00E346E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9204A"/>
  </w:style>
  <w:style w:type="paragraph" w:styleId="Footer">
    <w:name w:val="footer"/>
    <w:basedOn w:val="Normal"/>
    <w:link w:val="FooterChar"/>
    <w:uiPriority w:val="99"/>
    <w:unhideWhenUsed/>
    <w:rsid w:val="0079204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9204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20E03"/>
    <w:rsid w:val="003E1807"/>
    <w:rsid w:val="00820E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7312A638F1248868533493AC9084CF6">
    <w:name w:val="A7312A638F1248868533493AC9084CF6"/>
    <w:rsid w:val="00820E0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7312A638F1248868533493AC9084CF6">
    <w:name w:val="A7312A638F1248868533493AC9084CF6"/>
    <w:rsid w:val="00820E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05B3D22-DC98-4436-903F-6021FE479F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195</Words>
  <Characters>1234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iTixi cloud computing - help</vt:lpstr>
    </vt:vector>
  </TitlesOfParts>
  <Company/>
  <LinksUpToDate>false</LinksUpToDate>
  <CharactersWithSpaces>1427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iTixi cloud computing - help</dc:title>
  <dc:creator>jonasse</dc:creator>
  <cp:lastModifiedBy>jonasse</cp:lastModifiedBy>
  <cp:revision>18</cp:revision>
  <cp:lastPrinted>2013-08-23T10:25:00Z</cp:lastPrinted>
  <dcterms:created xsi:type="dcterms:W3CDTF">2013-08-23T04:40:00Z</dcterms:created>
  <dcterms:modified xsi:type="dcterms:W3CDTF">2013-08-23T10:26:00Z</dcterms:modified>
</cp:coreProperties>
</file>