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Administracja sieciowymi systemami operacyjnymi · klasa 3TT · technik teleinformatyk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kwalifikacja INF.07 · jednostka INF.07.5 · 2 godziny tygodniowo · 60 godzin w roku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przedmiotu administracja sieciowymi systemami operacyjnymi dla klasy 3TT oraz podstawy programowej kształcenia w zawodzie technik teleinformatyk (symbol 351103).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Przedmiot realizuje treści kwalifikacji INF.07. Montaż i konfiguracja lokalnych sieci komputerowych oraz administrowanie systemami operacyjnymi — w całości jednostkę INF.07.5 (administrowanie sieciowymi systemami operacyjnymi), a uzupełniająco INF.07.1 (bezpieczeństwo i higiena pracy). Symbole w kolumnie „Efekty kształcenia INF.07” odsyłają do numeracji jednostek i efektów w podstawie programowej, a treść wymagań wyprowadzono z przypisanych im kryteriów weryfikacji.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Zajęcia prowadzone są na maszynach wirtualnych, w dwóch rodzinach systemów: Windows Server oraz Linux. Ta sama usługa — DHCP, DNS, serwer plików czy serwer wydruku — jest konfigurowana w obu rodzinach, więc od ucznia oczekuje się rozpoznawania odpowiedników i rozumienia różnic, a nie zapamiętania jednej ścieżki klikania.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uczeń, aby otrzymać daną ocenę, musi spełniać wymagania na wszystkie oceny niższe. Jest to przedmiot praktyczny — o ocenie decyduje działająca usługa skonfigurowana przy komputerze, a nie opis czynności.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ćwiczenia praktyczne przy komputerze – podstawowa forma oceniania; liczy się działająca usługa, poprawność konfiguracji i samodzielność wykonania;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praktyczne sprawdziany wiadomości,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bieżącego materiału, obejmujące pojęcia i przeznaczenie usług;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dokumentacja wykonanej konfiguracji – oceniana za kompletność i możliwość odtworzenia pracy na jej podstawie;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próbne zadania egzaminacyjne INF.07;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aktywność na lekcji i systematyczność pracy;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osiągnięcia w konkursach zawodowych.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Ocenianie bieżące: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oceny bieżące ustala się w skali od 1 do 6; przy ocenach bieżących stosuje się znaki „+” i „−”, z wyjątkiem oceny celującej i niedostatecznej (§ 28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ciągu jednego dnia uczeń może mieć tylko jeden godzinny sprawdzian, a w ciągu tygodnia nie więcej niż trzy (§ 30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poprawione i ocenione prace pisemne nauczyciel przekazuje uczniom do wglądu podczas lekcji i uzasadnia ocenę w ciągu dwóch tygodni od napisania pracy (§ 30 ust. 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pisemne nauczyciel przechowuje do końca roku szkolnego i udostępnia rodzicom do wglądu podczas spotkania w szkole (§ 30 ust. 3–4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Zaliczanie zaległości (zapis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zgłosił się na zapowiedzianą pisemną formę kontroli wiadomości, uzupełnia brakującą ocenę w formie i terminie wyznaczonych przez nauczyciela, nie później niż 2 tygodnie od dnia powrotu do szkoły (§ 30 ust. 5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albo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konfiguracja wykonana niesamodzielnie nie podlega ocenie; uczeń może zostać poproszony o objaśnienie wykonanych czynności;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zaliczenie zaległości jest obowiązkiem ucznia i nie jest tym samym co dobrowolna poprawa oceny opisana poniżej.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Poprawa oceny — ustalenie przedmiotowe: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Statut PCEiKZ nie reguluje poprawiania ocen bieżących. Poniższe zasady są ustaleniem nauczyciela przedmiotu, przyjętym na podstawie art. 44b ust. 10 ustawy o systemie oświaty, jednakowym dla wszystkich uczniów w klasie i podanym do wiadomości do 25 września.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poprawie podlegają oceny z prac obejmujących cały dział (praktyczny sprawdzian wiadomości kończący dział); pozostałe oceny bieżące — kartkówki, odpowiedzi, zadania praktyczne, aktywność — nie podlegają poprawie, a wpływ na ocenę okresową ma ich systematyczność;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jest dobrowolna i przysługuje jeden raz do każdej oceny;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poprawę pisze się w terminie dwóch tygodni od otrzymania ocenionej pracy, w dniu i formie uzgodnionych z nauczycielem — w miarę możliwości poza lekcją, na konsultacjach;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obejmuje ten sam zakres materiału i ma porównywalny stopień trudności jak praca oceniona pierwotnie;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dzienniku pozostają obie oceny — pierwsza i z poprawy; przy ustalaniu oceny śródrocznej i rocznej brana jest pod uwagę ocena wyższa, więc przystąpienie do poprawy nigdy nie pogarsza sytuacji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stawi się w uzgodnionym terminie bez usprawiedliwienia, traci prawo do poprawy tej oceny.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Warunki i tryb uzyskania oceny rocznej wyższej niż przewidywana (§ 35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 przewidywanej rocznej ocenie klasyfikacyjnej uczeń i rodzice są informowani na tydzień przed klasyfikacyjnym posiedzeniem rady pedagogicznej — wpisem do dziennika elektronicznego (§ 35 ust. 2–4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odwołać się od przewidywanej oceny rocznej najpóźniej na 5 dni przed rocznym klasyfikacyjnym zebraniem rady pedagogicznej, składając na piśmie do Dyrektora PCEiKZ wniosek o sprawdzenie jego wiadomości (§ 35 ust. 7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podwyższenie oceny następuje na podstawie sprawdzianu w formie ustnej, pisemnej, praktycznej lub łączonej, obejmującego wymagania niezbędne do uzyskania oceny, o jaką uczeń się ubiega (§ 35 ust. 9 statutu); z tego przedmiotu sprawdzian ma formę praktyczną albo łączoną i obejmuje wymagania z całego roku na wnioskowaną ocenę, wypisane w rozdziale 3 niniejszego dokumentu;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 przeprowadza się nie później niż na 3 dni przed rocznym klasyfikacyjnym posiedzeniem rady pedagogicznej (§ 35 ust. 11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jeżeli uczeń nie wykaże się spełnieniem wymagań na ocenę, o którą się ubiega, otrzymuje ocenę przewidywaną (§ 35 ust. 10 statutu); z przebiegu sprawdzianu nauczyciel sporządza protokół przekazywany Dyrektorowi (§ 35 ust. 12–13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Dostosowania i sytuacje szczególne: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 (§ 36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czasowo nie może pracować przy komputerze, wykonuje zadania w formie zastępczej ustalonej z nauczycielem;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laureaci i finaliści olimpiady i turnieju zawodowego otrzymują celującą roczną ocenę klasyfikacyjną (§ 37 ust. 6 statutu).</w:t>
      </w:r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Niniejsze wymagania edukacyjne, sposoby sprawdzania osiągnięć oraz warunki i tryb uzyskania oceny wyższej niż przewidywana zostały podane uczniom i rodzicom do wiadomości do 25 września, zgodnie z § 26 ust. 1 statutu PCEiKZ.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Uwaga: do tego przedmiotu nie ma planu wynikowego wydawnictwa, więc całość wymagań wyprowadzono z kryteriów weryfikacji jednostki INF.07.5 i z rozkładu materiału. Windows Server uczniowie realizowali w klasie drugiej, dlatego rozkład na ten rok skupia się na systemie Linux, a materiał windowsowy ogranicza się do powtórzenia i do zestawienia odpowiedników usług, wymaganego przez efekt INF.07.5.1. Podział na działy i przypisanie tematów do efektów są propozycją opracowaną na potrzeby tego dokumentu.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Organizacja pracy, sieciowe systemy operacyjne i wirtualizacja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Wdrożenie serwera Linux i podstawy administracji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Konfiguracja sieciowa serwera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Wdrażanie ról i usług sieciowych: DHCP i DNS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Udostępnianie zasobów w sieci komputerowej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Usługi internetowe i pocztowe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Zdalna administracja i monitorowanie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Zabezpieczanie sieciowego systemu operacyjnego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IX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Kopie bezpieczeństwa, diagnostyka i usuwanie awarii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X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Współpraca systemów Linux i Windows w jednej sieci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XI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Przygotowanie do egzaminu zawodowego INF.07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Organizacja pracy, sieciowe systemy operacyjne i wirtualizacja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organizacyjna. Wymagania edukacyjne, zapoznanie z PSO. BHP pracowni komputerowej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INF.07.1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Sieciowe systemy operacyjne: zadania, usługi, rodziny systemów i licencjonowanie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INF.07.5.1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Wirtualizacja: maszyny wirtualne, migawki, sieć wirtualna pracowni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przepisy bhp obowiązujące na stanowisku komputerowym i stosuje je podczas zajęć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według jakich wymagań będzie oceniany z przedmiotu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sieciowe systemy operacyjne z rodziny Windows i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uruchamia przygotowaną maszynę wirtualną i loguje się do niej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identyfikuje regulacje wewnątrzzakładowe dotyczące bezpieczeństwa i higieny pracy oraz zasady ochrony przeciwpożarowej w pracowni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wymagania ergonomiczne stanowiska pracy administratora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zadania i usługi sieciowych systemów operacyjnych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oprogramowanie do wirtualizacji i tworzy maszynę wirtualną o zadanych parametrach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postępowania z odpadami niebezpiecznymi i zużytym sprzętem elektronicznym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sposoby licencjonowania systemów sieciowych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zasady działania systemów i usług wirtualizacyjnych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sieć maszyny wirtualnej i dobiera jej tryb (NAT, mostkowany, wewnętrzny) do ćwiczenia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obowiązki pracodawcy i pracownika w zakresie bezpieczeństwa i higieny pracy oraz zadania służb działających w zakresie ochrony pracy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układ maszyn wirtualnych i ich połączeń dla zadanego ćwiczenia, uzasadniając dobór trybu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modele licencjonowania i wskazuje skutki wyboru dla kosztów wdrożenia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podejmuje zadania dodatkowe, w tym przygotowanie do części praktycznej egzaminu zawodowego INF.07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Wdrożenie serwera Linux i podstawy administracji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Instalacja serwera Linux na maszynie wirtualnej; zgodność sprzętowa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INF.07.5.2, INF.07.5.6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Konfiguracja poinstalacyjna, aktualizacje i sterowniki urządzeń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Praca w powłoce: struktura katalogów i podstawowe polecenia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Konta i grupy użytkowników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INF.07.5.3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Profile użytkowników i uprawnienia do plików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INF.07.5.3, INF.07.5.4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Zarządzanie dyskami i punktami montowania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instaluje sieciowy system operacyjny na maszynie wirtualnej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loguje się do serwera i porusza się po strukturze katalogów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listę kont użytkowników oraz uprawnienia pliku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właściwości kont użytkowników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zgodność elementów systemu komputerowego z sieciowym systemem operacyjnym na podstawie listy zgodności sprzętowej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instaluje sieciowy system operacyjny i wykonuje konfigurację poinstalacyjną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i aktualizuje sterowniki urządzeń oraz pakiety oprogramowania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podstawowymi poleceniami pracy na plikach i katalogach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administruje kontami i grupami użytkowników: zakłada, modyfikuje i usuwa 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montuje dodatkowy dysk i sprawdza dostępne miejsce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rodzaje grup użytkowników i dobiera przynależność do zadania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profile użytkowników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zapis uprawnień w postaci symbolicznej i liczbowej i świadomie go stosuje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wpis montowania trwałego i wyjaśnia jego działanie po ponownym uruchomieniu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dokumentacji systemowej przy nieznanym poleceniu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modernizuje konfigurację sprzętową serwera i systemu operacyjnego oraz rozwiązuje konflikty przy aktualizacji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podział na konta i grupy dla zadanego zespołu, uzasadniając ustawione uprawnienia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diagnozuje przypadek, w którym użytkownik nie może zapisać pliku w katalogu, do którego ma dostęp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partycjonowanie dysku pod zadane przeznaczenie serwera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obraz serwera z gotową konfiguracją wyjściową i dokumentuje sposób jego odtworzenia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automatyzuje powtarzalne czynności administracyjne prostym skryptem powłoki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wdrożenia serwera i zarządzania kontami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Konfiguracja sieciowa serwera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Interfejsy sieciowe i adresacja IP — przegląd metod konfiguracji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Adresacja IP w plikach konfiguracyjnych (/etc/network/interfaces)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Adresacja IP w Netplanie (/etc/netplan)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Rozwiązywanie nazw po stronie klienta; narzędzia diagnostyczne sieci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INF.07.5.6, INF.07.5.7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Ćwiczenia: konfiguracja sieciowa serwera i jej weryfikacja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Praktyczny sprawdzian: wdrożenie serwera, konta, uprawnienia i adresacja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INF.07.5.2, INF.07.5.3, INF.07.5.6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konfigurację interfejsu sieciowego serwera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łączność z innym komputerem prostym poleceniem diagnostycznym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plik, w którym zapisana jest konfiguracja adresacji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system operacyjny maszyny wirtualnej do pracy w lokalnej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ustawia statyczny adres IP jedną z poznanych metod i sprawdza skutek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nadaje nazwę serwerowi i uruchamia usługę klienta DHCP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w konfiguracji adres serwera nazw używany przez system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konfigurację adresacji w pliku interfaces i w Netplanie oraz wskazuje, która obowiązuje w danej dystrybucji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narzędzia diagnostyczne do sprawdzenia trasy pakietu i rozwiązywania nazw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przywraca łączność po błędnej zmianie konfiguracji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adresację serwera i klientów dla zadanej sieci, uzasadniając dobór adresów i maski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diagnozuje brak łączności, przechodząc od interfejsu przez bramę do rozwiązywania nazw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analizator pakietów do sprawdzenia, na którym etapie komunikacja się urywa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serwer z kilkoma interfejsami i rozdziela ruch między sieci, dokumentując rozwiązanie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konfiguracji sieciowej serwera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Wdrażanie ról i usług sieciowych: DHCP i DNS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Dobór ról i usług sieciowych do zapotrzebowania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DHCP — instalacja i zakres adresów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DHCP — opcje, rezerwacje i dzierżawy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DNS — instalacja i strefa wyszukiwania do przodu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DNS — rekordy, strefa wsteczna i przekazywanie zapytań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Ćwiczenia: DHCP i DNS w jednej sieci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do czego służą usługi DHCP i DNS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pliki konfiguracyjne obu usług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uruchamia i zatrzymuje usługę oraz sprawdza jej stan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i konfiguruje serwer DHCP oraz definiuje zakres adresów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serwer DNS i tworzy strefę wyszukiwania do przodu z rekordem hosta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udostępnia obie usługi klientom i sprawdza z poziomu klienta przydzieloną dzierżawę oraz rozwiązywanie nazwy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role i usługi sieciowe do zapotrzebowania opisanego w zadaniu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opcje DHCP: bramę, serwery nazw, czas dzierżawy i rezerwacje adresów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strefę wsteczną, rekordy różnych typów oraz przekazywanie zapytań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z dzienników komunikaty świadczące o błędzie w konfiguracji strefy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pulę adresów i przestrzeń nazw dla zadanej sieci, uzasadniając wykluczenia i rezerwacje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diagnozuje brak adresu albo brak rozwiązywania nazw u klienta i wskazuje przyczynę po stronie serwera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łączy obie usługi tak, aby nazwa hosta zgadzała się z przydzielonym adresem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wdraża adresację i przestrzeń nazw dla sieci z kilkoma podsieciami wraz z dokumentacją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usług DHCP i DNS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Udostępnianie zasobów w sieci komputerowej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Podział sieci ze względu na udostępnianie zasobów: klient–serwer i peer to peer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plików NFS — udostępnianie katalogów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SAMBA — udostępnianie zasobów stacjom Windows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Uprawnienia i zabezpieczenia udostępnionych zasobów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wydruku CUPS — udostępnienie drukarki w sieci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Praktyczny sprawdzian: usługi sieciowe i udostępnianie zasobów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identyfikuje zasoby sieciowe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do czego służą NFS, SAMBA i CUPS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podłącza udostępniony zasób na kliencie według instrukcji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charakteryzuje podział sieci ze względu na udostępnianie zasobów: klient–serwer oraz peer to peer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udostępnia katalog przez NFS i montuje go na kliencie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udostępnia katalog przez SAMBA i otwiera go ze stacji Windows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serwer wydruku i udostępnia drukarkę w sieci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nadaje uprawnienia i zabezpieczenia do udostępnionych zasobów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udostępniania i ochrony zasobów sieciowych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jak uprawnienia systemu plików łączą się z uprawnieniami udziału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działanie udziału z klienta obu rodzin systemów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protokół udostępniania (NFS albo SMB) do rodzaju klientów i uzasadnia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strukturę udziałów i uprawnień dla zadanych grup pracowników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diagnozuje przypadek, w którym użytkownik widzi udział, ale nie może zapisać pliku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wdraża udostępnianie zasobów dla zadanej struktury organizacyjnej wraz z dokumentacją odtworzeniową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udostępniania zasobów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VI. Usługi internetowe i pocztowe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WWW Apache — instalacja i publikacja strony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Apache — hosty wirtualne i dokument domyślny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Publikacja witryny pod własną nazwą — Apache a usługa DNS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Ćwiczenia w konfiguracji serwera WWW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FTP — instalacja, konta i użytkownicy anonimowi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pocztowy — instalacja i podstawowa konfiguracja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usługi internetowe udostępniane przez serwer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instaluje serwer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otwiera stronę serwowaną przez serwer z poziomu stacji klienckiej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serwer Apache i publikuje stronę pod adresem IP serwera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ustawia dokument domyślny witryny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serwer FTP i udostępnia katalog wskazanym użytkownikom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serwer pocztowy i sprawdza wysyłkę wiadomości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host wirtualny i publikuje kilka witryn na jednym serwerze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publikuje witrynę pod własną nazwą, dodając odpowiedni wpis na serwerze DNS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dostęp do zasobów FTP dla użytkowników nazwanych i anonimowych, stosując zasady ochrony zasobów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z dzienników serwera przyczynę odmowy dostępu do witryny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rekonfiguracji usług WWW i FTP dla zadanych wymagań i sprawdza skutek zmiany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dlaczego witryna otwiera się po adresie IP, a nie po nazwie, i usuwa przyczynę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zestaw usług internetowych do opisanego zapotrzebowania firmy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wdraża witrynę wraz z osobną witryną FTP do jej aktualizacji i dokumentuje konfigurację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usług internetowych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VII. Zdalna administracja i monitorowanie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Zdalny dostęp do serwera — konfiguracja usługi SSH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SSH — logowanie kluczem i przesyłanie plików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Centralne zarządzanie stacjami roboczymi; zdalna instalacja oprogramowania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Monitorowanie pracy i wydajności serwera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Dzienniki systemowe; monitorowanie działań użytkowników sieci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INF.07.5.3, INF.07.5.7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łączy się z serwerem przez SSH według instrukcji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katalog z dziennikami systemowymi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otwiera narzędzie pokazujące obciążenie serwera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usługę SSH i zmienia jej podstawowe ustawienia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przesyła plik na serwer i z serwera połączeniem szyfrowanym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monitoruje pracę i wydajność serwera oraz systemu operacyjnego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z dziennika wpisy dotyczące logowania i błędów usług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logowanie kluczem zamiast hasłem i wyjaśnia, dlaczego jest bezpieczniejsze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zarządza centralnie stacjami roboczymi, w tym zdalnie instaluje oprogramowanie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gromadzi informacje o pracy i wydajności sieciowego systemu operacyjnego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monitoruje działania użytkowników sieci komputerowej na podstawie logów systemowych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politykę dostępu zdalnego do serwera i przedstawia ją w postaci reguł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wiąże wpisy z dzienników z próbami nieuprawnionego dostępu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zebranych danych o wydajności wskazuje wąskie gardło serwera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zestaw narzędzi i procedur do stałego nadzoru nad serwerem wraz z dokumentacją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zarządzania stacjami i monitorowania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VIII. Zabezpieczanie sieciowego systemu operacyjnego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Metody ataków sieciowych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Zapora sieciowa — reguły dla usług serwera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Ochrona przed szkodliwym oprogramowaniem — metody i dobór zabezpieczeń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Instalacja i konfiguracja oprogramowania zabezpieczającego serwer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Polityka haseł oraz fizyczne środki zabezpieczenia serwera (zasilacze awaryjne, macierze RAID)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znane zagrożenia dla serwera pracującego w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sprawdza, czy zapora jest włączona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jest szkodliwe oprogramowanie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metody ataków sieciowych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regułę zapory otwierającą port wskazanej usługi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charakteryzuje metody zabezpieczania sieciowych systemów operacyjnych przed szkodliwym oprogramowaniem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oprogramowanie zabezpieczające serwer i uruchamia skanowanie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zaporę sieciową dla serwera udostępniającego kilka usług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zabezpieczenia przed szkodliwym oprogramowaniem do rodzaju serwera i jego zadań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oprogramowanie zabezpieczające zgodnie z zadanymi wymaganiami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politykę haseł zgodną z przyjętym poziomem bezpieczeństwa danych i z przepisami prawa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zestaw reguł zapory dla zadanego zestawu usług i sprawdza ich skutki, korygując regułę blokującą potrzebny ruch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fizyczne środki zabezpieczenia serwera — zasilacz awaryjny i poziom macierzy RAID — do wartości danych i wymaganej dostępności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ocenia przyjęte zabezpieczenia i wskazuje ich słabe punkty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procedurę zabezpieczenia świeżo wdrożonego serwera i sprawdza jej skuteczność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zabezpieczania systemów sieciowych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IX. Kopie bezpieczeństwa, diagnostyka i usuwanie awarii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Typy kopii bezpieczeństwa i strategie ich tworzenia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Wykonywanie i odtwarzanie kopii danych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Dobór narzędzi diagnostycznych; lokalizowanie awarii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Usuwanie awarii i weryfikacja poprawności działania systemu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Dokumentowanie spostrzeżeń, działań i wyników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Praktyczny sprawdzian: zabezpieczenia, kopie bezpieczeństwa i diagnostyka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INF.07.5.7, INF.07.5.8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jest kopia bezpieczeństwa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typowe objawy awarii serwera i usługi sieciowej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narzędzia służące do diagnozowania systemu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charakteryzuje typy kopii bezpieczeństwa: pełną, przyrostową i różnicową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kopię bezpieczeństwa danych i odtwarza 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narzędzia diagnostyczne w celu lokalizacji awarii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przywraca działanie usługi zatrzymanej albo źle skonfigurowanej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strategie tworzenia kopii bezpieczeństwa i porównuje je pod względem czasu odtwarzania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prawdopodobną przyczynę awarii, przechodząc od objawu do warstwy, w której leży błąd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 usunięciem awarii zabezpiecza dane przed ich utratą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weryfikuje poprawność działania systemu po usunięciu awarii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dokumentuje spostrzeżenia, wykonane działania i wyniki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typ kopii bezpieczeństwa i strategię ich tworzenia do określonych warunków, uzasadniając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procedurę postępowania przy awarii serwera i stosuje ją do zadanego przypadku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odtwarzalność kopii i wskazuje, co się dzieje, gdy kopia nie da się odtworzyć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przeprowadza analizę zadanej awarii i przedstawia pełną dokumentację z jej usunięcia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dotyczące diagnostyki i ochrony danych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X. Współpraca systemów Linux i Windows w jednej sieci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Odpowiedniki usług w obu rodzinach systemów — zestawienie i porównanie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INF.07.5.1</w:t>
            </w:r>
          </w:p>
        </w:tc>
      </w:tr>
      <w:tr>
        <w:tc>
          <w:tcPr>
            <w:tcW w:type="dxa" w:w="4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w sieci ze stacjami Windows; przyłączanie stacji roboczej do domeny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Publikowanie udostępnionych zasobów z użyciem usług katalogowych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wskazuje, która usługa w systemie Linux odpowiada usłudze znanej z Windows 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otwiera udział serwera Linux ze stacji Windows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sieciowe systemy operacyjne obu rodzin i zestawia nazwy ich ról oraz usług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przyłącza stację roboczą do domeny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serwer tak, aby stacje Windows widziały jego udziały i drukarkę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publikuje udostępnione zasoby sieciowe, korzystając z usług katalogowych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sposób konfiguracji tej samej usługi w obu rodzinach systemów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działanie usług z klientów obu rodzin i porównuje komunikaty o błędach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rodzinę systemu do zadanego przeznaczenia serwera i uzasadnia wybór kosztami oraz wymaganiami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diagnozuje problem dostępu do zasobu widoczny tylko z jednej rodziny klientów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planuje sieć z serwerem obsługującym mieszany zestaw stacji roboczych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buduje i dokumentuje środowisko, w którym serwer Linux obsługuje stacje Windows i Linux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egzaminacyjne INF.07 wymagające pracy w obu rodzinach systemów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XI. Przygotowanie do egzaminu zawodowego INF.07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100"/>
        <w:gridCol w:w="3638"/>
      </w:tblGrid>
      <w:tr>
        <w:trPr>
          <w:tblHeader/>
        </w:trP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INF.07</w:t>
            </w:r>
          </w:p>
        </w:tc>
      </w:tr>
      <w:t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Rozwiązywanie zadań egzaminacyjnych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default"/>
            </w:r>
          </w:p>
        </w:tc>
        <w:tc>
          <w:tcPr>
            <w:tcW w:type="dxa" w:w="36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</w:t>
            </w:r>
          </w:p>
        </w:tc>
      </w:tr>
      <w:tr>
        <w:tc>
          <w:tcPr>
            <w:tcW w:type="dxa" w:w="4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polecenia w treści zadania egzaminacyjnego i wykonuje część z nich z pomocą nauczyciela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typowe zadanie egzaminacyjne w zakresie wdrożenia i konfiguracji usługi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zadanie egzaminacyjne w wyznaczonym czasie i sporządza wymaganą dokumentację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zadanie egzaminacyjne bezbłędnie, weryfikując działanie skonfigurowanych usług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w treści zadania miejsca, w których najczęściej traci się punkty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z arkuszy z lat ubiegłych powyżej progu zdawalności i omawia rozwiązania z klasą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ASSO, klasa 3TT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– administracja sieciowymi systemami operacyjnymi, klasa 3TT</dc:title>
  <dc:creator>PCEiKZ Szczucin</dc:creator>
  <dc:description>Wymagania edukacyjne wyprowadzone z kryteriów weryfikacji podstawy programowej kształcenia w zawodzie technik teleinformatyk, kwalifikacja INF.07, jednostka INF.07.5</dc:description>
  <cp:lastModifiedBy>Un-named</cp:lastModifiedBy>
  <cp:revision>1</cp:revision>
  <dcterms:created xsi:type="dcterms:W3CDTF">2026-09-09T07:27:10.117Z</dcterms:created>
  <dcterms:modified xsi:type="dcterms:W3CDTF">2026-09-09T07:27:10.117Z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