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Informatyka · klasa 1A · liceum ogólnokształcące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zakres podstawowy · 1 godzina tygodniowo · łącznie 30 godzin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w zakresie podstawowym dla klasy 1A, planu wynikowego oraz przedmiotowego systemu oceniania do serii „Informatyka. Nowa edycja” (WSiP, autorki: Wanda Jochemczyk, Katarzyna Olędzka), a także podstawy programowej informatyki dla liceum ogólnokształcącego i technikum w zakresie 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Symbole w kolumnie „Podstawa programowa” odsyłają do celów kształcenia i treści nauczania zapisanych w podstawie programowej: I – rozumienie, analizowanie i rozwiązywanie problemów, II – programowanie i rozwiązywanie problemów z wykorzystaniem komputera, III – posługiwanie się komputerem i urządzeniami cyfrowymi, IV – rozwijanie kompetencji społecznych, V – przestrzeganie prawa i zasad bezpieczeństwa.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aby otrzymać daną ocenę, uczeń musi spełniać wymagania na wszystkie oceny niższe. Informatyka jest przedmiotem praktycznym, więc o ocenie decyduje przede wszystkim to, co uczeń potrafi wykonać przy komputerze, a nie to, co potrafi opowiedzieć.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zadania wykonywane samodzielnie przy komputerze podczas lekcji – podstawowa forma oceniania; pod uwagę bierze się wykazane umiejętności, wkład pracy i pomysłowość;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uczestnictwo w pracy zespołowej i umiejętność współpracy, zwłaszcza podczas realizacji projektów;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sprawdziany po zakończeniu większych działów (arkusz kalkulacyjny, algorytmika i programowanie),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krótkich, bardziej teoretycznych tematów,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samoocena ucznia przy pracach projektowych;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ogólna aktywność na lekcji i systematyczność pracy;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zadania dodatkowe oraz udział i osiągnięcia w konkursach informatycznych.</w:t>
      </w:r>
    </w:p>
    <w:p>
      <w:pPr>
        <w:spacing w:after="60" w:before="1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Zasady poprawiania ocen i nieobecności: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poprawić ocenę ze sprawdzianu jeden raz, w terminie dwóch tygodni od jej otrzymania;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nieobecny na sprawdzianie zalicza go w terminie ustalonym z nauczycielem, nie później niż dwa tygodnie od powrotu do szkoły;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lub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ewaluacji dokonuje się na bieżąco, a ocena końcowa uwzględnia osiągnięte efekty w odniesieniu do zakładanych celów.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wymagania do tematu „Lekcja organizacyjna” dotyczą organizacji pracy na przedmiocie i nie pochodzą z materiałów wydawnictwa — opracowano je na potrzeby tego dokumentu.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Organizacja pracy i bezpieczeństwo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Arkusz kalkulacyjny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Grafika wektorowa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Grafika rastrowa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Edytor tekstu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Organizacja pracy i bezpieczeństwo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Program, wymagania edukacyjne, zasady oceniania i bhp w pracowni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Bezpieczna praca z komputerem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IV.4, V.3, V.4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korzystania z pracowni komputerowej i stosuje je podczas zajęć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według jakich wymagań będzie oceniany z przedmiotu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formy sprawdzania osiągnięć obowiązujące na przedmiocie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poprawiania ocen i zaliczania zaległości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charakteryzuje rodzaje danych osobowych i dotyczące ich przepisy RODO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wskazuje, które wymagania odpowiadają poszczególnym ocenom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własną pracę tak, aby zaliczać zadania w terminie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 stosuje dobre praktyki w zakresie ochrony oprogramowania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własne postępy w odniesieniu do wymagań na poszczególne oceny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potrafi sprawdzić siłę hasła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 testuje hasło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zadania dodatkowe wykraczające poza program przedmiotu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i stosuje różne sposoby zabezpieczania kont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uwierzytelnianie dwuskładnikowe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Arkusz kalkulacyjny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pracy z arkuszem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II.1, II.3.c, IV.2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Stosowanie instrukcji warunkowych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II.1, II.3.c, IV.2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Porównywanie ofert w arkuszu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I.3, II.1, II.3.c, IV.2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Zakupy grupowe z arkuszem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II.1, II.3.c, IV.2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Wykresy funkcji w arkuszu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Komputerowe wspomaganie pomiarów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Symulacje komputerowe w arkuszu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Tabele przestawne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Gromadzenie i przetwarzanie danych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korzysta z arkusza kalkulacyjnego w podstawowym zakresie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wykonuje obliczenia wymagające zastosowania prostej instrukcji warunkowej JEŻELI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 działanie arkusza wykorzystującego symulację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arkusz do pracy grupowej (wprowadza dane)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tworzy wykres funkcji liniowej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pobiera surowe dane z czujników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planuje kolejne kroki symulacji w arkuszu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porządkuje dane, aby móc utworzyć tabelę przestawną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tworzy ankietę w chmurze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korzysta z arkusza kalkulacyjnego w podstawowym zakresie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wbudowanych funkcji, wykonuje obliczenia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wprowadza odpowiednie formuły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obliczenia wymagające zastosowania prostej instrukcji warunkowej JEŻELI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obliczenia z wykorzystaniem prostej instrukcji warunkowej JEŻELI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instrukcję warunkową podczas opracowywania obliczeń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arkusza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wykres funkcji liniowej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dane do 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funkcji zaokrąglania wyników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wykresy przebiegu w czasie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pobiera i importuje do arkusza wyniki ankiety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formatuje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kopiuje formuły z uwzględnieniem adresów względnych, bezwzględnych i mieszanych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funkcji LICZ.JEŻELI, SUMA.JEŻELI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nazwy komórek i zakresów komórek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testuje narzędzie do symulacji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listy rozwijane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formatowanie warunkowe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wykres funkcji kwadratowej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zmienia wartości za pomocą pokrętła lub suwaka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eksperymenty w aplikacji Phyphox, eksportuje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pobrane dane, dobiera odpowiednie narzędzia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przeprowadza symulację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korzysta z Pomocy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tabele przestawne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zaawansowane kryteria filtrowania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odpowiedni typ wykresu do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wykresy wraz z opisem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funkcje zagnieżdżone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problem i wybiera algorytm rozwiązania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zestawienia z wykorzystaniem instrukcji warunkowej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złożone wykresy funkcji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eksperymenty w programie Tracker, opracowuje wyniki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linie trendu w wykresach funkcji liniowej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wprowadza dynamiczne tytuły osi wykresów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prawidłowo dobiera pola do wyświetlania w tabeli przestawnej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wizualizacji danych z wykorzystaniem wykresów przebiegu w czasie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fragmentatorów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raporty z wykorzystaniem tabeli przestawnych i wykresów przebiegu w czasie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wyniki obliczeń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formułuje wnioski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interfejs użytkownika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funkcję matematyczną SUMA.ILOCZYNÓW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trudniejsze wykresy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doświadczenia i eksperymenty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wyniki dodatkowych doświadczeń i eksperymentów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planuje i realizuje symulacje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wykorzystuje tabele przestawne do analizy różnych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planuje i realizuje badanie na wybrany temat – przeprowadza ankietę, porządkuje dane i tworzy raport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Grafika wektorowa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edycji grafiki wektorowej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II.3.a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z krzywymi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Przekształcanie obiektów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II.3.a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Projektowanie logo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II.3.a, II.4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Projektowanie infografiki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II.3.a, II.4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wykonuje proste rysunki z wykorzystaniem operacji na obiektach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rysuje krzywe z wykorzystaniem narzędzia Pióro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tworzy kopię obiektu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wykorzystuje narzędzie Tekst, tworzy obiekt tekstowy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funkcje infografiki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pojęcie grafiki wektorowej, jej wady i zalety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są krzywe Béziera i kiedy się je stosuje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klonuje obiekty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tekst na ścieżkę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historię rozwoju infografiki oraz jej najnowsze trendy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podstawowe operacje na obiektach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rodzaje węzłów, wygładza węzły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zamienia obiekt w ścieżkę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układy klonów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budowę logo i charakteryzuje logotyp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prosty logotyp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prostą infografikę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ustawia kontur i wypełnienie obiektu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rysuje proste wzory z wykorzystaniem krzywych Béziera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deseń wzdłuż ścieżki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nakłada na ścieżkę tryb Spiro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motywy wykorzystujące interpolację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deformację obwiedni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logo tekstowo-graficzne, tworzy wizytówkę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infografikę, stosując zasadę czterech kroków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infografikę własną i innych uczniów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różne obiekty do wykonania skomplikowanych rysunków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rysuje skomplikowane wzory z wykorzystaniem krzywych Béziera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tutoriale w sieci do przygotowania obrazków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mechanizmy klonowania do projektowania grafiki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różne wersje logo do użycia w różnych okolicznościach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własne zaawansowane projekty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Grafika rastrowa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edycji grafiki rastrowej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II.3.a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na warstwach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II.3.a, II.4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Edycja fotografii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II.3.a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Projektowanie okładki do książki i e-booka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II.3.a, II.4, V.1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cechy charakterystyczne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są warstwy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kolorystykę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budowę i funkcje okładki książki tradycyjnej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zastosowania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formaty plików graficznych i objaśnia ich zastosowanie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koryguje zniekształcenia na zdjęciach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budowę i funkcje okładki e-booka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 edytuje proste rysunki w programie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podstawowe zasady pracy na warstwach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kadruje obrazy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etapy opracowania projektu graficznego okładki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właściwe narzędzia do obróbki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warstwy przy tworzeniu grafiki rastrowej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poprawia kompozycję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prostą okładkę w edytorze GIMP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zaawansowane rysunki w programie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animację w formacie GIF z wykorzystaniem warstw i filtrów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narzędzia do retuszu zdjęć tak, aby uzyskać określone efekty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zaawansowaną graficznie okładkę w edytorze GIMP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Edytor tekstu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edycji tekstu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II.3.b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Przygotowanie publikacji do druku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II.3.b, II.4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Korespondencja seryjna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II.4, IV.2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podstawowe zasady edycji tekstów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podstawowe zasady łamania i składu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dane do korespondencji seryjnej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formatuje znaki, akapity i strony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formatowanie za pomocą stylów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etapy korespondencji seryjnej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tabulatory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poprawność pisowni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obramowuje akapit i stronę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ustala orientację strony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style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automatyczne dzielenie wyrazów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wzorzec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zróżnicowane dokumenty tekstowe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do tekstu proste wzory matematyczne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grafikę do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generuje serię dokumentów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zróżnicowane dokumenty tekstowe, w tym stosuje tabulatory, obramowania i inne narzędzia formatowania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pracuje w trybie recenzji, wstawia komentarze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do tekstu rozbudowane wzory matematyczne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grafikę do korespondencji seryjnej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informatyka, klasa 1A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– informatyka, klasa 1A</dc:title>
  <dc:creator>PCEiKZ Szczucin</dc:creator>
  <dc:description>Wymagania edukacyjne opracowane na podstawie rozkładu materiału i materiałów WSiP „Informatyka. Nowa edycja”</dc:description>
  <cp:lastModifiedBy>Un-named</cp:lastModifiedBy>
  <cp:revision>1</cp:revision>
  <dcterms:created xsi:type="dcterms:W3CDTF">2026-09-08T15:10:12.005Z</dcterms:created>
  <dcterms:modified xsi:type="dcterms:W3CDTF">2026-09-08T15:10:12.005Z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