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C185E" w14:textId="595532B4" w:rsidR="00AC7BEE" w:rsidRDefault="00DD13A3">
      <w:r>
        <w:t>A adventure Works é um projeto que a Microsoft disponibiliza para testes.</w:t>
      </w:r>
    </w:p>
    <w:p w14:paraId="34871223" w14:textId="0F155F32" w:rsidR="00DD13A3" w:rsidRDefault="00DD13A3">
      <w:r>
        <w:t>Esse projeto é uma loja de produtos</w:t>
      </w:r>
      <w:r w:rsidR="003D436E">
        <w:t xml:space="preserve"> que </w:t>
      </w:r>
    </w:p>
    <w:p w14:paraId="41F1A97A" w14:textId="7525A86E" w:rsidR="00DB18FA" w:rsidRDefault="00DB18FA">
      <w:r>
        <w:t>Copiar e colar as bases de dados no local padrão em que o SQL salva as documentações.</w:t>
      </w:r>
    </w:p>
    <w:p w14:paraId="4F288E41" w14:textId="2D2E96B3" w:rsidR="00DB18FA" w:rsidRDefault="00DB18FA">
      <w:r>
        <w:rPr>
          <w:noProof/>
        </w:rPr>
        <w:drawing>
          <wp:inline distT="0" distB="0" distL="0" distR="0" wp14:anchorId="79878366" wp14:editId="2F7B6DC3">
            <wp:extent cx="5400040" cy="2639060"/>
            <wp:effectExtent l="190500" t="190500" r="181610" b="1993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EA5C1" w14:textId="1455E92E" w:rsidR="00DB18FA" w:rsidRDefault="00DB18FA">
      <w:r>
        <w:rPr>
          <w:noProof/>
        </w:rPr>
        <w:drawing>
          <wp:inline distT="0" distB="0" distL="0" distR="0" wp14:anchorId="2AC3F960" wp14:editId="20FC9D74">
            <wp:extent cx="5400040" cy="1095375"/>
            <wp:effectExtent l="190500" t="190500" r="181610" b="2000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F5131" w14:textId="3BC27B01" w:rsidR="00282758" w:rsidRDefault="00282758">
      <w:r>
        <w:t>Por organização as bases ficam no mesmo lugar do padrão do SQL</w:t>
      </w:r>
    </w:p>
    <w:p w14:paraId="2EF5B6FF" w14:textId="6920525B" w:rsidR="00D26B04" w:rsidRDefault="00D26B04">
      <w:r>
        <w:rPr>
          <w:noProof/>
        </w:rPr>
        <w:lastRenderedPageBreak/>
        <w:drawing>
          <wp:inline distT="0" distB="0" distL="0" distR="0" wp14:anchorId="5D360EF9" wp14:editId="74D6A261">
            <wp:extent cx="4819650" cy="3448050"/>
            <wp:effectExtent l="190500" t="190500" r="190500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45549" w14:textId="6928E808" w:rsidR="00D26B04" w:rsidRDefault="00D26B04">
      <w:r>
        <w:rPr>
          <w:noProof/>
        </w:rPr>
        <w:lastRenderedPageBreak/>
        <w:drawing>
          <wp:inline distT="0" distB="0" distL="0" distR="0" wp14:anchorId="42262351" wp14:editId="3CD8EDD5">
            <wp:extent cx="5400040" cy="4857115"/>
            <wp:effectExtent l="190500" t="190500" r="181610" b="1911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A6B12" w14:textId="31916447" w:rsidR="00D26B04" w:rsidRDefault="00D26B04">
      <w:r>
        <w:rPr>
          <w:noProof/>
        </w:rPr>
        <w:lastRenderedPageBreak/>
        <w:drawing>
          <wp:inline distT="0" distB="0" distL="0" distR="0" wp14:anchorId="33040280" wp14:editId="31735BB1">
            <wp:extent cx="5400040" cy="4116705"/>
            <wp:effectExtent l="190500" t="190500" r="181610" b="1885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0BC81" w14:textId="046F3681" w:rsidR="00D26B04" w:rsidRDefault="00D13C62">
      <w:r>
        <w:rPr>
          <w:noProof/>
        </w:rPr>
        <w:lastRenderedPageBreak/>
        <w:drawing>
          <wp:inline distT="0" distB="0" distL="0" distR="0" wp14:anchorId="3B9CFE2F" wp14:editId="0928FC99">
            <wp:extent cx="5400040" cy="4028440"/>
            <wp:effectExtent l="190500" t="190500" r="181610" b="1816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5F140" w14:textId="3D211319" w:rsidR="00DB18FA" w:rsidRDefault="00D13C62">
      <w:r>
        <w:t>Processou e abriu o banco de dados</w:t>
      </w:r>
    </w:p>
    <w:p w14:paraId="38E67462" w14:textId="16689962" w:rsidR="00D13C62" w:rsidRDefault="00D13C62">
      <w:r>
        <w:rPr>
          <w:noProof/>
        </w:rPr>
        <w:drawing>
          <wp:inline distT="0" distB="0" distL="0" distR="0" wp14:anchorId="379EB551" wp14:editId="5504060A">
            <wp:extent cx="3190875" cy="1295400"/>
            <wp:effectExtent l="190500" t="190500" r="200025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D0FFB8" w14:textId="2EA20FA8" w:rsidR="00D13C62" w:rsidRDefault="00E503F6">
      <w:r>
        <w:rPr>
          <w:noProof/>
        </w:rPr>
        <w:drawing>
          <wp:inline distT="0" distB="0" distL="0" distR="0" wp14:anchorId="267269A8" wp14:editId="6D213959">
            <wp:extent cx="5114925" cy="1438275"/>
            <wp:effectExtent l="190500" t="190500" r="200025" b="2000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F717B" w14:textId="0EF1402C" w:rsidR="00E503F6" w:rsidRDefault="00E503F6"/>
    <w:p w14:paraId="58378C35" w14:textId="5A89CDC5" w:rsidR="00E503F6" w:rsidRDefault="00747AD1">
      <w:r>
        <w:lastRenderedPageBreak/>
        <w:t>Vamos fazer a mesma coisa com o DW</w:t>
      </w:r>
    </w:p>
    <w:p w14:paraId="73A7DD0C" w14:textId="3DC2CFDA" w:rsidR="00747AD1" w:rsidRDefault="00747AD1">
      <w:r>
        <w:rPr>
          <w:noProof/>
        </w:rPr>
        <w:drawing>
          <wp:inline distT="0" distB="0" distL="0" distR="0" wp14:anchorId="414A04AD" wp14:editId="77D4E785">
            <wp:extent cx="5400040" cy="3968115"/>
            <wp:effectExtent l="190500" t="190500" r="181610" b="1847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CC5D1" w14:textId="66D7A9DD" w:rsidR="00747AD1" w:rsidRDefault="00747AD1">
      <w:r>
        <w:rPr>
          <w:noProof/>
        </w:rPr>
        <w:drawing>
          <wp:inline distT="0" distB="0" distL="0" distR="0" wp14:anchorId="0002C15E" wp14:editId="4ED76DCF">
            <wp:extent cx="3419475" cy="2419350"/>
            <wp:effectExtent l="190500" t="190500" r="200025" b="1905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C7A1E" w14:textId="7D791325" w:rsidR="00A90737" w:rsidRDefault="00A90737">
      <w:r>
        <w:rPr>
          <w:noProof/>
        </w:rPr>
        <w:lastRenderedPageBreak/>
        <w:drawing>
          <wp:inline distT="0" distB="0" distL="0" distR="0" wp14:anchorId="5C789635" wp14:editId="15668A71">
            <wp:extent cx="3714750" cy="2352675"/>
            <wp:effectExtent l="190500" t="190500" r="190500" b="2000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05D84" w14:textId="76501A04" w:rsidR="00445722" w:rsidRDefault="00445722">
      <w:r>
        <w:t>O integration Services é a ferramenta desse curso que é a ferramenta de ETL</w:t>
      </w:r>
    </w:p>
    <w:p w14:paraId="7A02F5C6" w14:textId="44564BD2" w:rsidR="00445722" w:rsidRDefault="000D619D">
      <w:r>
        <w:t>O Reporting Service é a ferramenta de relatórios da Microsoft</w:t>
      </w:r>
    </w:p>
    <w:sectPr w:rsidR="0044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93"/>
    <w:rsid w:val="000D619D"/>
    <w:rsid w:val="002622D2"/>
    <w:rsid w:val="00282758"/>
    <w:rsid w:val="003D436E"/>
    <w:rsid w:val="00445722"/>
    <w:rsid w:val="00456311"/>
    <w:rsid w:val="005E6593"/>
    <w:rsid w:val="00747AD1"/>
    <w:rsid w:val="00A90737"/>
    <w:rsid w:val="00D13C62"/>
    <w:rsid w:val="00D26B04"/>
    <w:rsid w:val="00DB18FA"/>
    <w:rsid w:val="00DD13A3"/>
    <w:rsid w:val="00E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1563"/>
  <w15:chartTrackingRefBased/>
  <w15:docId w15:val="{9F4EC2CA-4D65-4D47-8156-2B18BC0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12</cp:revision>
  <dcterms:created xsi:type="dcterms:W3CDTF">2020-10-12T17:35:00Z</dcterms:created>
  <dcterms:modified xsi:type="dcterms:W3CDTF">2020-10-12T21:36:00Z</dcterms:modified>
</cp:coreProperties>
</file>