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3r557q9g3h2" w:id="0"/>
      <w:bookmarkEnd w:id="0"/>
      <w:r w:rsidDel="00000000" w:rsidR="00000000" w:rsidRPr="00000000">
        <w:rPr>
          <w:rtl w:val="0"/>
        </w:rPr>
        <w:t xml:space="preserve">Chemie Zusammenfassung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6njghk4wvfs" w:id="1"/>
      <w:bookmarkEnd w:id="1"/>
      <w:r w:rsidDel="00000000" w:rsidR="00000000" w:rsidRPr="00000000">
        <w:rPr>
          <w:rtl w:val="0"/>
        </w:rPr>
        <w:t xml:space="preserve">Typische Arbeitsweise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der Chemie und anderen Naturwissenschaften geht man folgendermassen vor: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macht eine Beobachtung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stellt eine Hypothese (Vermutung) auf, warum diese Beobachtung stattfindet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überprüft die Hypothese (Vermutung) mit einem Experiment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schreibt das Ergebnis als Theorie auf.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Wichtig ist, dass eine Theorie nur eine möglichst genaue Idee ist, wie es Funktioniert. Man kommt immer näher an die Wahrheit heran, aber es ist nie genau die Wahrheit.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Wenn man etwas von Auge betrachtet, schaut man es in der Stoffebene an. Wenn man aber eine Theorie hat, ist diese in der Teilchenebene. Die Teilchenebene ist 1 Mrd. mal grösser als die Stoffebene. 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1cgx94vmmtuw" w:id="2"/>
      <w:bookmarkEnd w:id="2"/>
      <w:r w:rsidDel="00000000" w:rsidR="00000000" w:rsidRPr="00000000">
        <w:rPr>
          <w:rtl w:val="0"/>
        </w:rPr>
        <w:t xml:space="preserve">Stoffarten: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 gibt verschiedene Stoffarten: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Elementarstoff (ist Reinstoff)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Elementarstoff besteht aus nur einer Atomsorte.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Verbindung (ist Reinstoff)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Eine Verbindung besteht aus mehreren Atomsorten.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Gemisch (ist kein Reinstoff)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Gemisch besteht aus mehreren Elementarstoffen / Verbindungen.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 gibt verschiedene Arten von Gemischen: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Homogen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 Gemisch sind die unterschiedlichen Stoffe nicht zu Erkennen.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Heterogen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 Gemisch sind die unterschiedlichen Stoffe zu Erkennen.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Reinstoffe können aus verschiedenen Atom “Formationen” bestehen:</w:t>
      </w:r>
    </w:p>
    <w:p w:rsidR="00000000" w:rsidDel="00000000" w:rsidP="00000000" w:rsidRDefault="00000000" w:rsidRPr="00000000" w14:paraId="0000001B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Atomgitter</w:t>
        <w:tab/>
        <w:t xml:space="preserve">Viele gleiche Atome sind ordentlich nebeneinander aufgereiht</w:t>
      </w:r>
    </w:p>
    <w:p w:rsidR="00000000" w:rsidDel="00000000" w:rsidP="00000000" w:rsidRDefault="00000000" w:rsidRPr="00000000" w14:paraId="0000001C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einzelne Atome</w:t>
        <w:tab/>
        <w:t xml:space="preserve">Es schwirren überall einzelne Atome herum</w:t>
      </w:r>
    </w:p>
    <w:p w:rsidR="00000000" w:rsidDel="00000000" w:rsidP="00000000" w:rsidRDefault="00000000" w:rsidRPr="00000000" w14:paraId="0000001D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Molekülgruppen</w:t>
        <w:tab/>
        <w:t xml:space="preserve">Es schwirren mehrere Moleküle als Gruppe herum (Molekül = </w:t>
        <w:tab/>
        <w:tab/>
        <w:t xml:space="preserve">mehrere Verbundene Atome.</w:t>
      </w:r>
    </w:p>
    <w:p w:rsidR="00000000" w:rsidDel="00000000" w:rsidP="00000000" w:rsidRDefault="00000000" w:rsidRPr="00000000" w14:paraId="0000001E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Ionengitter</w:t>
        <w:tab/>
        <w:t xml:space="preserve">Es sind Positive und Negative Ionen ordentlich aufgereiht (Ion = </w:t>
        <w:tab/>
        <w:tab/>
        <w:t xml:space="preserve">positiv oder negativ geladenes Teilchen</w:t>
      </w:r>
    </w:p>
    <w:p w:rsidR="00000000" w:rsidDel="00000000" w:rsidP="00000000" w:rsidRDefault="00000000" w:rsidRPr="00000000" w14:paraId="0000001F">
      <w:pPr>
        <w:pStyle w:val="Heading1"/>
        <w:tabs>
          <w:tab w:val="left" w:pos="2265"/>
        </w:tabs>
        <w:rPr/>
      </w:pPr>
      <w:bookmarkStart w:colFirst="0" w:colLast="0" w:name="_rs321b2girmc" w:id="3"/>
      <w:bookmarkEnd w:id="3"/>
      <w:r w:rsidDel="00000000" w:rsidR="00000000" w:rsidRPr="00000000">
        <w:rPr>
          <w:rtl w:val="0"/>
        </w:rPr>
        <w:t xml:space="preserve">Gemische Trennen</w:t>
      </w:r>
    </w:p>
    <w:p w:rsidR="00000000" w:rsidDel="00000000" w:rsidP="00000000" w:rsidRDefault="00000000" w:rsidRPr="00000000" w14:paraId="00000020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Wenn man Gemische nach den unterschiedlichen Reinstoffen sortiert, nutzt man dafür unterschiedliche Trennmethoden, welche die unterschiedlichen Stoffeigenschaften ausnützen. Zwei davon sind:</w:t>
      </w:r>
    </w:p>
    <w:p w:rsidR="00000000" w:rsidDel="00000000" w:rsidP="00000000" w:rsidRDefault="00000000" w:rsidRPr="00000000" w14:paraId="00000021">
      <w:pPr>
        <w:tabs>
          <w:tab w:val="left" w:pos="2265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Verschiedene Teilchengrösse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Destillation / Eindampfen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Verschiedener Teilchen Zusammenhalt (Siedetemperatur)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pos="22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Trennmethoden sind im Gegensatz zu chemischen Reaktionen nur das Sortieren von Stoffen. Hingegen entstehen bei Reaktionen neue Stoffe.</w:t>
      </w:r>
    </w:p>
    <w:p w:rsidR="00000000" w:rsidDel="00000000" w:rsidP="00000000" w:rsidRDefault="00000000" w:rsidRPr="00000000" w14:paraId="00000028">
      <w:pPr>
        <w:tabs>
          <w:tab w:val="left" w:pos="22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pos="2265"/>
        </w:tabs>
        <w:rPr/>
      </w:pPr>
      <w:bookmarkStart w:colFirst="0" w:colLast="0" w:name="_h6wnrcp3dadc" w:id="4"/>
      <w:bookmarkEnd w:id="4"/>
      <w:r w:rsidDel="00000000" w:rsidR="00000000" w:rsidRPr="00000000">
        <w:rPr>
          <w:rtl w:val="0"/>
        </w:rPr>
        <w:t xml:space="preserve">Chemische Formeln</w:t>
      </w:r>
    </w:p>
    <w:p w:rsidR="00000000" w:rsidDel="00000000" w:rsidP="00000000" w:rsidRDefault="00000000" w:rsidRPr="00000000" w14:paraId="0000002A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Chemische Formeln geben an, wie viele Atome einer Atomsorte in einem Molekül vorhanden sind. Die Formel gibt jedoch nicht an, wie die Atome angeordnet sind. So können 2 unterschiedliche Stoffe die gleiche Formel haben. In solchen Fällen muss man die Moleküle darstellen.</w:t>
      </w:r>
    </w:p>
    <w:p w:rsidR="00000000" w:rsidDel="00000000" w:rsidP="00000000" w:rsidRDefault="00000000" w:rsidRPr="00000000" w14:paraId="0000002B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Der Vorteil von chemischen Formeln ist, dass sie sehr kompakt sind.</w:t>
      </w:r>
    </w:p>
    <w:p w:rsidR="00000000" w:rsidDel="00000000" w:rsidP="00000000" w:rsidRDefault="00000000" w:rsidRPr="00000000" w14:paraId="0000002C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Die Basis für chemische Formeln sind die Atomsymbole. Jede Atomsorte hat ein eigenes Symbol. Beispiele dafür:</w:t>
      </w:r>
    </w:p>
    <w:p w:rsidR="00000000" w:rsidDel="00000000" w:rsidP="00000000" w:rsidRDefault="00000000" w:rsidRPr="00000000" w14:paraId="0000002D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Fe: Eisen</w:t>
      </w:r>
    </w:p>
    <w:p w:rsidR="00000000" w:rsidDel="00000000" w:rsidP="00000000" w:rsidRDefault="00000000" w:rsidRPr="00000000" w14:paraId="0000002E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N: Stickstoff</w:t>
      </w:r>
    </w:p>
    <w:p w:rsidR="00000000" w:rsidDel="00000000" w:rsidP="00000000" w:rsidRDefault="00000000" w:rsidRPr="00000000" w14:paraId="0000002F">
      <w:pPr>
        <w:tabs>
          <w:tab w:val="left" w:pos="2265"/>
        </w:tabs>
        <w:rPr/>
      </w:pPr>
      <w:r w:rsidDel="00000000" w:rsidR="00000000" w:rsidRPr="00000000">
        <w:rPr>
          <w:rtl w:val="0"/>
        </w:rPr>
        <w:t xml:space="preserve">Li: Litium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