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7579" w14:textId="77777777" w:rsidR="00C65D93" w:rsidRDefault="00C65D93" w:rsidP="003302D0">
      <w:pPr>
        <w:pStyle w:val="Titel"/>
        <w:rPr>
          <w:lang w:val="de-DE"/>
        </w:rPr>
      </w:pPr>
      <w:r>
        <w:rPr>
          <w:lang w:val="de-DE"/>
        </w:rPr>
        <w:t>Französisch Prüfung vom 6. 12. 18</w:t>
      </w:r>
    </w:p>
    <w:p w14:paraId="6FC868B6" w14:textId="77777777" w:rsidR="00C65D93" w:rsidRDefault="00C65D93" w:rsidP="003302D0">
      <w:pPr>
        <w:pStyle w:val="berschrift1"/>
        <w:spacing w:line="240" w:lineRule="auto"/>
        <w:rPr>
          <w:lang w:val="de-DE"/>
        </w:rPr>
      </w:pPr>
      <w:r>
        <w:rPr>
          <w:lang w:val="de-DE"/>
        </w:rPr>
        <w:t>Reflexive Verben:</w:t>
      </w:r>
    </w:p>
    <w:p w14:paraId="76661270" w14:textId="77777777" w:rsidR="00C65D93" w:rsidRDefault="00C65D93" w:rsidP="003302D0">
      <w:pPr>
        <w:spacing w:line="240" w:lineRule="auto"/>
        <w:rPr>
          <w:lang w:val="fr-CH"/>
        </w:rPr>
      </w:pPr>
      <w:r w:rsidRPr="009355C8">
        <w:rPr>
          <w:lang w:val="fr-FR"/>
        </w:rPr>
        <w:t xml:space="preserve">Die </w:t>
      </w:r>
      <w:proofErr w:type="spellStart"/>
      <w:r w:rsidRPr="009355C8">
        <w:rPr>
          <w:lang w:val="fr-FR"/>
        </w:rPr>
        <w:t>Reflexivpronomen</w:t>
      </w:r>
      <w:proofErr w:type="spellEnd"/>
      <w:r w:rsidRPr="009355C8">
        <w:rPr>
          <w:lang w:val="fr-FR"/>
        </w:rPr>
        <w:t xml:space="preserve"> </w:t>
      </w:r>
      <w:proofErr w:type="spellStart"/>
      <w:proofErr w:type="gramStart"/>
      <w:r w:rsidRPr="009355C8">
        <w:rPr>
          <w:lang w:val="fr-FR"/>
        </w:rPr>
        <w:t>lauten</w:t>
      </w:r>
      <w:proofErr w:type="spellEnd"/>
      <w:r w:rsidRPr="009355C8">
        <w:rPr>
          <w:lang w:val="fr-FR"/>
        </w:rPr>
        <w:t>:</w:t>
      </w:r>
      <w:proofErr w:type="gramEnd"/>
      <w:r w:rsidRPr="00C65D93">
        <w:rPr>
          <w:lang w:val="fr-CH"/>
        </w:rPr>
        <w:br/>
        <w:t>me</w:t>
      </w:r>
      <w:r w:rsidR="003302D0">
        <w:rPr>
          <w:lang w:val="fr-CH"/>
        </w:rPr>
        <w:t xml:space="preserve">, </w:t>
      </w:r>
      <w:r w:rsidRPr="00C65D93">
        <w:rPr>
          <w:lang w:val="fr-CH"/>
        </w:rPr>
        <w:t>te</w:t>
      </w:r>
      <w:r w:rsidR="003302D0">
        <w:rPr>
          <w:lang w:val="fr-CH"/>
        </w:rPr>
        <w:t xml:space="preserve">, </w:t>
      </w:r>
      <w:r w:rsidRPr="00C65D93">
        <w:rPr>
          <w:lang w:val="fr-CH"/>
        </w:rPr>
        <w:t>se</w:t>
      </w:r>
      <w:r w:rsidR="003302D0">
        <w:rPr>
          <w:lang w:val="fr-CH"/>
        </w:rPr>
        <w:t xml:space="preserve">, </w:t>
      </w:r>
      <w:r w:rsidRPr="00C65D93">
        <w:rPr>
          <w:lang w:val="fr-CH"/>
        </w:rPr>
        <w:t>nous</w:t>
      </w:r>
      <w:r w:rsidR="003302D0">
        <w:rPr>
          <w:lang w:val="fr-CH"/>
        </w:rPr>
        <w:t xml:space="preserve">, </w:t>
      </w:r>
      <w:r w:rsidRPr="00C65D93">
        <w:rPr>
          <w:lang w:val="fr-CH"/>
        </w:rPr>
        <w:t>vou</w:t>
      </w:r>
      <w:r>
        <w:rPr>
          <w:lang w:val="fr-CH"/>
        </w:rPr>
        <w:t>s</w:t>
      </w:r>
      <w:r w:rsidR="003302D0">
        <w:rPr>
          <w:lang w:val="fr-CH"/>
        </w:rPr>
        <w:t xml:space="preserve">, </w:t>
      </w:r>
      <w:r>
        <w:rPr>
          <w:lang w:val="fr-CH"/>
        </w:rPr>
        <w:t>se</w:t>
      </w:r>
    </w:p>
    <w:p w14:paraId="44DE4A7F" w14:textId="530F59FB" w:rsidR="003302D0" w:rsidRDefault="003302D0" w:rsidP="003302D0">
      <w:pPr>
        <w:spacing w:line="240" w:lineRule="auto"/>
      </w:pPr>
      <w:r>
        <w:t>Das Pronomen ist immer vor dem konjugierten Verb, es sei denn, es gibt Infinitiv im Satz. Dann muss das Pronomen vor den Infinitiv.</w:t>
      </w:r>
    </w:p>
    <w:p w14:paraId="458313BB" w14:textId="63BEF74F" w:rsidR="005717B3" w:rsidRDefault="00BA62E6" w:rsidP="005717B3">
      <w:pPr>
        <w:pStyle w:val="berschrift1"/>
      </w:pPr>
      <w:r>
        <w:t>Länder</w:t>
      </w:r>
      <w:r w:rsidR="005717B3">
        <w:t>namen:</w:t>
      </w:r>
    </w:p>
    <w:p w14:paraId="302270C9" w14:textId="7ED1FB36" w:rsidR="005717B3" w:rsidRDefault="00400CB9" w:rsidP="005717B3">
      <w:r>
        <w:t xml:space="preserve">Im Französischen gibt es Maskuline, Feminine und Plurale </w:t>
      </w:r>
      <w:r w:rsidR="00875A8D">
        <w:t xml:space="preserve">Ländernamen. In der Regel sind Ländernamen mit </w:t>
      </w:r>
      <w:r w:rsidR="00762615">
        <w:t xml:space="preserve">-e am Ende Feminin, Ländernamen die nicht </w:t>
      </w:r>
      <w:r w:rsidR="003E214E">
        <w:t xml:space="preserve">-e enden sind aber meistens </w:t>
      </w:r>
      <w:r w:rsidR="00A64625">
        <w:t xml:space="preserve">maskulin. Einige Länder stehen aber auch im Plural zum Beispiel </w:t>
      </w:r>
      <w:r w:rsidR="00E072CD">
        <w:t xml:space="preserve">«les </w:t>
      </w:r>
      <w:proofErr w:type="spellStart"/>
      <w:r w:rsidR="00E072CD">
        <w:t>Pays</w:t>
      </w:r>
      <w:proofErr w:type="spellEnd"/>
      <w:r w:rsidR="00E072CD">
        <w:t>-Bas».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06D8" w14:paraId="2DD104FC" w14:textId="77777777" w:rsidTr="004306D8">
        <w:tc>
          <w:tcPr>
            <w:tcW w:w="2265" w:type="dxa"/>
          </w:tcPr>
          <w:p w14:paraId="44987BE4" w14:textId="5691E844" w:rsidR="004306D8" w:rsidRDefault="00315DD8" w:rsidP="005717B3">
            <w:r>
              <w:t>Frage\</w:t>
            </w:r>
            <w:r w:rsidR="00732D4C">
              <w:t>Genus</w:t>
            </w:r>
          </w:p>
        </w:tc>
        <w:tc>
          <w:tcPr>
            <w:tcW w:w="2265" w:type="dxa"/>
          </w:tcPr>
          <w:p w14:paraId="28D5C50D" w14:textId="7358F791" w:rsidR="004306D8" w:rsidRDefault="005D624F" w:rsidP="005717B3">
            <w:r>
              <w:t>Feminin</w:t>
            </w:r>
          </w:p>
        </w:tc>
        <w:tc>
          <w:tcPr>
            <w:tcW w:w="2266" w:type="dxa"/>
          </w:tcPr>
          <w:p w14:paraId="2BF55ACA" w14:textId="43D6F830" w:rsidR="004306D8" w:rsidRDefault="005D624F" w:rsidP="005717B3">
            <w:r>
              <w:t>Maskulin</w:t>
            </w:r>
          </w:p>
        </w:tc>
        <w:tc>
          <w:tcPr>
            <w:tcW w:w="2266" w:type="dxa"/>
          </w:tcPr>
          <w:p w14:paraId="7EA8D3C4" w14:textId="1657A1B5" w:rsidR="004306D8" w:rsidRDefault="005D624F" w:rsidP="005717B3">
            <w:r>
              <w:t>Plural</w:t>
            </w:r>
          </w:p>
        </w:tc>
      </w:tr>
      <w:tr w:rsidR="004306D8" w14:paraId="2BAC4C11" w14:textId="77777777" w:rsidTr="004306D8">
        <w:tc>
          <w:tcPr>
            <w:tcW w:w="2265" w:type="dxa"/>
          </w:tcPr>
          <w:p w14:paraId="46B8F7E9" w14:textId="6E7DDBE8" w:rsidR="004306D8" w:rsidRDefault="00D60630" w:rsidP="005717B3">
            <w:proofErr w:type="gramStart"/>
            <w:r>
              <w:t>Wohin?/</w:t>
            </w:r>
            <w:proofErr w:type="gramEnd"/>
            <w:r>
              <w:t>Wo?</w:t>
            </w:r>
          </w:p>
        </w:tc>
        <w:tc>
          <w:tcPr>
            <w:tcW w:w="2265" w:type="dxa"/>
          </w:tcPr>
          <w:p w14:paraId="410B809C" w14:textId="2F39001B" w:rsidR="004306D8" w:rsidRDefault="005D624F" w:rsidP="005717B3">
            <w:r>
              <w:t>en</w:t>
            </w:r>
          </w:p>
        </w:tc>
        <w:tc>
          <w:tcPr>
            <w:tcW w:w="2266" w:type="dxa"/>
          </w:tcPr>
          <w:p w14:paraId="7151A7C7" w14:textId="167037E0" w:rsidR="004306D8" w:rsidRDefault="005D624F" w:rsidP="005717B3">
            <w:r>
              <w:t>au</w:t>
            </w:r>
          </w:p>
        </w:tc>
        <w:tc>
          <w:tcPr>
            <w:tcW w:w="2266" w:type="dxa"/>
          </w:tcPr>
          <w:p w14:paraId="649E6597" w14:textId="2E8CAD48" w:rsidR="004306D8" w:rsidRDefault="001252A9" w:rsidP="005717B3">
            <w:proofErr w:type="spellStart"/>
            <w:r>
              <w:t>aux</w:t>
            </w:r>
            <w:proofErr w:type="spellEnd"/>
          </w:p>
        </w:tc>
      </w:tr>
      <w:tr w:rsidR="004306D8" w14:paraId="4D640860" w14:textId="77777777" w:rsidTr="004306D8">
        <w:tc>
          <w:tcPr>
            <w:tcW w:w="2265" w:type="dxa"/>
          </w:tcPr>
          <w:p w14:paraId="0BEEE578" w14:textId="45818DA0" w:rsidR="004306D8" w:rsidRDefault="00D60630" w:rsidP="005717B3">
            <w:r>
              <w:t>Woher?</w:t>
            </w:r>
          </w:p>
        </w:tc>
        <w:tc>
          <w:tcPr>
            <w:tcW w:w="2265" w:type="dxa"/>
          </w:tcPr>
          <w:p w14:paraId="66E5F665" w14:textId="4E1B0DC5" w:rsidR="004306D8" w:rsidRDefault="001252A9" w:rsidP="005717B3">
            <w:r>
              <w:t>de</w:t>
            </w:r>
          </w:p>
        </w:tc>
        <w:tc>
          <w:tcPr>
            <w:tcW w:w="2266" w:type="dxa"/>
          </w:tcPr>
          <w:p w14:paraId="1F2A7DAD" w14:textId="7C20D09F" w:rsidR="004306D8" w:rsidRDefault="001252A9" w:rsidP="005717B3">
            <w:r>
              <w:t>du</w:t>
            </w:r>
          </w:p>
        </w:tc>
        <w:tc>
          <w:tcPr>
            <w:tcW w:w="2266" w:type="dxa"/>
          </w:tcPr>
          <w:p w14:paraId="3C24086D" w14:textId="5A6425B8" w:rsidR="004306D8" w:rsidRDefault="001252A9" w:rsidP="005717B3">
            <w:r>
              <w:t>des</w:t>
            </w:r>
          </w:p>
        </w:tc>
      </w:tr>
    </w:tbl>
    <w:p w14:paraId="308F62FC" w14:textId="2425460A" w:rsidR="00347909" w:rsidRDefault="00D66444" w:rsidP="00347909">
      <w:pPr>
        <w:pStyle w:val="berschrift1"/>
        <w:rPr>
          <w:lang w:val="fr-CH"/>
        </w:rPr>
      </w:pPr>
      <w:proofErr w:type="gramStart"/>
      <w:r w:rsidRPr="00D66444">
        <w:rPr>
          <w:lang w:val="fr-CH"/>
        </w:rPr>
        <w:t>ce</w:t>
      </w:r>
      <w:proofErr w:type="gramEnd"/>
      <w:r w:rsidRPr="00D66444">
        <w:rPr>
          <w:lang w:val="fr-CH"/>
        </w:rPr>
        <w:t xml:space="preserve"> qui, ce que, qui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que:</w:t>
      </w:r>
    </w:p>
    <w:p w14:paraId="1B967659" w14:textId="77777777" w:rsidR="00193558" w:rsidRDefault="00347909" w:rsidP="00D66444">
      <w:r w:rsidRPr="00F94199">
        <w:t xml:space="preserve">Das sind </w:t>
      </w:r>
      <w:r w:rsidR="000243C4" w:rsidRPr="00F94199">
        <w:t>Relativpronomen.</w:t>
      </w:r>
    </w:p>
    <w:p w14:paraId="794C61D3" w14:textId="5DA32F4E" w:rsidR="00D66444" w:rsidRDefault="004545AE" w:rsidP="00D66444"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qui</w:t>
      </w:r>
      <w:proofErr w:type="spellEnd"/>
      <w:r w:rsidRPr="009703F9">
        <w:t>/</w:t>
      </w:r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que</w:t>
      </w:r>
      <w:proofErr w:type="spellEnd"/>
      <w:r w:rsidRPr="009703F9">
        <w:t xml:space="preserve"> werden benutzt, wenn </w:t>
      </w:r>
      <w:r w:rsidR="009703F9" w:rsidRPr="009703F9">
        <w:t>ma</w:t>
      </w:r>
      <w:r w:rsidR="009703F9">
        <w:t>n von einer Sache spricht.</w:t>
      </w:r>
      <w:r w:rsidR="00193558">
        <w:t xml:space="preserve"> (was/das)</w:t>
      </w:r>
      <w:r w:rsidR="00CA51CD">
        <w:br/>
      </w:r>
      <w:proofErr w:type="spellStart"/>
      <w:r w:rsidR="00CA51CD">
        <w:t>qui</w:t>
      </w:r>
      <w:proofErr w:type="spellEnd"/>
      <w:r w:rsidR="00CA51CD">
        <w:t>/</w:t>
      </w:r>
      <w:proofErr w:type="spellStart"/>
      <w:r w:rsidR="00CA51CD">
        <w:t>que</w:t>
      </w:r>
      <w:proofErr w:type="spellEnd"/>
      <w:r w:rsidR="00CA51CD">
        <w:t xml:space="preserve"> werden benutzt, wenn </w:t>
      </w:r>
      <w:r w:rsidR="009C3B86">
        <w:t>man von einer Person spricht.</w:t>
      </w:r>
      <w:r w:rsidR="00193558">
        <w:t xml:space="preserve"> (welcher/welchen)</w:t>
      </w:r>
    </w:p>
    <w:p w14:paraId="09D87CD7" w14:textId="796D3943" w:rsidR="004C3315" w:rsidRDefault="004C3315">
      <w:r>
        <w:t xml:space="preserve">Das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>/</w:t>
      </w:r>
      <w:proofErr w:type="spellStart"/>
      <w:r>
        <w:t>que</w:t>
      </w:r>
      <w:proofErr w:type="spellEnd"/>
      <w:r>
        <w:t xml:space="preserve"> wird dann benutzt, wenn </w:t>
      </w:r>
      <w:r w:rsidR="009355C8">
        <w:t xml:space="preserve">es </w:t>
      </w:r>
      <w:r>
        <w:t xml:space="preserve">ein Subjekt </w:t>
      </w:r>
      <w:r w:rsidR="009355C8">
        <w:t>gibt</w:t>
      </w:r>
      <w:r>
        <w:t>.</w:t>
      </w:r>
      <w:r>
        <w:br/>
      </w:r>
      <w:r w:rsidR="000A2A5E" w:rsidRPr="000A2A5E">
        <w:t xml:space="preserve">Das </w:t>
      </w:r>
      <w:proofErr w:type="spellStart"/>
      <w:r w:rsidR="000A2A5E" w:rsidRPr="000A2A5E">
        <w:t>ce</w:t>
      </w:r>
      <w:proofErr w:type="spellEnd"/>
      <w:r w:rsidR="000A2A5E" w:rsidRPr="000A2A5E">
        <w:t xml:space="preserve"> </w:t>
      </w:r>
      <w:proofErr w:type="spellStart"/>
      <w:r w:rsidR="000A2A5E" w:rsidRPr="000A2A5E">
        <w:t>qui</w:t>
      </w:r>
      <w:proofErr w:type="spellEnd"/>
      <w:r w:rsidR="000A2A5E" w:rsidRPr="000A2A5E">
        <w:t>/</w:t>
      </w:r>
      <w:proofErr w:type="spellStart"/>
      <w:r w:rsidR="000A2A5E" w:rsidRPr="000A2A5E">
        <w:t>qu</w:t>
      </w:r>
      <w:r w:rsidR="00D8534E">
        <w:t>i</w:t>
      </w:r>
      <w:proofErr w:type="spellEnd"/>
      <w:r w:rsidR="000A2A5E" w:rsidRPr="000A2A5E">
        <w:t xml:space="preserve"> wird dann benutzt, wen</w:t>
      </w:r>
      <w:r w:rsidR="000A2A5E">
        <w:t xml:space="preserve">n </w:t>
      </w:r>
      <w:r w:rsidR="009355C8">
        <w:t>es</w:t>
      </w:r>
      <w:r w:rsidR="000A2A5E">
        <w:t xml:space="preserve"> kein</w:t>
      </w:r>
      <w:r w:rsidR="00D8534E">
        <w:t xml:space="preserve"> Subjekt </w:t>
      </w:r>
      <w:r w:rsidR="009355C8">
        <w:t>gibt</w:t>
      </w:r>
      <w:bookmarkStart w:id="0" w:name="_GoBack"/>
      <w:bookmarkEnd w:id="0"/>
      <w:r w:rsidR="00D8534E">
        <w:t>.</w:t>
      </w:r>
    </w:p>
    <w:p w14:paraId="16205BE5" w14:textId="0DE90FE4" w:rsidR="004C3315" w:rsidRDefault="00827F59" w:rsidP="003122C3">
      <w:pPr>
        <w:pStyle w:val="berschrift1"/>
      </w:pPr>
      <w:proofErr w:type="spellStart"/>
      <w:r>
        <w:t>Imp</w:t>
      </w:r>
      <w:r w:rsidR="003122C3">
        <w:t>arfait</w:t>
      </w:r>
      <w:proofErr w:type="spellEnd"/>
    </w:p>
    <w:p w14:paraId="5C048C00" w14:textId="41707ABE" w:rsidR="00C93B2A" w:rsidRDefault="00CB4AAA" w:rsidP="003122C3">
      <w:pPr>
        <w:rPr>
          <w:lang w:val="fr-CH"/>
        </w:rPr>
      </w:pPr>
      <w:r>
        <w:t>Das Imperfekt wird gebildet mit:</w:t>
      </w:r>
      <w:r w:rsidR="00CE4087">
        <w:br/>
        <w:t xml:space="preserve">der 1. </w:t>
      </w:r>
      <w:r w:rsidR="00CE4087" w:rsidRPr="00F06E70">
        <w:rPr>
          <w:lang w:val="fr-CH"/>
        </w:rPr>
        <w:t xml:space="preserve">Person Plural </w:t>
      </w:r>
      <w:proofErr w:type="spellStart"/>
      <w:r w:rsidR="00CE4087" w:rsidRPr="00F06E70">
        <w:rPr>
          <w:lang w:val="fr-CH"/>
        </w:rPr>
        <w:t>ohne</w:t>
      </w:r>
      <w:proofErr w:type="spellEnd"/>
      <w:r w:rsidR="00CE4087" w:rsidRPr="00F06E70">
        <w:rPr>
          <w:lang w:val="fr-CH"/>
        </w:rPr>
        <w:t xml:space="preserve"> </w:t>
      </w:r>
      <w:proofErr w:type="spellStart"/>
      <w:r w:rsidR="00F06E70" w:rsidRPr="00F06E70">
        <w:rPr>
          <w:lang w:val="fr-CH"/>
        </w:rPr>
        <w:t>Endung</w:t>
      </w:r>
      <w:proofErr w:type="spellEnd"/>
      <w:r w:rsidR="00F06E70" w:rsidRPr="00F06E70">
        <w:rPr>
          <w:lang w:val="fr-CH"/>
        </w:rPr>
        <w:t xml:space="preserve"> (nous </w:t>
      </w:r>
      <w:r w:rsidR="00F06E70" w:rsidRPr="00F06E70">
        <w:rPr>
          <w:b/>
          <w:lang w:val="fr-CH"/>
        </w:rPr>
        <w:t>av</w:t>
      </w:r>
      <w:r w:rsidR="00F06E70">
        <w:rPr>
          <w:lang w:val="fr-CH"/>
        </w:rPr>
        <w:t>ons)</w:t>
      </w:r>
      <w:r w:rsidR="00F06E70">
        <w:rPr>
          <w:lang w:val="fr-CH"/>
        </w:rPr>
        <w:br/>
        <w:t>+</w:t>
      </w:r>
      <w:r w:rsidR="00F06E70">
        <w:rPr>
          <w:lang w:val="fr-CH"/>
        </w:rPr>
        <w:br/>
      </w:r>
      <w:proofErr w:type="spellStart"/>
      <w:r w:rsidR="00F06E70">
        <w:rPr>
          <w:lang w:val="fr-CH"/>
        </w:rPr>
        <w:t>Imperfekt</w:t>
      </w:r>
      <w:proofErr w:type="spellEnd"/>
      <w:r w:rsidR="00F06E70">
        <w:rPr>
          <w:lang w:val="fr-CH"/>
        </w:rPr>
        <w:t xml:space="preserve"> </w:t>
      </w:r>
      <w:proofErr w:type="spellStart"/>
      <w:r w:rsidR="00F06E70">
        <w:rPr>
          <w:lang w:val="fr-CH"/>
        </w:rPr>
        <w:t>Endung</w:t>
      </w:r>
      <w:proofErr w:type="spellEnd"/>
      <w:r w:rsidR="007D3760">
        <w:rPr>
          <w:lang w:val="fr-CH"/>
        </w:rPr>
        <w:t xml:space="preserve"> (ais, ais, ait, ions, </w:t>
      </w:r>
      <w:proofErr w:type="spellStart"/>
      <w:r w:rsidR="007D3760">
        <w:rPr>
          <w:lang w:val="fr-CH"/>
        </w:rPr>
        <w:t>iez</w:t>
      </w:r>
      <w:proofErr w:type="spellEnd"/>
      <w:r w:rsidR="007D3760">
        <w:rPr>
          <w:lang w:val="fr-CH"/>
        </w:rPr>
        <w:t>, aient)</w:t>
      </w:r>
      <w:r w:rsidR="00C93B2A">
        <w:rPr>
          <w:lang w:val="fr-CH"/>
        </w:rPr>
        <w:br/>
        <w:t>=</w:t>
      </w:r>
      <w:r w:rsidR="00C93B2A">
        <w:rPr>
          <w:lang w:val="fr-CH"/>
        </w:rPr>
        <w:br/>
        <w:t>J’avais</w:t>
      </w:r>
    </w:p>
    <w:p w14:paraId="0C1C1DC2" w14:textId="381C6A09" w:rsidR="00615194" w:rsidRDefault="00D77E6C" w:rsidP="003122C3">
      <w:r w:rsidRPr="008F1896">
        <w:t xml:space="preserve">Die Ausnahmen sind: </w:t>
      </w:r>
      <w:r w:rsidR="008F1896" w:rsidRPr="008F1896">
        <w:br/>
      </w:r>
      <w:proofErr w:type="spellStart"/>
      <w:r w:rsidR="008F1896" w:rsidRPr="008F1896">
        <w:t>être</w:t>
      </w:r>
      <w:proofErr w:type="spellEnd"/>
      <w:r w:rsidR="008F1896" w:rsidRPr="008F1896">
        <w:t xml:space="preserve">: </w:t>
      </w:r>
      <w:proofErr w:type="spellStart"/>
      <w:r w:rsidR="008F1896" w:rsidRPr="008F1896">
        <w:t>ét</w:t>
      </w:r>
      <w:proofErr w:type="spellEnd"/>
      <w:r w:rsidR="008F1896" w:rsidRPr="008F1896">
        <w:t>-</w:t>
      </w:r>
      <w:r w:rsidR="008F1896">
        <w:br/>
      </w:r>
      <w:proofErr w:type="spellStart"/>
      <w:r w:rsidR="008F1896">
        <w:t>falloir</w:t>
      </w:r>
      <w:proofErr w:type="spellEnd"/>
      <w:r w:rsidR="008F1896">
        <w:t>:</w:t>
      </w:r>
      <w:r w:rsidR="00615194">
        <w:t xml:space="preserve"> fall-</w:t>
      </w:r>
      <w:r w:rsidR="00615194">
        <w:br/>
      </w:r>
      <w:proofErr w:type="spellStart"/>
      <w:r w:rsidR="00615194">
        <w:t>pleuvoir</w:t>
      </w:r>
      <w:proofErr w:type="spellEnd"/>
      <w:r w:rsidR="00615194">
        <w:t xml:space="preserve">: </w:t>
      </w:r>
      <w:proofErr w:type="spellStart"/>
      <w:r w:rsidR="00615194">
        <w:t>pleuv-</w:t>
      </w:r>
    </w:p>
    <w:p w14:paraId="351CAB5E" w14:textId="281A8950" w:rsidR="00615194" w:rsidRDefault="00615194" w:rsidP="003122C3">
      <w:pPr>
        <w:rPr>
          <w:rFonts w:cstheme="minorHAnsi"/>
          <w:bCs/>
          <w:color w:val="222222"/>
          <w:shd w:val="clear" w:color="auto" w:fill="FFFFFF"/>
        </w:rPr>
      </w:pPr>
      <w:r>
        <w:t>Bei</w:t>
      </w:r>
      <w:proofErr w:type="spellEnd"/>
      <w:r>
        <w:t xml:space="preserve"> Verben</w:t>
      </w:r>
      <w:r w:rsidR="00611DF1">
        <w:t xml:space="preserve"> auf -</w:t>
      </w:r>
      <w:proofErr w:type="spellStart"/>
      <w:r w:rsidR="00611DF1">
        <w:t>ger</w:t>
      </w:r>
      <w:proofErr w:type="spellEnd"/>
      <w:r w:rsidR="00611DF1">
        <w:t xml:space="preserve"> oder -</w:t>
      </w:r>
      <w:proofErr w:type="spellStart"/>
      <w:r w:rsidR="00611DF1">
        <w:t>cer</w:t>
      </w:r>
      <w:proofErr w:type="spellEnd"/>
      <w:r w:rsidR="000C06ED">
        <w:t xml:space="preserve"> muss darauf geachtet werden, dass das </w:t>
      </w:r>
      <w:r w:rsidR="0085548B">
        <w:t xml:space="preserve">«e» nach dem «g» beziehungsweise das </w:t>
      </w:r>
      <w:r w:rsidR="00965381" w:rsidRPr="00965381">
        <w:t>«</w:t>
      </w:r>
      <w:r w:rsidR="00B8441D" w:rsidRPr="00965381">
        <w:rPr>
          <w:rFonts w:cstheme="minorHAnsi"/>
          <w:bCs/>
          <w:color w:val="222222"/>
          <w:shd w:val="clear" w:color="auto" w:fill="FFFFFF"/>
        </w:rPr>
        <w:t>ç</w:t>
      </w:r>
      <w:r w:rsidR="00965381" w:rsidRPr="00965381">
        <w:rPr>
          <w:rFonts w:cstheme="minorHAnsi"/>
          <w:bCs/>
          <w:color w:val="222222"/>
          <w:shd w:val="clear" w:color="auto" w:fill="FFFFFF"/>
        </w:rPr>
        <w:t>» statt dem</w:t>
      </w:r>
      <w:r w:rsidR="00965381">
        <w:rPr>
          <w:rFonts w:cstheme="minorHAnsi"/>
          <w:bCs/>
          <w:color w:val="222222"/>
          <w:shd w:val="clear" w:color="auto" w:fill="FFFFFF"/>
        </w:rPr>
        <w:t xml:space="preserve"> «c» wird nur </w:t>
      </w:r>
      <w:r w:rsidR="00576698">
        <w:rPr>
          <w:rFonts w:cstheme="minorHAnsi"/>
          <w:bCs/>
          <w:color w:val="222222"/>
          <w:shd w:val="clear" w:color="auto" w:fill="FFFFFF"/>
        </w:rPr>
        <w:t xml:space="preserve">bei </w:t>
      </w:r>
      <w:proofErr w:type="spellStart"/>
      <w:r w:rsidR="00576698">
        <w:rPr>
          <w:rFonts w:cstheme="minorHAnsi"/>
          <w:bCs/>
          <w:color w:val="222222"/>
          <w:shd w:val="clear" w:color="auto" w:fill="FFFFFF"/>
        </w:rPr>
        <w:t>Sg</w:t>
      </w:r>
      <w:proofErr w:type="spellEnd"/>
      <w:r w:rsidR="00576698">
        <w:rPr>
          <w:rFonts w:cstheme="minorHAnsi"/>
          <w:bCs/>
          <w:color w:val="222222"/>
          <w:shd w:val="clear" w:color="auto" w:fill="FFFFFF"/>
        </w:rPr>
        <w:t>. und der 3. Pl. gesetzt.</w:t>
      </w:r>
    </w:p>
    <w:p w14:paraId="1D127EFB" w14:textId="3514F425" w:rsidR="0056368B" w:rsidRDefault="0056368B" w:rsidP="0056368B">
      <w:pPr>
        <w:pStyle w:val="berschrift1"/>
      </w:pPr>
      <w:r>
        <w:t xml:space="preserve">Passé </w:t>
      </w:r>
      <w:proofErr w:type="spellStart"/>
      <w:r>
        <w:t>composé</w:t>
      </w:r>
      <w:proofErr w:type="spellEnd"/>
      <w:r>
        <w:t xml:space="preserve"> vs.</w:t>
      </w:r>
      <w:r w:rsidR="002E5DF7">
        <w:t xml:space="preserve"> </w:t>
      </w:r>
      <w:proofErr w:type="spellStart"/>
      <w:r w:rsidR="002E5DF7">
        <w:t>Imparfait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41F2" w14:paraId="2C6EFC9F" w14:textId="77777777" w:rsidTr="00B141F2">
        <w:tc>
          <w:tcPr>
            <w:tcW w:w="4531" w:type="dxa"/>
          </w:tcPr>
          <w:p w14:paraId="1BAF7E2E" w14:textId="07C8223C" w:rsidR="00B141F2" w:rsidRDefault="00B141F2" w:rsidP="002E5DF7">
            <w:r>
              <w:t xml:space="preserve">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4531" w:type="dxa"/>
          </w:tcPr>
          <w:p w14:paraId="368877F7" w14:textId="4F18F7BB" w:rsidR="00B141F2" w:rsidRDefault="00B141F2" w:rsidP="002E5DF7">
            <w:proofErr w:type="spellStart"/>
            <w:r>
              <w:t>Imparfait</w:t>
            </w:r>
            <w:proofErr w:type="spellEnd"/>
          </w:p>
        </w:tc>
      </w:tr>
      <w:tr w:rsidR="00B141F2" w14:paraId="49AFEAD2" w14:textId="77777777" w:rsidTr="00B141F2">
        <w:tc>
          <w:tcPr>
            <w:tcW w:w="4531" w:type="dxa"/>
          </w:tcPr>
          <w:p w14:paraId="38DE3AF3" w14:textId="034408A0" w:rsidR="009F3EF2" w:rsidRDefault="009F3EF2" w:rsidP="002E5DF7">
            <w:r>
              <w:t>Zeitlich begrenzt</w:t>
            </w:r>
          </w:p>
        </w:tc>
        <w:tc>
          <w:tcPr>
            <w:tcW w:w="4531" w:type="dxa"/>
          </w:tcPr>
          <w:p w14:paraId="4088584A" w14:textId="18DAC711" w:rsidR="00B141F2" w:rsidRDefault="001E128F" w:rsidP="002E5DF7">
            <w:r>
              <w:t>Zeitlich nicht begrenzt</w:t>
            </w:r>
          </w:p>
        </w:tc>
      </w:tr>
      <w:tr w:rsidR="00B141F2" w14:paraId="0D4114F8" w14:textId="77777777" w:rsidTr="00B141F2">
        <w:tc>
          <w:tcPr>
            <w:tcW w:w="4531" w:type="dxa"/>
          </w:tcPr>
          <w:p w14:paraId="7CD04F41" w14:textId="0D68C9A3" w:rsidR="00B141F2" w:rsidRDefault="009F3EF2" w:rsidP="002E5DF7">
            <w:r>
              <w:t xml:space="preserve">Deutlicher Anfang + Ende </w:t>
            </w:r>
          </w:p>
        </w:tc>
        <w:tc>
          <w:tcPr>
            <w:tcW w:w="4531" w:type="dxa"/>
          </w:tcPr>
          <w:p w14:paraId="5E7D7011" w14:textId="6806A194" w:rsidR="00B141F2" w:rsidRDefault="00C846D5" w:rsidP="002E5DF7">
            <w:r>
              <w:t>Hintergrund</w:t>
            </w:r>
            <w:r w:rsidR="001E128F">
              <w:t>/Beschreibung</w:t>
            </w:r>
          </w:p>
        </w:tc>
      </w:tr>
      <w:tr w:rsidR="00C846D5" w14:paraId="0F0EFB3D" w14:textId="77777777" w:rsidTr="00B141F2">
        <w:tc>
          <w:tcPr>
            <w:tcW w:w="4531" w:type="dxa"/>
          </w:tcPr>
          <w:p w14:paraId="6779CFF9" w14:textId="0B14A024" w:rsidR="00C846D5" w:rsidRDefault="006E6D0F" w:rsidP="002E5DF7">
            <w:r>
              <w:t>Handlungsketten</w:t>
            </w:r>
          </w:p>
        </w:tc>
        <w:tc>
          <w:tcPr>
            <w:tcW w:w="4531" w:type="dxa"/>
          </w:tcPr>
          <w:p w14:paraId="472C719A" w14:textId="2EDC840F" w:rsidR="00C846D5" w:rsidRDefault="00F61071" w:rsidP="002E5DF7">
            <w:r>
              <w:t>Wiederholungen/Gewohnheiten</w:t>
            </w:r>
          </w:p>
        </w:tc>
      </w:tr>
      <w:tr w:rsidR="00F61071" w14:paraId="609F76BA" w14:textId="77777777" w:rsidTr="00B141F2">
        <w:tc>
          <w:tcPr>
            <w:tcW w:w="4531" w:type="dxa"/>
          </w:tcPr>
          <w:p w14:paraId="4FA0A50E" w14:textId="2FF8C37D" w:rsidR="00F61071" w:rsidRDefault="006E6D0F" w:rsidP="002E5DF7">
            <w:r>
              <w:t>Einmalige Handlungen</w:t>
            </w:r>
          </w:p>
        </w:tc>
        <w:tc>
          <w:tcPr>
            <w:tcW w:w="4531" w:type="dxa"/>
          </w:tcPr>
          <w:p w14:paraId="60E8DE27" w14:textId="3FABA362" w:rsidR="00F61071" w:rsidRDefault="00F61071" w:rsidP="002E5DF7">
            <w:r>
              <w:t xml:space="preserve">Gleichzeitigkeit </w:t>
            </w:r>
            <w:r w:rsidR="00786E36">
              <w:t>mehrerer Dinge</w:t>
            </w:r>
          </w:p>
        </w:tc>
      </w:tr>
    </w:tbl>
    <w:p w14:paraId="1B3CF64F" w14:textId="77777777" w:rsidR="002E5DF7" w:rsidRPr="002E5DF7" w:rsidRDefault="002E5DF7" w:rsidP="002E5DF7"/>
    <w:sectPr w:rsidR="002E5DF7" w:rsidRPr="002E5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3"/>
    <w:rsid w:val="000243C4"/>
    <w:rsid w:val="000A2A5E"/>
    <w:rsid w:val="000C06ED"/>
    <w:rsid w:val="001252A9"/>
    <w:rsid w:val="00193558"/>
    <w:rsid w:val="001E128F"/>
    <w:rsid w:val="00231F11"/>
    <w:rsid w:val="00245FE6"/>
    <w:rsid w:val="002D5D2C"/>
    <w:rsid w:val="002E5DF7"/>
    <w:rsid w:val="003122C3"/>
    <w:rsid w:val="00315DD8"/>
    <w:rsid w:val="003302D0"/>
    <w:rsid w:val="00347909"/>
    <w:rsid w:val="003E214E"/>
    <w:rsid w:val="00400CB9"/>
    <w:rsid w:val="004306D8"/>
    <w:rsid w:val="004545AE"/>
    <w:rsid w:val="004C3315"/>
    <w:rsid w:val="0056368B"/>
    <w:rsid w:val="005717B3"/>
    <w:rsid w:val="00576698"/>
    <w:rsid w:val="0058573D"/>
    <w:rsid w:val="005918A4"/>
    <w:rsid w:val="005D624F"/>
    <w:rsid w:val="00611DF1"/>
    <w:rsid w:val="00615194"/>
    <w:rsid w:val="006E6D0F"/>
    <w:rsid w:val="00732D4C"/>
    <w:rsid w:val="007355BB"/>
    <w:rsid w:val="00762615"/>
    <w:rsid w:val="00786E36"/>
    <w:rsid w:val="007D3760"/>
    <w:rsid w:val="00827F59"/>
    <w:rsid w:val="0085548B"/>
    <w:rsid w:val="00875A8D"/>
    <w:rsid w:val="008F1896"/>
    <w:rsid w:val="009355C8"/>
    <w:rsid w:val="00965381"/>
    <w:rsid w:val="009703F9"/>
    <w:rsid w:val="009C3B86"/>
    <w:rsid w:val="009F3EF2"/>
    <w:rsid w:val="00A64625"/>
    <w:rsid w:val="00AC32BB"/>
    <w:rsid w:val="00B141F2"/>
    <w:rsid w:val="00B8441D"/>
    <w:rsid w:val="00BA62E6"/>
    <w:rsid w:val="00BF0652"/>
    <w:rsid w:val="00C65D93"/>
    <w:rsid w:val="00C846D5"/>
    <w:rsid w:val="00C86C0A"/>
    <w:rsid w:val="00C93B2A"/>
    <w:rsid w:val="00CA51CD"/>
    <w:rsid w:val="00CB0F8D"/>
    <w:rsid w:val="00CB4AAA"/>
    <w:rsid w:val="00CE4087"/>
    <w:rsid w:val="00D56BF8"/>
    <w:rsid w:val="00D60630"/>
    <w:rsid w:val="00D66444"/>
    <w:rsid w:val="00D77E6C"/>
    <w:rsid w:val="00D8534E"/>
    <w:rsid w:val="00E072CD"/>
    <w:rsid w:val="00F06E70"/>
    <w:rsid w:val="00F454ED"/>
    <w:rsid w:val="00F61071"/>
    <w:rsid w:val="00F94199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413CC"/>
  <w15:chartTrackingRefBased/>
  <w15:docId w15:val="{9D009B1B-5CF3-4743-A98C-0D59B6E0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5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5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5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3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44269-7EA4-D64B-B26D-A55029B7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66</cp:revision>
  <dcterms:created xsi:type="dcterms:W3CDTF">2018-12-01T06:54:00Z</dcterms:created>
  <dcterms:modified xsi:type="dcterms:W3CDTF">2019-06-19T10:19:00Z</dcterms:modified>
</cp:coreProperties>
</file>