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D227" w14:textId="77777777" w:rsidR="0041670F" w:rsidRDefault="0041670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Consultation History and Exports</w:t>
      </w:r>
    </w:p>
    <w:p w14:paraId="4F19E4EE" w14:textId="77777777" w:rsidR="0041670F" w:rsidRDefault="0041670F">
      <w:pPr>
        <w:pStyle w:val="NormalWeb"/>
        <w:divId w:val="36469614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Terminology follows </w:t>
      </w:r>
      <w:r>
        <w:rPr>
          <w:rStyle w:val="HTMLCode"/>
          <w:color w:val="444444"/>
        </w:rPr>
        <w:t>docs/paper/glossary.md</w:t>
      </w:r>
      <w:r>
        <w:rPr>
          <w:rFonts w:ascii="Calibri" w:hAnsi="Calibri" w:cs="Calibri"/>
          <w:color w:val="444444"/>
          <w:sz w:val="22"/>
          <w:szCs w:val="22"/>
        </w:rPr>
        <w:t xml:space="preserve"> — note §4: </w:t>
      </w:r>
      <w:r>
        <w:rPr>
          <w:rStyle w:val="HTMLCode"/>
          <w:color w:val="444444"/>
        </w:rPr>
        <w:t>general</w:t>
      </w:r>
      <w:r>
        <w:rPr>
          <w:rFonts w:ascii="Calibri" w:hAnsi="Calibri" w:cs="Calibri"/>
          <w:color w:val="444444"/>
          <w:sz w:val="22"/>
          <w:szCs w:val="22"/>
        </w:rPr>
        <w:t xml:space="preserve"> is a </w:t>
      </w:r>
      <w:r>
        <w:rPr>
          <w:rStyle w:val="Strong"/>
          <w:rFonts w:ascii="Calibri" w:hAnsi="Calibri" w:cs="Calibri"/>
          <w:color w:val="444444"/>
          <w:sz w:val="22"/>
          <w:szCs w:val="22"/>
        </w:rPr>
        <w:t>filter label</w:t>
      </w:r>
      <w:r>
        <w:rPr>
          <w:rFonts w:ascii="Calibri" w:hAnsi="Calibri" w:cs="Calibri"/>
          <w:color w:val="444444"/>
          <w:sz w:val="22"/>
          <w:szCs w:val="22"/>
        </w:rPr>
        <w:t xml:space="preserve">, not the stored value. Figure and table numbers use the </w:t>
      </w:r>
      <w:r>
        <w:rPr>
          <w:rStyle w:val="HTMLCode"/>
          <w:color w:val="444444"/>
        </w:rPr>
        <w:t>X.n</w:t>
      </w:r>
      <w:r>
        <w:rPr>
          <w:rFonts w:ascii="Calibri" w:hAnsi="Calibri" w:cs="Calibri"/>
          <w:color w:val="444444"/>
          <w:sz w:val="22"/>
          <w:szCs w:val="22"/>
        </w:rPr>
        <w:t xml:space="preserve"> placeholder pending final manuscript numbering.</w:t>
      </w:r>
    </w:p>
    <w:p w14:paraId="2F70523B" w14:textId="77777777" w:rsidR="0041670F" w:rsidRDefault="0041670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Feature Name</w:t>
      </w:r>
    </w:p>
    <w:p w14:paraId="030F7E20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Consultation History and Exports — the filtered history pages for patient, nurse, and physician, and the CSV/PDF export of both those pages and the dashboards.</w:t>
      </w:r>
    </w:p>
    <w:p w14:paraId="04663931" w14:textId="77777777" w:rsidR="0041670F" w:rsidRDefault="0041670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Purpose</w:t>
      </w:r>
    </w:p>
    <w:p w14:paraId="60ACBCAE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give each role a searchable record of concluded consultations, and a downloadable </w:t>
      </w:r>
      <w:r>
        <w:rPr>
          <w:rFonts w:ascii="Calibri" w:hAnsi="Calibri" w:cs="Calibri"/>
          <w:sz w:val="22"/>
          <w:szCs w:val="22"/>
        </w:rPr>
        <w:t xml:space="preserve">report of exactly what is on screen. The governing design rule is that </w:t>
      </w:r>
      <w:r>
        <w:rPr>
          <w:rStyle w:val="Strong"/>
          <w:rFonts w:ascii="Calibri" w:hAnsi="Calibri" w:cs="Calibri"/>
          <w:sz w:val="22"/>
          <w:szCs w:val="22"/>
        </w:rPr>
        <w:t>the export and the page can never disagree</w:t>
      </w:r>
      <w:r>
        <w:rPr>
          <w:rFonts w:ascii="Calibri" w:hAnsi="Calibri" w:cs="Calibri"/>
          <w:sz w:val="22"/>
          <w:szCs w:val="22"/>
        </w:rPr>
        <w:t>, because both are built from the same query and the same row mapper.</w:t>
      </w:r>
    </w:p>
    <w:p w14:paraId="5DCF52AA" w14:textId="77777777" w:rsidR="0041670F" w:rsidRDefault="0041670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Actors /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2964"/>
        <w:gridCol w:w="1490"/>
        <w:gridCol w:w="1827"/>
      </w:tblGrid>
      <w:tr w:rsidR="00000000" w14:paraId="534A04C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33126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A18681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History page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B1B48B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History export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67FC61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Dashboard export</w:t>
            </w:r>
          </w:p>
        </w:tc>
      </w:tr>
      <w:tr w:rsidR="00000000" w14:paraId="6271AA6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A73E8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15DBBF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own consultations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9BCBAF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E1D33D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788087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A2B95C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DE201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consultations they claimed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C4033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BB9644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</w:tr>
      <w:tr w:rsidR="00000000" w14:paraId="58954D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D5103C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DCC2EA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consultations assigned to them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2E3AE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95F2EE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</w:tr>
      <w:tr w:rsidR="00000000" w14:paraId="422614F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D00A07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1DA801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C2F2C6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E8698C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</w:tr>
    </w:tbl>
    <w:p w14:paraId="49FF6AB3" w14:textId="77777777" w:rsidR="0041670F" w:rsidRDefault="0041670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User Workflow</w:t>
      </w:r>
    </w:p>
    <w:p w14:paraId="66AD317D" w14:textId="77777777" w:rsidR="0041670F" w:rsidRDefault="0041670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role opens its history page with optional </w:t>
      </w:r>
      <w:r>
        <w:rPr>
          <w:rStyle w:val="HTMLCode"/>
        </w:rPr>
        <w:t>date_filter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status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consultation_type</w:t>
      </w:r>
      <w:r>
        <w:rPr>
          <w:rFonts w:ascii="Calibri" w:eastAsia="Times New Roman" w:hAnsi="Calibri" w:cs="Calibri"/>
          <w:sz w:val="22"/>
          <w:szCs w:val="22"/>
        </w:rPr>
        <w:t xml:space="preserve">, and (physician/nurse) </w:t>
      </w:r>
      <w:r>
        <w:rPr>
          <w:rStyle w:val="HTMLCode"/>
        </w:rPr>
        <w:t>search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D5067CC" w14:textId="77777777" w:rsidR="0041670F" w:rsidRDefault="0041670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ConsultationHistoryQuery</w:t>
      </w:r>
      <w:r>
        <w:rPr>
          <w:rFonts w:ascii="Calibri" w:eastAsia="Times New Roman" w:hAnsi="Calibri" w:cs="Calibri"/>
          <w:sz w:val="22"/>
          <w:szCs w:val="22"/>
        </w:rPr>
        <w:t xml:space="preserve"> normalises the filters and builds the scoped query.</w:t>
      </w:r>
    </w:p>
    <w:p w14:paraId="30AAB95A" w14:textId="77777777" w:rsidR="0041670F" w:rsidRDefault="0041670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page renders; an AJAX request returns the same rows as an HTML partial for live search.</w:t>
      </w:r>
    </w:p>
    <w:p w14:paraId="20958D09" w14:textId="77777777" w:rsidR="0041670F" w:rsidRDefault="0041670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export control links to the same route with </w:t>
      </w:r>
      <w:r>
        <w:rPr>
          <w:rStyle w:val="HTMLCode"/>
        </w:rPr>
        <w:t>format=csv|pdf</w:t>
      </w:r>
      <w:r>
        <w:rPr>
          <w:rFonts w:ascii="Calibri" w:eastAsia="Times New Roman" w:hAnsi="Calibri" w:cs="Calibri"/>
          <w:sz w:val="22"/>
          <w:szCs w:val="22"/>
        </w:rPr>
        <w:t xml:space="preserve"> and the current filters preserved in the query string.</w:t>
      </w:r>
    </w:p>
    <w:p w14:paraId="245055DB" w14:textId="77777777" w:rsidR="0041670F" w:rsidRDefault="0041670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export re-runs the identical query, maps rows through </w:t>
      </w:r>
      <w:r>
        <w:rPr>
          <w:rStyle w:val="HTMLCode"/>
        </w:rPr>
        <w:t>ConsultationHistoryRows</w:t>
      </w:r>
      <w:r>
        <w:rPr>
          <w:rFonts w:ascii="Calibri" w:eastAsia="Times New Roman" w:hAnsi="Calibri" w:cs="Calibri"/>
          <w:sz w:val="22"/>
          <w:szCs w:val="22"/>
        </w:rPr>
        <w:t>, and streams a CSV or renders a PDF.</w:t>
      </w:r>
    </w:p>
    <w:p w14:paraId="38FA8641" w14:textId="77777777" w:rsidR="0041670F" w:rsidRDefault="0041670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Routes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4384"/>
        <w:gridCol w:w="4046"/>
      </w:tblGrid>
      <w:tr w:rsidR="00000000" w14:paraId="239BDBA9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FD4154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C02BEC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61F90B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000000" w14:paraId="54CE9F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46B2DE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48CBA3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/consultations/history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B8EFA6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consultations.history</w:t>
            </w:r>
          </w:p>
        </w:tc>
      </w:tr>
      <w:tr w:rsidR="00000000" w14:paraId="782CB2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C6F690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ED9D40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/consultations/history/export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B656CD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consultations.history.export</w:t>
            </w:r>
          </w:p>
        </w:tc>
      </w:tr>
      <w:tr w:rsidR="00000000" w14:paraId="2CFD9B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D9916E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AD06B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/nurses/{nurse}/consultation-history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E6BD6C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nurse.consultation_history</w:t>
            </w:r>
          </w:p>
        </w:tc>
      </w:tr>
      <w:tr w:rsidR="00000000" w14:paraId="15B6E64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5BC27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7FD23F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/nurses/{nurse}/consultation-history/export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1AFED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nurse.consultation_history.export</w:t>
            </w:r>
          </w:p>
        </w:tc>
      </w:tr>
      <w:tr w:rsidR="00000000" w14:paraId="5E681C3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ADCB3A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5A2CD6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/physicians/{physician}/consultation-history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76F37F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physician.consultation_history</w:t>
            </w:r>
          </w:p>
        </w:tc>
      </w:tr>
      <w:tr w:rsidR="00000000" w14:paraId="414B541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10267A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A0F9C1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/physicians/{physician}/consultation-history/export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9A1603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physician.consultation_history.export</w:t>
            </w:r>
          </w:p>
        </w:tc>
      </w:tr>
      <w:tr w:rsidR="00000000" w14:paraId="0758F70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E50E5C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648E67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/nurses/{nurse}/dashboard/export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B7DAFC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nurse.dashboard.export</w:t>
            </w:r>
          </w:p>
        </w:tc>
      </w:tr>
      <w:tr w:rsidR="00000000" w14:paraId="73893D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097638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0948C4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/physicians/{physician}/dashboard/export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395BF3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physician.dashboard.export</w:t>
            </w:r>
          </w:p>
        </w:tc>
      </w:tr>
      <w:tr w:rsidR="00000000" w14:paraId="6958644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07BCF1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86B1B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/admin/dashboard/export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61A089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admin.dashboard.export</w:t>
            </w:r>
          </w:p>
        </w:tc>
      </w:tr>
    </w:tbl>
    <w:p w14:paraId="7F0D21E8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patient history </w:t>
      </w:r>
      <w:r>
        <w:rPr>
          <w:rStyle w:val="Strong"/>
          <w:rFonts w:ascii="Calibri" w:hAnsi="Calibri" w:cs="Calibri"/>
          <w:sz w:val="22"/>
          <w:szCs w:val="22"/>
        </w:rPr>
        <w:t>page</w:t>
      </w:r>
      <w:r>
        <w:rPr>
          <w:rFonts w:ascii="Calibri" w:hAnsi="Calibri" w:cs="Calibri"/>
          <w:sz w:val="22"/>
          <w:szCs w:val="22"/>
        </w:rPr>
        <w:t xml:space="preserve"> sits in the </w:t>
      </w:r>
      <w:r>
        <w:rPr>
          <w:rStyle w:val="HTMLCode"/>
        </w:rPr>
        <w:t>auth</w:t>
      </w:r>
      <w:r>
        <w:rPr>
          <w:rFonts w:ascii="Calibri" w:hAnsi="Calibri" w:cs="Calibri"/>
          <w:sz w:val="22"/>
          <w:szCs w:val="22"/>
        </w:rPr>
        <w:t xml:space="preserve">-only group; its </w:t>
      </w:r>
      <w:r>
        <w:rPr>
          <w:rStyle w:val="Strong"/>
          <w:rFonts w:ascii="Calibri" w:hAnsi="Calibri" w:cs="Calibri"/>
          <w:sz w:val="22"/>
          <w:szCs w:val="22"/>
        </w:rPr>
        <w:t>export</w:t>
      </w:r>
      <w:r>
        <w:rPr>
          <w:rFonts w:ascii="Calibri" w:hAnsi="Calibri" w:cs="Calibri"/>
          <w:sz w:val="22"/>
          <w:szCs w:val="22"/>
        </w:rPr>
        <w:t xml:space="preserve"> is deliberately placed in </w:t>
      </w:r>
      <w:r>
        <w:rPr>
          <w:rStyle w:val="HTMLCode"/>
        </w:rPr>
        <w:t>auth</w:t>
      </w:r>
      <w:r>
        <w:rPr>
          <w:rFonts w:ascii="Calibri" w:hAnsi="Calibri" w:cs="Calibri"/>
          <w:sz w:val="22"/>
          <w:szCs w:val="22"/>
        </w:rPr>
        <w:t xml:space="preserve"> + </w:t>
      </w:r>
      <w:r>
        <w:rPr>
          <w:rStyle w:val="HTMLCode"/>
        </w:rPr>
        <w:t>verified</w:t>
      </w:r>
      <w:r>
        <w:rPr>
          <w:rFonts w:ascii="Calibri" w:hAnsi="Calibri" w:cs="Calibri"/>
          <w:sz w:val="22"/>
          <w:szCs w:val="22"/>
        </w:rPr>
        <w:t xml:space="preserve">. The route comment says so: </w:t>
      </w:r>
      <w:r>
        <w:rPr>
          <w:rStyle w:val="Emphasis"/>
          <w:rFonts w:ascii="Calibri" w:hAnsi="Calibri" w:cs="Calibri"/>
          <w:sz w:val="22"/>
          <w:szCs w:val="22"/>
        </w:rPr>
        <w:t>"an export is a deliberate download action and gets the stronger middleware even though its HTML sibling currently does not (Phase 6)."</w:t>
      </w:r>
    </w:p>
    <w:p w14:paraId="35DAC11C" w14:textId="77777777" w:rsidR="0041670F" w:rsidRDefault="0041670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Controllers</w:t>
      </w:r>
    </w:p>
    <w:p w14:paraId="242F2484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ConsultationController::history/historyExport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NurseController::consultationHistory/consultationHistoryExport/dashboardExport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PhysicianController::consultationHistory/consultationHistoryExport/dashboardExport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DashboardController::adminDashboardExport</w:t>
      </w:r>
      <w:r>
        <w:rPr>
          <w:rFonts w:ascii="Calibri" w:hAnsi="Calibri" w:cs="Calibri"/>
          <w:sz w:val="22"/>
          <w:szCs w:val="22"/>
        </w:rPr>
        <w:t xml:space="preserve">, plus a private </w:t>
      </w:r>
      <w:r>
        <w:rPr>
          <w:rStyle w:val="HTMLCode"/>
        </w:rPr>
        <w:t>sanitizeExportFilename()</w:t>
      </w:r>
      <w:r>
        <w:rPr>
          <w:rFonts w:ascii="Calibri" w:hAnsi="Calibri" w:cs="Calibri"/>
          <w:sz w:val="22"/>
          <w:szCs w:val="22"/>
        </w:rPr>
        <w:t xml:space="preserve"> repeated in four controllers.</w:t>
      </w:r>
    </w:p>
    <w:p w14:paraId="3F98B186" w14:textId="77777777" w:rsidR="0041670F" w:rsidRDefault="0041670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Services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  <w:gridCol w:w="5925"/>
      </w:tblGrid>
      <w:tr w:rsidR="00000000" w14:paraId="0082850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DF25CA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B9947F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Responsibility</w:t>
            </w:r>
          </w:p>
        </w:tc>
      </w:tr>
      <w:tr w:rsidR="00000000" w14:paraId="4449FB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357266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Export\ConsultationHistoryQuery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727045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Filter normalisation and query construction.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"Ownership is still supplied by the controller (</w:t>
            </w:r>
            <w:r>
              <w:rPr>
                <w:rStyle w:val="HTMLCode"/>
                <w:i/>
                <w:iCs/>
              </w:rPr>
              <w:t>auth()-&gt;id()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); the service never touches Auth or authorizes anything."</w:t>
            </w:r>
          </w:p>
        </w:tc>
      </w:tr>
      <w:tr w:rsidR="00000000" w14:paraId="49C6FBE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4C778D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Export\ConsultationHistoryRows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9344E6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Row mapping, per-role headers, the merged patient history list, </w:t>
            </w:r>
            <w:r>
              <w:rPr>
                <w:rStyle w:val="HTMLCode"/>
              </w:rPr>
              <w:t>PDF_ROW_CAP = 500</w:t>
            </w:r>
          </w:p>
        </w:tc>
      </w:tr>
      <w:tr w:rsidR="00000000" w14:paraId="4EAA74F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B9B5C9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Export\DashboardExportRows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7FD20F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Maps analytics into export sections,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never recomputing a metric</w:t>
            </w:r>
          </w:p>
        </w:tc>
      </w:tr>
      <w:tr w:rsidR="00000000" w14:paraId="43B155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56411B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Support\CsvDownload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0CA20C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only CSV producer in the application</w:t>
            </w:r>
          </w:p>
        </w:tc>
      </w:tr>
      <w:tr w:rsidR="00000000" w14:paraId="1EB4E23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3ABF25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Support\DateRange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C39195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Range resolution for dashboard exports</w:t>
            </w:r>
          </w:p>
        </w:tc>
      </w:tr>
    </w:tbl>
    <w:p w14:paraId="1C580139" w14:textId="77777777" w:rsidR="0041670F" w:rsidRDefault="0041670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Models</w:t>
      </w:r>
    </w:p>
    <w:p w14:paraId="7733B0FC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lastRenderedPageBreak/>
        <w:t>Consultation</w:t>
      </w:r>
      <w:r>
        <w:rPr>
          <w:rFonts w:ascii="Calibri" w:hAnsi="Calibri" w:cs="Calibri"/>
          <w:sz w:val="22"/>
          <w:szCs w:val="22"/>
        </w:rPr>
        <w:t xml:space="preserve"> and its analytics scopes; </w:t>
      </w:r>
      <w:r>
        <w:rPr>
          <w:rStyle w:val="HTMLCode"/>
        </w:rPr>
        <w:t>ConsultationSession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FollowUpRequest</w:t>
      </w:r>
      <w:r>
        <w:rPr>
          <w:rFonts w:ascii="Calibri" w:hAnsi="Calibri" w:cs="Calibri"/>
          <w:sz w:val="22"/>
          <w:szCs w:val="22"/>
        </w:rPr>
        <w:t xml:space="preserve"> (rejected follow-ups are merged into patient history); </w:t>
      </w:r>
      <w:r>
        <w:rPr>
          <w:rStyle w:val="HTMLCode"/>
        </w:rPr>
        <w:t>User</w:t>
      </w:r>
      <w:r>
        <w:rPr>
          <w:rFonts w:ascii="Calibri" w:hAnsi="Calibri" w:cs="Calibri"/>
          <w:sz w:val="22"/>
          <w:szCs w:val="22"/>
        </w:rPr>
        <w:t xml:space="preserve"> for names.</w:t>
      </w:r>
    </w:p>
    <w:p w14:paraId="1519A61D" w14:textId="77777777" w:rsidR="0041670F" w:rsidRDefault="0041670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Database</w:t>
      </w:r>
    </w:p>
    <w:p w14:paraId="14067609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Read-only. Physician history eager-loads </w:t>
      </w:r>
      <w:r>
        <w:rPr>
          <w:rStyle w:val="HTMLCode"/>
        </w:rPr>
        <w:t>patient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nurse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HTMLCode"/>
        </w:rPr>
        <w:t>consultationSession</w:t>
      </w:r>
      <w:r>
        <w:rPr>
          <w:rFonts w:ascii="Calibri" w:hAnsi="Calibri" w:cs="Calibri"/>
          <w:sz w:val="22"/>
          <w:szCs w:val="22"/>
        </w:rPr>
        <w:t xml:space="preserve"> — asserted by a dedicated test, because the export would otherwise N+1.</w:t>
      </w:r>
    </w:p>
    <w:p w14:paraId="56EB0665" w14:textId="77777777" w:rsidR="0041670F" w:rsidRDefault="0041670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Validation and Authorization</w:t>
      </w:r>
    </w:p>
    <w:p w14:paraId="11612357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Filter normalisation</w:t>
      </w:r>
      <w:r>
        <w:rPr>
          <w:rFonts w:ascii="Calibri" w:hAnsi="Calibri" w:cs="Calibri"/>
          <w:sz w:val="22"/>
          <w:szCs w:val="22"/>
        </w:rPr>
        <w:t xml:space="preserve"> is centralised and total — every unrecognised value falls back to </w:t>
      </w:r>
      <w:r>
        <w:rPr>
          <w:rStyle w:val="HTMLCode"/>
        </w:rPr>
        <w:t>all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3733"/>
      </w:tblGrid>
      <w:tr w:rsidR="00000000" w14:paraId="47C73CCA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95817E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Constant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5A427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Values</w:t>
            </w:r>
          </w:p>
        </w:tc>
      </w:tr>
      <w:tr w:rsidR="00000000" w14:paraId="21BEA0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73FC4E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ALLOWED_DATE_FILTERS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31DE5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today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last_7_days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last_30_days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all</w:t>
            </w:r>
          </w:p>
        </w:tc>
      </w:tr>
      <w:tr w:rsidR="00000000" w14:paraId="6B3C2B7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27C9F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ALLOWED_STATUS_FILTERS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7B175C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completed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cancelled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rejected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all</w:t>
            </w:r>
          </w:p>
        </w:tc>
      </w:tr>
      <w:tr w:rsidR="00000000" w14:paraId="238728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5B742D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ALLOWED_TYPE_FILTERS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84D25E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follow_up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  <w:b/>
                <w:bCs/>
              </w:rPr>
              <w:t>general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all</w:t>
            </w:r>
          </w:p>
        </w:tc>
      </w:tr>
    </w:tbl>
    <w:p w14:paraId="13390E12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general</w:t>
      </w:r>
      <w:r>
        <w:rPr>
          <w:rStyle w:val="Strong"/>
          <w:rFonts w:ascii="Calibri" w:hAnsi="Calibri" w:cs="Calibri"/>
          <w:sz w:val="22"/>
          <w:szCs w:val="22"/>
        </w:rPr>
        <w:t xml:space="preserve"> is a filter label only.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Its branch resolves to </w:t>
      </w:r>
      <w:r>
        <w:rPr>
          <w:rStyle w:val="HTMLCode"/>
        </w:rPr>
        <w:t>whereNull('type')-&gt;orWhere('type', '!=', 'follow_up')</w:t>
      </w:r>
      <w:r>
        <w:rPr>
          <w:rFonts w:ascii="Calibri" w:hAnsi="Calibri" w:cs="Calibri"/>
          <w:sz w:val="22"/>
          <w:szCs w:val="22"/>
        </w:rPr>
        <w:t xml:space="preserve">, and the class docblock explains the </w:t>
      </w:r>
      <w:r>
        <w:rPr>
          <w:rStyle w:val="HTMLCode"/>
        </w:rPr>
        <w:t>whereNull</w:t>
      </w:r>
      <w:r>
        <w:rPr>
          <w:rFonts w:ascii="Calibri" w:hAnsi="Calibri" w:cs="Calibri"/>
          <w:sz w:val="22"/>
          <w:szCs w:val="22"/>
        </w:rPr>
        <w:t xml:space="preserve"> is for legacy rows. The stored enum value is </w:t>
      </w:r>
      <w:r>
        <w:rPr>
          <w:rStyle w:val="HTMLCode"/>
        </w:rPr>
        <w:t>initial</w:t>
      </w:r>
      <w:r>
        <w:rPr>
          <w:rFonts w:ascii="Calibri" w:hAnsi="Calibri" w:cs="Calibri"/>
          <w:sz w:val="22"/>
          <w:szCs w:val="22"/>
        </w:rPr>
        <w:t xml:space="preserve">. The manuscript must not present </w:t>
      </w:r>
      <w:r>
        <w:rPr>
          <w:rStyle w:val="HTMLCode"/>
        </w:rPr>
        <w:t>general</w:t>
      </w:r>
      <w:r>
        <w:rPr>
          <w:rFonts w:ascii="Calibri" w:hAnsi="Calibri" w:cs="Calibri"/>
          <w:sz w:val="22"/>
          <w:szCs w:val="22"/>
        </w:rPr>
        <w:t xml:space="preserve"> as a database value.</w:t>
      </w:r>
    </w:p>
    <w:p w14:paraId="0EDD8E73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Authorization</w:t>
      </w:r>
      <w:r>
        <w:rPr>
          <w:rFonts w:ascii="Calibri" w:hAnsi="Calibri" w:cs="Calibri"/>
          <w:sz w:val="22"/>
          <w:szCs w:val="22"/>
        </w:rPr>
        <w:t xml:space="preserve"> differs by role and is worth tabulating, because the patient export is stricter than the patient page: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5983"/>
      </w:tblGrid>
      <w:tr w:rsidR="00000000" w14:paraId="3C04D98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AE974F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EFA11F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Guard</w:t>
            </w:r>
          </w:p>
        </w:tc>
      </w:tr>
      <w:tr w:rsidR="00000000" w14:paraId="783C0A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1B1EBD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consultations.history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76FFB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Implicit — scoped to </w:t>
            </w:r>
            <w:r>
              <w:rPr>
                <w:rStyle w:val="HTMLCode"/>
              </w:rPr>
              <w:t>auth()-&gt;id()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with no role check</w:t>
            </w:r>
          </w:p>
        </w:tc>
      </w:tr>
      <w:tr w:rsidR="00000000" w14:paraId="224E7F5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70C0D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consultations.history.export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A1F55B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Explicit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if (auth()-&gt;user()?-&gt;</w:t>
            </w:r>
            <w:r>
              <w:rPr>
                <w:rStyle w:val="HTMLCode"/>
              </w:rPr>
              <w:t>role !== 'patient') abort(403)</w:t>
            </w:r>
          </w:p>
        </w:tc>
      </w:tr>
      <w:tr w:rsidR="00000000" w14:paraId="1F4D54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774FC5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nurse/physician history and exports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3C106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authorizeNurse()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authorizePhysician()</w:t>
            </w:r>
          </w:p>
        </w:tc>
      </w:tr>
      <w:tr w:rsidR="00000000" w14:paraId="1ED076B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C09D7B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dashboard exports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666229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same, plus </w:t>
            </w:r>
            <w:r>
              <w:rPr>
                <w:rStyle w:val="HTMLCode"/>
              </w:rPr>
              <w:t>authorizeAdmin()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for admin</w:t>
            </w:r>
          </w:p>
        </w:tc>
      </w:tr>
    </w:tbl>
    <w:p w14:paraId="3E6730AF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export's own docblock explains the asymmetry: </w:t>
      </w:r>
      <w:r>
        <w:rPr>
          <w:rStyle w:val="Emphasis"/>
          <w:rFonts w:ascii="Calibri" w:hAnsi="Calibri" w:cs="Calibri"/>
          <w:sz w:val="22"/>
          <w:szCs w:val="22"/>
        </w:rPr>
        <w:t>"the existing page's scoping already prevents data leakage, but an export is a deliberate download action and gets its own explicit role check."</w:t>
      </w:r>
    </w:p>
    <w:p w14:paraId="17C37A20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Every export additionally validates </w:t>
      </w:r>
      <w:r>
        <w:rPr>
          <w:rStyle w:val="HTMLCode"/>
        </w:rPr>
        <w:t>format</w:t>
      </w:r>
      <w:r>
        <w:rPr>
          <w:rFonts w:ascii="Calibri" w:hAnsi="Calibri" w:cs="Calibri"/>
          <w:sz w:val="22"/>
          <w:szCs w:val="22"/>
        </w:rPr>
        <w:t xml:space="preserve"> against </w:t>
      </w:r>
      <w:r>
        <w:rPr>
          <w:rStyle w:val="HTMLCode"/>
        </w:rPr>
        <w:t>['csv','pdf']</w:t>
      </w:r>
      <w:r>
        <w:rPr>
          <w:rFonts w:ascii="Calibri" w:hAnsi="Calibri" w:cs="Calibri"/>
          <w:sz w:val="22"/>
          <w:szCs w:val="22"/>
        </w:rPr>
        <w:t>, aborting 422 otherwise.</w:t>
      </w:r>
    </w:p>
    <w:p w14:paraId="4130DB37" w14:textId="77777777" w:rsidR="0041670F" w:rsidRDefault="0041670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Business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878"/>
        <w:gridCol w:w="4165"/>
        <w:gridCol w:w="1761"/>
      </w:tblGrid>
      <w:tr w:rsidR="00000000" w14:paraId="78B5EA71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56B2A9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10C387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29EC7C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Enforced by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620DBE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Enforcement type</w:t>
            </w:r>
          </w:p>
        </w:tc>
      </w:tr>
      <w:tr w:rsidR="00000000" w14:paraId="47EF16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EFE8A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BC8B29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 export and its page can never disagree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33648F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Both call the same </w:t>
            </w:r>
            <w:r>
              <w:rPr>
                <w:rStyle w:val="HTMLCode"/>
              </w:rPr>
              <w:t>ConsultationHistoryQuery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ConsultationHistoryRows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methods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A5926D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(shared code)</w:t>
            </w:r>
          </w:p>
        </w:tc>
      </w:tr>
      <w:tr w:rsidR="00000000" w14:paraId="2AFF7AB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344C25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9F8AB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Unknown filter values degrade to </w:t>
            </w:r>
            <w:r>
              <w:rPr>
                <w:rStyle w:val="HTMLCode"/>
              </w:rPr>
              <w:t>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A567B4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normalizeOne()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8824FB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330717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12930C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9FF66C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patient sees only their own consultations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BD5683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forPatient($patientId, …)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ACD227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044036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2EDA29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742DA9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Rejected follow-up requests are merged into patient history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089345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mergePatientHistoryItems()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06A6F7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1F5814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893E21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214BC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Patient history orders by </w:t>
            </w:r>
            <w:r>
              <w:rPr>
                <w:rStyle w:val="HTMLCode"/>
              </w:rPr>
              <w:t>submitted_at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desc; physician history by </w:t>
            </w:r>
            <w:r>
              <w:rPr>
                <w:rStyle w:val="HTMLCode"/>
                <w:b/>
                <w:bCs/>
              </w:rPr>
              <w:t>updated_at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desc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642E2A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Two different orderings, each tested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4BCF2F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2B59652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1043E4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93AD9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PDF output is capped at 500 rows and reports truncation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237970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PDF_ROW_CAP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with </w:t>
            </w:r>
            <w:r>
              <w:rPr>
                <w:rStyle w:val="HTMLCode"/>
              </w:rPr>
              <w:t>totalCount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r>
              <w:rPr>
                <w:rStyle w:val="HTMLCode"/>
              </w:rPr>
              <w:t>truncated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r>
              <w:rPr>
                <w:rStyle w:val="HTMLCode"/>
              </w:rPr>
              <w:t>rowCap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passed to the view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F69906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75CA676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8976AF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9AED4A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Every CSV cell is guarded against formula injection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8E284C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CsvDownload::guardRow()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applied unconditionally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AC9B31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(security boundary)</w:t>
            </w:r>
          </w:p>
        </w:tc>
      </w:tr>
      <w:tr w:rsidR="00000000" w14:paraId="56BA237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ED30D5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773C8F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CSV is streamed, never buffered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5B2A6B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streamDownload()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</w:t>
            </w:r>
            <w:r>
              <w:rPr>
                <w:rStyle w:val="HTMLCode"/>
              </w:rPr>
              <w:t>fputcsv()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771700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4B0221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EF0BC8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A3CE0D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CSV carries a UTF-8 BOM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248CC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fwrite($out, "</w:t>
            </w:r>
            <w:r>
              <w:rPr>
                <w:rStyle w:val="HTMLCode"/>
              </w:rPr>
              <w:t>\xEF\xBB\xBF")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before any row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38C59F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394A62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D5BD69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D025E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Reports must not be cached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4A268A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no-store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headers on PDF, mirrored from </w:t>
            </w:r>
            <w:r>
              <w:rPr>
                <w:rStyle w:val="HTMLCode"/>
              </w:rPr>
              <w:t>CsvDownload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B57B5C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7D78B4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B549D1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DDC6A5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Export mapping never recomputes a metric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1A7B30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DashboardExportRows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class docblock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F4B2B6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(convention)</w:t>
            </w:r>
          </w:p>
        </w:tc>
      </w:tr>
      <w:tr w:rsidR="00000000" w14:paraId="51C6199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B272AA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E5B28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k=3 symptom suppression carries into exports unchanged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FDFB64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"the suppressed count is reported, the suppressed terms never are"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A2272F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</w:tbl>
    <w:p w14:paraId="37D024FF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database constraint participates — this feature is entirely read-side.</w:t>
      </w:r>
    </w:p>
    <w:p w14:paraId="4728297F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BR-7 is the security story worth telling.</w:t>
      </w:r>
      <w:r>
        <w:rPr>
          <w:rFonts w:ascii="Calibri" w:hAnsi="Calibri" w:cs="Calibri"/>
          <w:sz w:val="22"/>
          <w:szCs w:val="22"/>
        </w:rPr>
        <w:t xml:space="preserve"> The </w:t>
      </w:r>
      <w:r>
        <w:rPr>
          <w:rStyle w:val="HTMLCode"/>
        </w:rPr>
        <w:t>CsvDownload</w:t>
      </w:r>
      <w:r>
        <w:rPr>
          <w:rFonts w:ascii="Calibri" w:hAnsi="Calibri" w:cs="Calibri"/>
          <w:sz w:val="22"/>
          <w:szCs w:val="22"/>
        </w:rPr>
        <w:t xml:space="preserve"> docblock names the threat precisely: free-text fields flowing into an export are patient-controlled because </w:t>
      </w:r>
      <w:r>
        <w:rPr>
          <w:rStyle w:val="HTMLCode"/>
        </w:rPr>
        <w:t>ConsultationController::store</w:t>
      </w:r>
      <w:r>
        <w:rPr>
          <w:rFonts w:ascii="Calibri" w:hAnsi="Calibri" w:cs="Calibri"/>
          <w:sz w:val="22"/>
          <w:szCs w:val="22"/>
        </w:rPr>
        <w:t xml:space="preserve"> validates </w:t>
      </w:r>
      <w:r>
        <w:rPr>
          <w:rStyle w:val="HTMLCode"/>
        </w:rPr>
        <w:t>symptoms_payload</w:t>
      </w:r>
      <w:r>
        <w:rPr>
          <w:rFonts w:ascii="Calibri" w:hAnsi="Calibri" w:cs="Calibri"/>
          <w:sz w:val="22"/>
          <w:szCs w:val="22"/>
        </w:rPr>
        <w:t xml:space="preserve"> only as </w:t>
      </w:r>
      <w:r>
        <w:rPr>
          <w:rStyle w:val="HTMLCode"/>
        </w:rPr>
        <w:t>required|string</w:t>
      </w:r>
      <w:r>
        <w:rPr>
          <w:rFonts w:ascii="Calibri" w:hAnsi="Calibri" w:cs="Calibri"/>
          <w:sz w:val="22"/>
          <w:szCs w:val="22"/>
        </w:rPr>
        <w:t xml:space="preserve"> with no per-entry validation, </w:t>
      </w:r>
      <w:r>
        <w:rPr>
          <w:rStyle w:val="Emphasis"/>
          <w:rFonts w:ascii="Calibri" w:hAnsi="Calibri" w:cs="Calibri"/>
          <w:sz w:val="22"/>
          <w:szCs w:val="22"/>
        </w:rPr>
        <w:t>"so a cell can legitimately start with =, +, -, or @, which spreadsheet software treats as 'this cell is a formula'."</w:t>
      </w:r>
      <w:r>
        <w:rPr>
          <w:rFonts w:ascii="Calibri" w:hAnsi="Calibri" w:cs="Calibri"/>
          <w:sz w:val="22"/>
          <w:szCs w:val="22"/>
        </w:rPr>
        <w:t xml:space="preserve"> The guard prefixes a single quote and runs </w:t>
      </w:r>
      <w:r>
        <w:rPr>
          <w:rStyle w:val="Emphasis"/>
          <w:rFonts w:ascii="Calibri" w:hAnsi="Calibri" w:cs="Calibri"/>
          <w:sz w:val="22"/>
          <w:szCs w:val="22"/>
        </w:rPr>
        <w:t xml:space="preserve">"here, unconditionally — </w:t>
      </w:r>
      <w:r>
        <w:rPr>
          <w:rStyle w:val="Emphasis"/>
          <w:rFonts w:ascii="Calibri" w:hAnsi="Calibri" w:cs="Calibri"/>
          <w:sz w:val="22"/>
          <w:szCs w:val="22"/>
        </w:rPr>
        <w:t>call sites never opt out of it and never re-implement it themselves."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DANGEROUS_PREFIXES</w:t>
      </w:r>
      <w:r>
        <w:rPr>
          <w:rFonts w:ascii="Calibri" w:hAnsi="Calibri" w:cs="Calibri"/>
          <w:sz w:val="22"/>
          <w:szCs w:val="22"/>
        </w:rPr>
        <w:t xml:space="preserve"> covers </w:t>
      </w:r>
      <w:r>
        <w:rPr>
          <w:rStyle w:val="HTMLCode"/>
        </w:rPr>
        <w:t>=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+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-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@</w:t>
      </w:r>
      <w:r>
        <w:rPr>
          <w:rFonts w:ascii="Calibri" w:hAnsi="Calibri" w:cs="Calibri"/>
          <w:sz w:val="22"/>
          <w:szCs w:val="22"/>
        </w:rPr>
        <w:t>, tab, and carriage return.</w:t>
      </w:r>
    </w:p>
    <w:p w14:paraId="6ACCC553" w14:textId="77777777" w:rsidR="0041670F" w:rsidRDefault="0041670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Concurrency</w:t>
      </w:r>
    </w:p>
    <w:p w14:paraId="4CBAF956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None.</w:t>
      </w:r>
      <w:r>
        <w:rPr>
          <w:rFonts w:ascii="Calibri" w:hAnsi="Calibri" w:cs="Calibri"/>
          <w:sz w:val="22"/>
          <w:szCs w:val="22"/>
        </w:rPr>
        <w:t xml:space="preserve"> Read-only, no transactions, no locks.</w:t>
      </w:r>
    </w:p>
    <w:p w14:paraId="3BFC3F92" w14:textId="77777777" w:rsidR="0041670F" w:rsidRDefault="0041670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Status / State Transitions</w:t>
      </w:r>
    </w:p>
    <w:p w14:paraId="571F8A05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None. History reads the concluded statuses (</w:t>
      </w:r>
      <w:r>
        <w:rPr>
          <w:rStyle w:val="HTMLCode"/>
        </w:rPr>
        <w:t>completed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cancelled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rejected</w:t>
      </w:r>
      <w:r>
        <w:rPr>
          <w:rFonts w:ascii="Calibri" w:hAnsi="Calibri" w:cs="Calibri"/>
          <w:sz w:val="22"/>
          <w:szCs w:val="22"/>
        </w:rPr>
        <w:t>) and never writes.</w:t>
      </w:r>
    </w:p>
    <w:p w14:paraId="6FFED4AE" w14:textId="77777777" w:rsidR="0041670F" w:rsidRDefault="0041670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Error and Edge-Case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2467"/>
        <w:gridCol w:w="5040"/>
      </w:tblGrid>
      <w:tr w:rsidR="00000000" w14:paraId="3BA51840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320283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971342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Behaviour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AC99B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377208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01A07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Unsupported </w:t>
            </w:r>
            <w:r>
              <w:rPr>
                <w:rStyle w:val="HTMLCode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36305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"Unsupported export format."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CAA6E8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every export action</w:t>
            </w:r>
          </w:p>
        </w:tc>
      </w:tr>
      <w:tr w:rsidR="00000000" w14:paraId="71F2DF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B5024F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Non-patient hits the patient export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265B1B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81DC7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explicit role check</w:t>
            </w:r>
          </w:p>
        </w:tc>
      </w:tr>
      <w:tr w:rsidR="00000000" w14:paraId="68AFC3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7E9687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Another nurse's or physician's route 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618180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B1D7C7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authorizeNurse()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authorizePhysician()</w:t>
            </w:r>
          </w:p>
        </w:tc>
      </w:tr>
      <w:tr w:rsidR="00000000" w14:paraId="454DDC7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F2FAF9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Whitespace-only search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92F999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Treated as no search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7E45F0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"treats a whitespace-only search as no search at all"</w:t>
            </w:r>
          </w:p>
        </w:tc>
      </w:tr>
      <w:tr w:rsidR="00000000" w14:paraId="0CBC661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1041C9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Search with surrounding whitespace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B89376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Trimmed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FDEEBC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dedicated test</w:t>
            </w:r>
          </w:p>
        </w:tc>
      </w:tr>
      <w:tr w:rsidR="00000000" w14:paraId="1D5065C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A60269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Invalid filter combination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B73F80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Each falls back to </w:t>
            </w:r>
            <w:r>
              <w:rPr>
                <w:rStyle w:val="HTMLCode"/>
              </w:rPr>
              <w:t>all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search key preserved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0BE4AD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"falls back to all for every invalid filter value and keeps the search key"</w:t>
            </w:r>
          </w:p>
        </w:tc>
      </w:tr>
      <w:tr w:rsidR="00000000" w14:paraId="223E724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5DBEEB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More than 500 rows in a PDF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72014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Truncated, with the total and cap shown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A70A2F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PDF_ROW_CAP</w:t>
            </w:r>
          </w:p>
        </w:tc>
      </w:tr>
      <w:tr w:rsidR="00000000" w14:paraId="61213F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B4143E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Non-ASCII symptom text in CSV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797CAB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Renders correctly in Excel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B08668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UTF-8 BOM</w:t>
            </w:r>
          </w:p>
        </w:tc>
      </w:tr>
      <w:tr w:rsidR="00000000" w14:paraId="4AC233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84D45E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Cell beginning with </w:t>
            </w:r>
            <w:r>
              <w:rPr>
                <w:rStyle w:val="HTMLCode"/>
              </w:rPr>
              <w:t>=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D3EAA0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Prefixed with </w:t>
            </w:r>
            <w:r>
              <w:rPr>
                <w:rStyle w:val="HTMLCode"/>
              </w:rPr>
              <w:t>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rendered as text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DCB2BF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CsvDownload</w:t>
            </w:r>
          </w:p>
        </w:tc>
      </w:tr>
      <w:tr w:rsidR="00000000" w14:paraId="3D1298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327E33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Filename containing </w:t>
            </w:r>
            <w:r>
              <w:rPr>
                <w:rStyle w:val="HTMLCode"/>
              </w:rPr>
              <w:t>/ : \ * ? " &lt; &gt; |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202221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Replaced with </w:t>
            </w:r>
            <w:r>
              <w:rPr>
                <w:rStyle w:val="HTMLCode"/>
              </w:rPr>
              <w:t>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C9F6EB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sanitizeExportFilename()</w:t>
            </w:r>
          </w:p>
        </w:tc>
      </w:tr>
      <w:tr w:rsidR="00000000" w14:paraId="4A510E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76D4C6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 dashboard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CD79D0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Has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history export control, because that route did not exist at the time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C6D7C9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"does not render a history export control on the nurse dashboard…"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"confirms the nurse consultation-history export route now exists, and admin's still does not"</w:t>
            </w:r>
          </w:p>
        </w:tc>
      </w:tr>
    </w:tbl>
    <w:p w14:paraId="22B31943" w14:textId="77777777" w:rsidR="0041670F" w:rsidRDefault="0041670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UI Implementation</w:t>
      </w:r>
    </w:p>
    <w:p w14:paraId="4BDCD9EF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Shared components: </w:t>
      </w:r>
      <w:r>
        <w:rPr>
          <w:rStyle w:val="HTMLCode"/>
        </w:rPr>
        <w:t>&lt;x-dash.filter-bar&gt;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&lt;x-dash.export-menu&gt;</w:t>
      </w:r>
      <w:r>
        <w:rPr>
          <w:rFonts w:ascii="Calibri" w:hAnsi="Calibri" w:cs="Calibri"/>
          <w:sz w:val="22"/>
          <w:szCs w:val="22"/>
        </w:rPr>
        <w:t>.</w:t>
      </w:r>
    </w:p>
    <w:p w14:paraId="72A1814F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Verified by </w:t>
      </w:r>
      <w:r>
        <w:rPr>
          <w:rStyle w:val="HTMLCode"/>
        </w:rPr>
        <w:t>ConsultationHistoryExportUiTest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DashboardExportUiTest</w:t>
      </w:r>
      <w:r>
        <w:rPr>
          <w:rFonts w:ascii="Calibri" w:hAnsi="Calibri" w:cs="Calibri"/>
          <w:sz w:val="22"/>
          <w:szCs w:val="22"/>
        </w:rPr>
        <w:t>:</w:t>
      </w:r>
    </w:p>
    <w:p w14:paraId="38EAAB96" w14:textId="77777777" w:rsidR="0041670F" w:rsidRDefault="0041670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export control renders on all three history pages and all three dashboards.</w:t>
      </w:r>
    </w:p>
    <w:p w14:paraId="1DC564F3" w14:textId="77777777" w:rsidR="0041670F" w:rsidRDefault="0041670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Each links to </w:t>
      </w:r>
      <w:r>
        <w:rPr>
          <w:rStyle w:val="Strong"/>
          <w:rFonts w:ascii="Calibri" w:eastAsia="Times New Roman" w:hAnsi="Calibri" w:cs="Calibri"/>
          <w:sz w:val="22"/>
          <w:szCs w:val="22"/>
        </w:rPr>
        <w:t>both</w:t>
      </w:r>
      <w:r>
        <w:rPr>
          <w:rFonts w:ascii="Calibri" w:eastAsia="Times New Roman" w:hAnsi="Calibri" w:cs="Calibri"/>
          <w:sz w:val="22"/>
          <w:szCs w:val="22"/>
        </w:rPr>
        <w:t xml:space="preserve"> the CSV and PDF routes.</w:t>
      </w:r>
    </w:p>
    <w:p w14:paraId="38BE6E62" w14:textId="77777777" w:rsidR="0041670F" w:rsidRDefault="0041670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Current filters are preserved</w:t>
      </w:r>
      <w:r>
        <w:rPr>
          <w:rFonts w:ascii="Calibri" w:eastAsia="Times New Roman" w:hAnsi="Calibri" w:cs="Calibri"/>
          <w:sz w:val="22"/>
          <w:szCs w:val="22"/>
        </w:rPr>
        <w:t xml:space="preserve"> in the export links, including </w:t>
      </w:r>
      <w:r>
        <w:rPr>
          <w:rStyle w:val="HTMLCode"/>
        </w:rPr>
        <w:t>search</w:t>
      </w:r>
      <w:r>
        <w:rPr>
          <w:rFonts w:ascii="Calibri" w:eastAsia="Times New Roman" w:hAnsi="Calibri" w:cs="Calibri"/>
          <w:sz w:val="22"/>
          <w:szCs w:val="22"/>
        </w:rPr>
        <w:t xml:space="preserve"> for nurse and physician — and </w:t>
      </w:r>
      <w:r>
        <w:rPr>
          <w:rStyle w:val="HTMLCode"/>
        </w:rPr>
        <w:t>search</w:t>
      </w:r>
      <w:r>
        <w:rPr>
          <w:rFonts w:ascii="Calibri" w:eastAsia="Times New Roman" w:hAnsi="Calibri" w:cs="Calibri"/>
          <w:sz w:val="22"/>
          <w:szCs w:val="22"/>
        </w:rPr>
        <w:t xml:space="preserve"> is </w:t>
      </w:r>
      <w:r>
        <w:rPr>
          <w:rStyle w:val="Strong"/>
          <w:rFonts w:ascii="Calibri" w:eastAsia="Times New Roman" w:hAnsi="Calibri" w:cs="Calibri"/>
          <w:sz w:val="22"/>
          <w:szCs w:val="22"/>
        </w:rPr>
        <w:t>omitted</w:t>
      </w:r>
      <w:r>
        <w:rPr>
          <w:rFonts w:ascii="Calibri" w:eastAsia="Times New Roman" w:hAnsi="Calibri" w:cs="Calibri"/>
          <w:sz w:val="22"/>
          <w:szCs w:val="22"/>
        </w:rPr>
        <w:t xml:space="preserve"> when no search is active.</w:t>
      </w:r>
    </w:p>
    <w:p w14:paraId="7C9D709A" w14:textId="77777777" w:rsidR="0041670F" w:rsidRDefault="0041670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Export links are scoped to the authenticated owner: </w:t>
      </w:r>
      <w:r>
        <w:rPr>
          <w:rStyle w:val="Emphasis"/>
          <w:rFonts w:ascii="Calibri" w:eastAsia="Times New Roman" w:hAnsi="Calibri" w:cs="Calibri"/>
          <w:sz w:val="22"/>
          <w:szCs w:val="22"/>
        </w:rPr>
        <w:t xml:space="preserve">"does not point one nurse's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export link at another nurse's id"</w:t>
      </w:r>
      <w:r>
        <w:rPr>
          <w:rFonts w:ascii="Calibri" w:eastAsia="Times New Roman" w:hAnsi="Calibri" w:cs="Calibri"/>
          <w:sz w:val="22"/>
          <w:szCs w:val="22"/>
        </w:rPr>
        <w:t>, and the same for physicians.</w:t>
      </w:r>
    </w:p>
    <w:p w14:paraId="3EF5BD54" w14:textId="77777777" w:rsidR="0041670F" w:rsidRDefault="0041670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Dashboard export links carry the resolved preset, and carry </w:t>
      </w:r>
      <w:r>
        <w:rPr>
          <w:rStyle w:val="HTMLCode"/>
        </w:rPr>
        <w:t>start</w:t>
      </w:r>
      <w:r>
        <w:rPr>
          <w:rFonts w:ascii="Calibri" w:eastAsia="Times New Roman" w:hAnsi="Calibri" w:cs="Calibri"/>
          <w:sz w:val="22"/>
          <w:szCs w:val="22"/>
        </w:rPr>
        <w:t>/</w:t>
      </w:r>
      <w:r>
        <w:rPr>
          <w:rStyle w:val="HTMLCode"/>
        </w:rPr>
        <w:t>end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sz w:val="22"/>
          <w:szCs w:val="22"/>
        </w:rPr>
        <w:t>only</w:t>
      </w:r>
      <w:r>
        <w:rPr>
          <w:rFonts w:ascii="Calibri" w:eastAsia="Times New Roman" w:hAnsi="Calibri" w:cs="Calibri"/>
          <w:sz w:val="22"/>
          <w:szCs w:val="22"/>
        </w:rPr>
        <w:t xml:space="preserve"> when the preset is </w:t>
      </w:r>
      <w:r>
        <w:rPr>
          <w:rStyle w:val="HTMLCode"/>
        </w:rPr>
        <w:t>custom</w:t>
      </w:r>
      <w:r>
        <w:rPr>
          <w:rFonts w:ascii="Calibri" w:eastAsia="Times New Roman" w:hAnsi="Calibri" w:cs="Calibri"/>
          <w:sz w:val="22"/>
          <w:szCs w:val="22"/>
        </w:rPr>
        <w:t xml:space="preserve"> — reflecting the </w:t>
      </w:r>
      <w:r>
        <w:rPr>
          <w:rStyle w:val="Strong"/>
          <w:rFonts w:ascii="Calibri" w:eastAsia="Times New Roman" w:hAnsi="Calibri" w:cs="Calibri"/>
          <w:sz w:val="22"/>
          <w:szCs w:val="22"/>
        </w:rPr>
        <w:t>clamped</w:t>
      </w:r>
      <w:r>
        <w:rPr>
          <w:rFonts w:ascii="Calibri" w:eastAsia="Times New Roman" w:hAnsi="Calibri" w:cs="Calibri"/>
          <w:sz w:val="22"/>
          <w:szCs w:val="22"/>
        </w:rPr>
        <w:t xml:space="preserve"> range, not the raw requested end date.</w:t>
      </w:r>
    </w:p>
    <w:p w14:paraId="746D233E" w14:textId="77777777" w:rsidR="0041670F" w:rsidRDefault="0041670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dropdown trigger is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"a real button element"</w:t>
      </w:r>
      <w:r>
        <w:rPr>
          <w:rFonts w:ascii="Calibri" w:eastAsia="Times New Roman" w:hAnsi="Calibri" w:cs="Calibri"/>
          <w:sz w:val="22"/>
          <w:szCs w:val="22"/>
        </w:rPr>
        <w:t xml:space="preserve">, and the CSV and PDF options have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"meaningful visible text, not icon-only labels"</w:t>
      </w:r>
      <w:r>
        <w:rPr>
          <w:rFonts w:ascii="Calibri" w:eastAsia="Times New Roman" w:hAnsi="Calibri" w:cs="Calibri"/>
          <w:sz w:val="22"/>
          <w:szCs w:val="22"/>
        </w:rPr>
        <w:t xml:space="preserve"> — accessibility details worth citing.</w:t>
      </w:r>
    </w:p>
    <w:p w14:paraId="19EDF8A9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Physician and nurse history return an HTML </w:t>
      </w:r>
      <w:r>
        <w:rPr>
          <w:rStyle w:val="Strong"/>
          <w:rFonts w:ascii="Calibri" w:hAnsi="Calibri" w:cs="Calibri"/>
          <w:sz w:val="22"/>
          <w:szCs w:val="22"/>
        </w:rPr>
        <w:t>partial as JSON</w:t>
      </w:r>
      <w:r>
        <w:rPr>
          <w:rFonts w:ascii="Calibri" w:hAnsi="Calibri" w:cs="Calibri"/>
          <w:sz w:val="22"/>
          <w:szCs w:val="22"/>
        </w:rPr>
        <w:t xml:space="preserve"> for AJAX live search (</w:t>
      </w:r>
      <w:r>
        <w:rPr>
          <w:rStyle w:val="HTMLCode"/>
        </w:rPr>
        <w:t>partials/consultation_history_table.blade.php</w:t>
      </w:r>
      <w:r>
        <w:rPr>
          <w:rFonts w:ascii="Calibri" w:hAnsi="Calibri" w:cs="Calibri"/>
          <w:sz w:val="22"/>
          <w:szCs w:val="22"/>
        </w:rPr>
        <w:t>), so the filter experience does not reload the page.</w:t>
      </w:r>
    </w:p>
    <w:p w14:paraId="59693E0A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PDF rendering uses </w:t>
      </w:r>
      <w:r>
        <w:rPr>
          <w:rStyle w:val="HTMLCode"/>
        </w:rPr>
        <w:t>barryvdh/laravel-dompdf</w:t>
      </w:r>
      <w:r>
        <w:rPr>
          <w:rFonts w:ascii="Calibri" w:hAnsi="Calibri" w:cs="Calibri"/>
          <w:sz w:val="22"/>
          <w:szCs w:val="22"/>
        </w:rPr>
        <w:t xml:space="preserve"> with </w:t>
      </w:r>
      <w:r>
        <w:rPr>
          <w:rStyle w:val="HTMLCode"/>
        </w:rPr>
        <w:t>resources/views/exports/consultation-history.blade.php</w:t>
      </w:r>
      <w:r>
        <w:rPr>
          <w:rFonts w:ascii="Calibri" w:hAnsi="Calibri" w:cs="Calibri"/>
          <w:sz w:val="22"/>
          <w:szCs w:val="22"/>
        </w:rPr>
        <w:t xml:space="preserve"> (A4 landscape) and </w:t>
      </w:r>
      <w:r>
        <w:rPr>
          <w:rStyle w:val="HTMLCode"/>
        </w:rPr>
        <w:t>exports/dashboard.blade.php</w:t>
      </w:r>
      <w:r>
        <w:rPr>
          <w:rFonts w:ascii="Calibri" w:hAnsi="Calibri" w:cs="Calibri"/>
          <w:sz w:val="22"/>
          <w:szCs w:val="22"/>
        </w:rPr>
        <w:t xml:space="preserve"> (A4 portrait).</w:t>
      </w:r>
    </w:p>
    <w:p w14:paraId="357DECE3" w14:textId="77777777" w:rsidR="0041670F" w:rsidRDefault="0041670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Tests</w:t>
      </w:r>
    </w:p>
    <w:p w14:paraId="3AF57F7B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7 files, 300 cases — the most heavily tested area of the entire system.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1"/>
        <w:gridCol w:w="692"/>
      </w:tblGrid>
      <w:tr w:rsidR="00000000" w14:paraId="1718069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28624E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503542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Cases</w:t>
            </w:r>
          </w:p>
        </w:tc>
      </w:tr>
      <w:tr w:rsidR="00000000" w14:paraId="31FC12C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C25C27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tests/Feature/Export/ConsultationHistoryExportTest.php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55F09A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87</w:t>
            </w:r>
          </w:p>
        </w:tc>
      </w:tr>
      <w:tr w:rsidR="00000000" w14:paraId="5B37CAB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68ECB4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tests/Feature/ConsultationHistoryTest.php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4D86C4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51</w:t>
            </w:r>
          </w:p>
        </w:tc>
      </w:tr>
      <w:tr w:rsidR="00000000" w14:paraId="5E27EA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68D38F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tests/Feature/Export/ConsultationHistoryQueryTest.php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88B8D6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50</w:t>
            </w:r>
          </w:p>
        </w:tc>
      </w:tr>
      <w:tr w:rsidR="00000000" w14:paraId="6CA1A1B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4F5A59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tests/Feature/Export/DashboardPdfExportTest.php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49E34B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41</w:t>
            </w:r>
          </w:p>
        </w:tc>
      </w:tr>
      <w:tr w:rsidR="00000000" w14:paraId="3092472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C5D1C9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tests/Feature/Export/DashboardExportTest.php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0DB981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39</w:t>
            </w:r>
          </w:p>
        </w:tc>
      </w:tr>
      <w:tr w:rsidR="00000000" w14:paraId="5BB670D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C09355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tests/Feature/ConsultationHistoryExportUiTest.php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E120DC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17</w:t>
            </w:r>
          </w:p>
        </w:tc>
      </w:tr>
      <w:tr w:rsidR="00000000" w14:paraId="69C309F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149911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tests/Feature/Export/CsvDownloadTest.php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40DF4B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16</w:t>
            </w:r>
          </w:p>
        </w:tc>
      </w:tr>
    </w:tbl>
    <w:p w14:paraId="7A6296F8" w14:textId="77777777" w:rsidR="0041670F" w:rsidRDefault="0041670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ConsultationHistoryTest</w:t>
      </w:r>
      <w:r>
        <w:rPr>
          <w:rFonts w:ascii="Calibri" w:hAnsi="Calibri" w:cs="Calibri"/>
          <w:sz w:val="22"/>
          <w:szCs w:val="22"/>
        </w:rPr>
        <w:t xml:space="preserve"> alone covers every date boundary in both directions (day 6 vs day 8, day 29 vs day 31), each status filter, both type filters, invalid fallbacks, cross-user isolation for all three roles, ordering, the merged rejected </w:t>
      </w:r>
      <w:r>
        <w:rPr>
          <w:rFonts w:ascii="Calibri" w:hAnsi="Calibri" w:cs="Calibri"/>
          <w:sz w:val="22"/>
          <w:szCs w:val="22"/>
        </w:rPr>
        <w:t>follow-ups, eager loading, and the AJAX partial.</w:t>
      </w:r>
    </w:p>
    <w:p w14:paraId="334693D7" w14:textId="77777777" w:rsidR="0041670F" w:rsidRDefault="0041670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Source-Code Evidence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649"/>
      </w:tblGrid>
      <w:tr w:rsidR="00000000" w14:paraId="28D9318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A280BD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31A023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659ED35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D3D6A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Page and export share one query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9E8A5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ConsultationController::historyExport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docblock: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"both call ConsultationHistoryQuery and ConsultationHistoryRows::mergePatientHistoryItems(), so the export can never disagree with what the HTML page currently shows"</w:t>
            </w:r>
          </w:p>
        </w:tc>
      </w:tr>
      <w:tr w:rsidR="00000000" w14:paraId="7F245F9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1D87F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query service never authorizes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F50743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ConsultationHistoryQuery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docblock</w:t>
            </w:r>
          </w:p>
        </w:tc>
      </w:tr>
      <w:tr w:rsidR="00000000" w14:paraId="65ADED1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742449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general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a filter label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A0C4E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ALLOWED_TYPE_FILTERS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the </w:t>
            </w:r>
            <w:r>
              <w:rPr>
                <w:rStyle w:val="HTMLCode"/>
              </w:rPr>
              <w:t>if ($type === 'general')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branch resolving to </w:t>
            </w:r>
            <w:r>
              <w:rPr>
                <w:rStyle w:val="HTMLCode"/>
              </w:rPr>
              <w:t>whereNull('type')-&gt;orWhere('type','!=','follow_up')</w:t>
            </w:r>
          </w:p>
        </w:tc>
      </w:tr>
      <w:tr w:rsidR="00000000" w14:paraId="2802D25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6C6C48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Explicit role check on the patient export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82EE75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(auth()-&gt;user()?-&gt;role !== 'patient') abort(403)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its docblock</w:t>
            </w:r>
          </w:p>
        </w:tc>
      </w:tr>
      <w:tr w:rsidR="00000000" w14:paraId="3FEF251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4C83FD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Stronger middleware on the export route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704AB8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comment above </w:t>
            </w:r>
            <w:r>
              <w:rPr>
                <w:rStyle w:val="HTMLCode"/>
              </w:rPr>
              <w:t>consultations.history.export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</w:t>
            </w:r>
            <w:r>
              <w:rPr>
                <w:rStyle w:val="HTMLCode"/>
              </w:rPr>
              <w:t>routes/web.php</w:t>
            </w:r>
          </w:p>
        </w:tc>
      </w:tr>
      <w:tr w:rsidR="00000000" w14:paraId="731D9C7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6F0905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Formula-injection guard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B9F5F5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CsvDownload::DANGEROUS_PREFIXES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the class docblock</w:t>
            </w:r>
          </w:p>
        </w:tc>
      </w:tr>
      <w:tr w:rsidR="00000000" w14:paraId="590E519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090AC7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Streaming and BOM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EF43F1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CsvDownload::stream()</w:t>
            </w:r>
          </w:p>
        </w:tc>
      </w:tr>
      <w:tr w:rsidR="00000000" w14:paraId="1AF05C4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5DBE71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PDF cap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5FB6B0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ConsultationHistoryRows::PDF_ROW_CAP = 500</w:t>
            </w:r>
          </w:p>
        </w:tc>
      </w:tr>
      <w:tr w:rsidR="00000000" w14:paraId="145A36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10B735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No-store on PDF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513490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</w:t>
            </w:r>
            <w:r>
              <w:rPr>
                <w:rStyle w:val="HTMLCode"/>
              </w:rPr>
              <w:t>withHeaders([...])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block, with its comment mirroring </w:t>
            </w:r>
            <w:r>
              <w:rPr>
                <w:rStyle w:val="HTMLCode"/>
              </w:rPr>
              <w:t>CsvDownload</w:t>
            </w:r>
          </w:p>
        </w:tc>
      </w:tr>
      <w:tr w:rsidR="00000000" w14:paraId="1BDD53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EF834D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Mapper never recomputes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8D0A9E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DashboardExportRows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class docblock</w:t>
            </w:r>
          </w:p>
        </w:tc>
      </w:tr>
      <w:tr w:rsidR="00000000" w14:paraId="492EAF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EA513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Filename sanitisation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399C50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sanitizeExportFilename()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its docblock</w:t>
            </w:r>
          </w:p>
        </w:tc>
      </w:tr>
    </w:tbl>
    <w:p w14:paraId="1F065D1B" w14:textId="77777777" w:rsidR="0041670F" w:rsidRDefault="0041670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Limitations /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8849"/>
      </w:tblGrid>
      <w:tr w:rsidR="00000000" w14:paraId="659678E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2E9E63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7F240A" w14:textId="77777777" w:rsidR="0041670F" w:rsidRDefault="0041670F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Limitation</w:t>
            </w:r>
          </w:p>
        </w:tc>
      </w:tr>
      <w:tr w:rsidR="00000000" w14:paraId="36FAD5F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AA58D7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1F1F27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Admin has no consultation-history export.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 test asserts this explicitly as current behaviour. Admins get only the dashboard export, so system-wide consultation-level data cannot be exported by anyone.</w:t>
            </w:r>
          </w:p>
        </w:tc>
      </w:tr>
      <w:tr w:rsidR="00000000" w14:paraId="2BB9E0B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F014F0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6026B6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The patient history page is not </w:t>
            </w:r>
            <w:r>
              <w:rPr>
                <w:rStyle w:val="HTMLCode"/>
                <w:b/>
                <w:bCs/>
              </w:rPr>
              <w:t>verified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-gated, though its export is.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The route comment acknowledges the inconsistency and marks it "Phase 6".</w:t>
            </w:r>
          </w:p>
        </w:tc>
      </w:tr>
      <w:tr w:rsidR="00000000" w14:paraId="47E1D57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EDD89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9A0C98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sanitizeExportFilename()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is duplicated four times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identically, in </w:t>
            </w:r>
            <w:r>
              <w:rPr>
                <w:rStyle w:val="HTMLCode"/>
              </w:rPr>
              <w:t>ConsultationController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NurseController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PhysicianController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and </w:t>
            </w:r>
            <w:r>
              <w:rPr>
                <w:rStyle w:val="HTMLCode"/>
              </w:rPr>
              <w:t>DashboardController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each with the same docblock.</w:t>
            </w:r>
          </w:p>
        </w:tc>
      </w:tr>
      <w:tr w:rsidR="00000000" w14:paraId="454279D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C83E68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0EEA6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ALLOWED_DATE_FILTERS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exists twice.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ConsultationHistoryQuery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NotificationController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each define their own copy. The latter's docblock argues the duplication is deliberate — notifications should not change in lockstep with history filtering — which is defensible but must be described as a decision, not an accident.</w:t>
            </w:r>
          </w:p>
        </w:tc>
      </w:tr>
      <w:tr w:rsidR="00000000" w14:paraId="607F9D2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48BE1E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B2414A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PDF truncation is silent to the query.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Beyond 500 rows the PDF reports the cap, but the full result set was still built in memory before slicing. The cap protects the rendered document, not the request.</w:t>
            </w:r>
          </w:p>
        </w:tc>
      </w:tr>
      <w:tr w:rsidR="00000000" w14:paraId="024711F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BCE93E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4C9D9A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CSV injection is guarded; PDF is not the same problem but is unbounded in width.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Long free-text symptom values are rendered into a landscape A4 table with no column truncation.</w:t>
            </w:r>
          </w:p>
        </w:tc>
      </w:tr>
      <w:tr w:rsidR="00000000" w14:paraId="533DE63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9BFBE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8DDC00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Two different orderings across roles.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Patient history sorts by </w:t>
            </w:r>
            <w:r>
              <w:rPr>
                <w:rStyle w:val="HTMLCode"/>
              </w:rPr>
              <w:t>submitted_at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physician history by </w:t>
            </w:r>
            <w:r>
              <w:rPr>
                <w:rStyle w:val="HTMLCode"/>
              </w:rPr>
              <w:t>updated_at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 Both are tested and deliberate, but a reader comparing two exports of the same consultation will see them in different relative positions.</w:t>
            </w:r>
          </w:p>
        </w:tc>
      </w:tr>
      <w:tr w:rsidR="00000000" w14:paraId="5C34D2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B562FD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A32E52" w14:textId="77777777" w:rsidR="0041670F" w:rsidRDefault="0041670F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Export authorization does not restrict date range.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Any role may export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date_filter=all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producing their entire history in one file. There is no row limit on CSV and no rate limit on any export route.</w:t>
            </w:r>
          </w:p>
        </w:tc>
      </w:tr>
    </w:tbl>
    <w:p w14:paraId="717413D5" w14:textId="77777777" w:rsidR="0041670F" w:rsidRDefault="0041670F">
      <w:pPr>
        <w:rPr>
          <w:rFonts w:eastAsia="Times New Roman"/>
        </w:rPr>
      </w:pPr>
    </w:p>
    <w:sectPr w:rsidR="004167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F4678"/>
    <w:multiLevelType w:val="multilevel"/>
    <w:tmpl w:val="51C4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A1099"/>
    <w:multiLevelType w:val="multilevel"/>
    <w:tmpl w:val="D07C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334042">
    <w:abstractNumId w:val="1"/>
  </w:num>
  <w:num w:numId="2" w16cid:durableId="16017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BFB"/>
    <w:rsid w:val="000B40A7"/>
    <w:rsid w:val="0041670F"/>
    <w:rsid w:val="009F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8F5B85"/>
  <w15:chartTrackingRefBased/>
  <w15:docId w15:val="{828B7178-7CF4-4037-B4D2-E28D42E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69614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1960</Words>
  <Characters>11177</Characters>
  <Application>Microsoft Office Word</Application>
  <DocSecurity>4</DocSecurity>
  <Lines>93</Lines>
  <Paragraphs>26</Paragraphs>
  <ScaleCrop>false</ScaleCrop>
  <Company/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consultation-history-and-exports</dc:title>
  <dc:subject/>
  <dc:creator>Kim Josiah Gavino</dc:creator>
  <cp:keywords/>
  <dc:description/>
  <cp:lastModifiedBy>Kim Josiah Gavino</cp:lastModifiedBy>
  <cp:revision>2</cp:revision>
  <dcterms:created xsi:type="dcterms:W3CDTF">2026-09-13T14:39:00Z</dcterms:created>
  <dcterms:modified xsi:type="dcterms:W3CDTF">2026-09-13T14:39:00Z</dcterms:modified>
</cp:coreProperties>
</file>