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3E6" w14:textId="77777777" w:rsidR="00EF0465" w:rsidRDefault="00EF046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Dashboard Analytics</w:t>
      </w:r>
    </w:p>
    <w:p w14:paraId="5F69BE03" w14:textId="77777777" w:rsidR="00EF0465" w:rsidRDefault="00EF0465">
      <w:pPr>
        <w:pStyle w:val="NormalWeb"/>
        <w:divId w:val="1811170569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76AB62A9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27F4EAFA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Dashboard Analytics — role-scoped operational and historical metrics, four Chart.js series, and symptom-vocabulary aggregation, for nurse, physician, and admin dashboards.</w:t>
      </w:r>
    </w:p>
    <w:p w14:paraId="79E73CC7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371394D5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turn the consultation tables into the decision-support view each role needs, from </w:t>
      </w:r>
      <w:r>
        <w:rPr>
          <w:rStyle w:val="Strong"/>
          <w:rFonts w:ascii="Calibri" w:hAnsi="Calibri" w:cs="Calibri"/>
          <w:sz w:val="22"/>
          <w:szCs w:val="22"/>
        </w:rPr>
        <w:t>one set of canonical definitions</w:t>
      </w:r>
      <w:r>
        <w:rPr>
          <w:rFonts w:ascii="Calibri" w:hAnsi="Calibri" w:cs="Calibri"/>
          <w:sz w:val="22"/>
          <w:szCs w:val="22"/>
        </w:rPr>
        <w:t xml:space="preserve"> so that no two screens can disagree about </w:t>
      </w:r>
      <w:r>
        <w:rPr>
          <w:rFonts w:ascii="Calibri" w:hAnsi="Calibri" w:cs="Calibri"/>
          <w:sz w:val="22"/>
          <w:szCs w:val="22"/>
        </w:rPr>
        <w:t>what "completed" means.</w:t>
      </w:r>
    </w:p>
    <w:p w14:paraId="054170A5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architectural rule is stated in the service docblock: </w:t>
      </w:r>
      <w:r>
        <w:rPr>
          <w:rStyle w:val="Emphasis"/>
          <w:rFonts w:ascii="Calibri" w:hAnsi="Calibri" w:cs="Calibri"/>
          <w:sz w:val="22"/>
          <w:szCs w:val="22"/>
        </w:rPr>
        <w:t>"Controllers stay thin: authorize, build a DateRange from the request, call one method here, pass the result to the view. No business logic belongs in a controller or a Blade view."</w:t>
      </w:r>
    </w:p>
    <w:p w14:paraId="3A8B256F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034"/>
      </w:tblGrid>
      <w:tr w:rsidR="00000000" w14:paraId="4DF6EC6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7F5B5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9E730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Sees</w:t>
            </w:r>
          </w:p>
        </w:tc>
      </w:tr>
      <w:tr w:rsidR="00000000" w14:paraId="699328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7648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38BC0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Shared-queue pressure, own open cases, own reviewed/completed counts, four charts</w:t>
            </w:r>
          </w:p>
        </w:tc>
      </w:tr>
      <w:tr w:rsidR="00000000" w14:paraId="013AB0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E2F4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1991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Own active/scheduled counts, completion rate, four charts, symptom summary (top 10)</w:t>
            </w:r>
          </w:p>
        </w:tc>
      </w:tr>
      <w:tr w:rsidR="00000000" w14:paraId="6C2CC3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D207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2F1A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System-wide metrics, four charts, full symptom summary</w:t>
            </w:r>
          </w:p>
        </w:tc>
      </w:tr>
      <w:tr w:rsidR="00000000" w14:paraId="232DD4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65EA9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4737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Nothing — patients have no analytics</w:t>
            </w:r>
          </w:p>
        </w:tc>
      </w:tr>
    </w:tbl>
    <w:p w14:paraId="303099AF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5384AD48" w14:textId="77777777" w:rsidR="00EF0465" w:rsidRDefault="00EF04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role's dashboard is opened, optionally with </w:t>
      </w:r>
      <w:r>
        <w:rPr>
          <w:rStyle w:val="HTMLCode"/>
        </w:rPr>
        <w:t>?range=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?start=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?end=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3F893C7" w14:textId="77777777" w:rsidR="00EF0465" w:rsidRDefault="00EF04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controller builds a </w:t>
      </w:r>
      <w:r>
        <w:rPr>
          <w:rStyle w:val="HTMLCode"/>
        </w:rPr>
        <w:t>DateRange</w:t>
      </w:r>
      <w:r>
        <w:rPr>
          <w:rFonts w:ascii="Calibri" w:eastAsia="Times New Roman" w:hAnsi="Calibri" w:cs="Calibri"/>
          <w:sz w:val="22"/>
          <w:szCs w:val="22"/>
        </w:rPr>
        <w:t xml:space="preserve"> and calls exactly one service method.</w:t>
      </w:r>
    </w:p>
    <w:p w14:paraId="1249ECFF" w14:textId="77777777" w:rsidR="00EF0465" w:rsidRDefault="00EF04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service returns a four-part array — </w:t>
      </w:r>
      <w:r>
        <w:rPr>
          <w:rStyle w:val="HTMLCode"/>
        </w:rPr>
        <w:t>operational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period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charts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filters</w:t>
      </w:r>
      <w:r>
        <w:rPr>
          <w:rFonts w:ascii="Calibri" w:eastAsia="Times New Roman" w:hAnsi="Calibri" w:cs="Calibri"/>
          <w:sz w:val="22"/>
          <w:szCs w:val="22"/>
        </w:rPr>
        <w:t xml:space="preserve"> (plus </w:t>
      </w:r>
      <w:r>
        <w:rPr>
          <w:rStyle w:val="HTMLCode"/>
        </w:rPr>
        <w:t>symptoms</w:t>
      </w:r>
      <w:r>
        <w:rPr>
          <w:rFonts w:ascii="Calibri" w:eastAsia="Times New Roman" w:hAnsi="Calibri" w:cs="Calibri"/>
          <w:sz w:val="22"/>
          <w:szCs w:val="22"/>
        </w:rPr>
        <w:t xml:space="preserve"> for physician and admin).</w:t>
      </w:r>
    </w:p>
    <w:p w14:paraId="3915B2DA" w14:textId="77777777" w:rsidR="00EF0465" w:rsidRDefault="00EF04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view renders stat tiles and Chart.js canvases from that array.</w:t>
      </w:r>
    </w:p>
    <w:p w14:paraId="107B223A" w14:textId="77777777" w:rsidR="00EF0465" w:rsidRDefault="00EF04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 export control offers the same data as CSV or PDF (</w:t>
      </w:r>
      <w:r>
        <w:rPr>
          <w:rStyle w:val="HTMLCode"/>
        </w:rPr>
        <w:t>consultation-history-and-exports.md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EDCB40E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628"/>
        <w:gridCol w:w="2165"/>
        <w:gridCol w:w="1434"/>
      </w:tblGrid>
      <w:tr w:rsidR="00000000" w14:paraId="42E295C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464A3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59C1A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277F2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06B55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Default range</w:t>
            </w:r>
          </w:p>
        </w:tc>
      </w:tr>
      <w:tr w:rsidR="00000000" w14:paraId="641EC3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992E3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FBB6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(admin branch)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5C8D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C7D40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last_30_days</w:t>
            </w:r>
          </w:p>
        </w:tc>
      </w:tr>
      <w:tr w:rsidR="00000000" w14:paraId="5C37D6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58C3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178B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(physician branch)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1EB8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55D0C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this_month</w:t>
            </w:r>
          </w:p>
        </w:tc>
      </w:tr>
      <w:tr w:rsidR="00000000" w14:paraId="1C4298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294BB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B8A7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B09C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2494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last_30_days</w:t>
            </w:r>
          </w:p>
        </w:tc>
      </w:tr>
      <w:tr w:rsidR="00000000" w14:paraId="2D071D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C4F5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D24F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6FAF1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D926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05031FC0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physician's two entry points carry </w:t>
      </w:r>
      <w:r>
        <w:rPr>
          <w:rStyle w:val="Strong"/>
          <w:rFonts w:ascii="Calibri" w:hAnsi="Calibri" w:cs="Calibri"/>
          <w:sz w:val="22"/>
          <w:szCs w:val="22"/>
        </w:rPr>
        <w:t>different defaults</w:t>
      </w:r>
      <w:r>
        <w:rPr>
          <w:rFonts w:ascii="Calibri" w:hAnsi="Calibri" w:cs="Calibri"/>
          <w:sz w:val="22"/>
          <w:szCs w:val="22"/>
        </w:rPr>
        <w:t xml:space="preserve">: the </w:t>
      </w:r>
      <w:r>
        <w:rPr>
          <w:rStyle w:val="HTMLCode"/>
        </w:rPr>
        <w:t>/dashboard</w:t>
      </w:r>
      <w:r>
        <w:rPr>
          <w:rFonts w:ascii="Calibri" w:hAnsi="Calibri" w:cs="Calibri"/>
          <w:sz w:val="22"/>
          <w:szCs w:val="22"/>
        </w:rPr>
        <w:t xml:space="preserve"> branch uses </w:t>
      </w:r>
      <w:r>
        <w:rPr>
          <w:rStyle w:val="HTMLCode"/>
        </w:rPr>
        <w:t>this_month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PhysicianController::dashboard</w:t>
      </w:r>
      <w:r>
        <w:rPr>
          <w:rFonts w:ascii="Calibri" w:hAnsi="Calibri" w:cs="Calibri"/>
          <w:sz w:val="22"/>
          <w:szCs w:val="22"/>
        </w:rPr>
        <w:t xml:space="preserve"> its own.</w:t>
      </w:r>
    </w:p>
    <w:p w14:paraId="63E5CC55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01DCD2F1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DashboardController::index</w:t>
      </w:r>
      <w:r>
        <w:rPr>
          <w:rFonts w:ascii="Calibri" w:hAnsi="Calibri" w:cs="Calibri"/>
          <w:sz w:val="22"/>
          <w:szCs w:val="22"/>
        </w:rPr>
        <w:t xml:space="preserve"> (three branches), </w:t>
      </w:r>
      <w:r>
        <w:rPr>
          <w:rStyle w:val="HTMLCode"/>
        </w:rPr>
        <w:t>NurseController::dashboard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PhysicianController::dashboard</w:t>
      </w:r>
      <w:r>
        <w:rPr>
          <w:rFonts w:ascii="Calibri" w:hAnsi="Calibri" w:cs="Calibri"/>
          <w:sz w:val="22"/>
          <w:szCs w:val="22"/>
        </w:rPr>
        <w:t>.</w:t>
      </w:r>
    </w:p>
    <w:p w14:paraId="0F9516E9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659C9454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DashboardAnalyticsService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forNurse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forPhysician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forAdmin</w:t>
      </w:r>
      <w:r>
        <w:rPr>
          <w:rFonts w:ascii="Calibri" w:hAnsi="Calibri" w:cs="Calibri"/>
          <w:sz w:val="22"/>
          <w:szCs w:val="22"/>
        </w:rPr>
        <w:t xml:space="preserve">, and the private </w:t>
      </w:r>
      <w:r>
        <w:rPr>
          <w:rStyle w:val="HTMLCode"/>
        </w:rPr>
        <w:t>completionRate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buildCharts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volumeOverTime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statusDistribution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priorityDistribution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initialVsFollowUp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filtersPayload</w:t>
      </w:r>
      <w:r>
        <w:rPr>
          <w:rFonts w:ascii="Calibri" w:hAnsi="Calibri" w:cs="Calibri"/>
          <w:sz w:val="22"/>
          <w:szCs w:val="22"/>
        </w:rPr>
        <w:t>.</w:t>
      </w:r>
    </w:p>
    <w:p w14:paraId="42F34763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SymptomAnalytics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summarize()</w:t>
      </w:r>
      <w:r>
        <w:rPr>
          <w:rFonts w:ascii="Calibri" w:hAnsi="Calibri" w:cs="Calibri"/>
          <w:sz w:val="22"/>
          <w:szCs w:val="22"/>
        </w:rPr>
        <w:t xml:space="preserve"> over already-fetched </w:t>
      </w:r>
      <w:r>
        <w:rPr>
          <w:rStyle w:val="HTMLCode"/>
        </w:rPr>
        <w:t>symptoms_desc</w:t>
      </w:r>
      <w:r>
        <w:rPr>
          <w:rFonts w:ascii="Calibri" w:hAnsi="Calibri" w:cs="Calibri"/>
          <w:sz w:val="22"/>
          <w:szCs w:val="22"/>
        </w:rPr>
        <w:t xml:space="preserve"> values.</w:t>
      </w:r>
    </w:p>
    <w:p w14:paraId="0A0677E3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App\Support\DateRange</w:t>
      </w:r>
      <w:r>
        <w:rPr>
          <w:rFonts w:ascii="Calibri" w:hAnsi="Calibri" w:cs="Calibri"/>
          <w:sz w:val="22"/>
          <w:szCs w:val="22"/>
        </w:rPr>
        <w:t xml:space="preserve"> — presets, clamping, and a </w:t>
      </w:r>
      <w:r>
        <w:rPr>
          <w:rStyle w:val="HTMLCode"/>
        </w:rPr>
        <w:t>cacheKey()</w:t>
      </w:r>
      <w:r>
        <w:rPr>
          <w:rFonts w:ascii="Calibri" w:hAnsi="Calibri" w:cs="Calibri"/>
          <w:sz w:val="22"/>
          <w:szCs w:val="22"/>
        </w:rPr>
        <w:t>.</w:t>
      </w:r>
    </w:p>
    <w:p w14:paraId="3531E78D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568CECE1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supplies the canonical definitions as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query scopes</w:t>
      </w:r>
      <w:r>
        <w:rPr>
          <w:rFonts w:ascii="Calibri" w:hAnsi="Calibri" w:cs="Calibri"/>
          <w:sz w:val="22"/>
          <w:szCs w:val="22"/>
        </w:rPr>
        <w:t>, which is what makes the "no two screens disagree" guarantee real: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5044"/>
      </w:tblGrid>
      <w:tr w:rsidR="00000000" w14:paraId="25FABC5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859B6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6A37C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000000" w14:paraId="0F7937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9206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FD5A2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 = 'completed'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session's </w:t>
            </w:r>
            <w:r>
              <w:rPr>
                <w:rStyle w:val="HTMLCode"/>
              </w:rPr>
              <w:t>consultation_status = 'completed'</w:t>
            </w:r>
          </w:p>
        </w:tc>
      </w:tr>
      <w:tr w:rsidR="00000000" w14:paraId="1FBC1C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CC4E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concluded()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B7B7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request_status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cancelled</w:t>
            </w:r>
          </w:p>
        </w:tc>
      </w:tr>
      <w:tr w:rsidR="00000000" w14:paraId="3FF1A0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A43B1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inFlight()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C987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IN_FLIGHT_STATUSES</w:t>
            </w:r>
          </w:p>
        </w:tc>
      </w:tr>
      <w:tr w:rsidR="00000000" w14:paraId="4F3D91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7E84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initial()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561A5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type = 'initial'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type IS NULL</w:t>
            </w:r>
          </w:p>
        </w:tc>
      </w:tr>
      <w:tr w:rsidR="00000000" w14:paraId="56ACA8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6C104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followUp()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7783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type = 'follow_up'</w:t>
            </w:r>
          </w:p>
        </w:tc>
      </w:tr>
      <w:tr w:rsidR="00000000" w14:paraId="2A113B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66FDC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forNurse()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forPhysician()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E13F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by </w:t>
            </w:r>
            <w:r>
              <w:rPr>
                <w:rStyle w:val="HTMLCode"/>
              </w:rPr>
              <w:t>assigned_nurse_id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assigned_physician_id</w:t>
            </w:r>
          </w:p>
        </w:tc>
      </w:tr>
      <w:tr w:rsidR="00000000" w14:paraId="107E54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23B97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pending()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unclaimed()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active()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highPriority()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submittedBetween()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F1DF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 named</w:t>
            </w:r>
          </w:p>
        </w:tc>
      </w:tr>
    </w:tbl>
    <w:p w14:paraId="5972A67D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The </w:t>
      </w:r>
      <w:r>
        <w:rPr>
          <w:rStyle w:val="HTMLCode"/>
        </w:rPr>
        <w:t>completed()</w:t>
      </w:r>
      <w:r>
        <w:rPr>
          <w:rFonts w:ascii="Calibri" w:hAnsi="Calibri" w:cs="Calibri"/>
          <w:sz w:val="22"/>
          <w:szCs w:val="22"/>
        </w:rPr>
        <w:t xml:space="preserve"> scope's docblock explains the OR: completion writes both columns in one transaction so they agree in practice, but the OR is kept because the existing history controllers already rely on it </w:t>
      </w:r>
      <w:r>
        <w:rPr>
          <w:rStyle w:val="Emphasis"/>
          <w:rFonts w:ascii="Calibri" w:hAnsi="Calibri" w:cs="Calibri"/>
          <w:sz w:val="22"/>
          <w:szCs w:val="22"/>
        </w:rPr>
        <w:t>"and this scope must never disagree with those."</w:t>
      </w:r>
    </w:p>
    <w:p w14:paraId="1E69ECB1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initial()</w:t>
      </w:r>
      <w:r>
        <w:rPr>
          <w:rFonts w:ascii="Calibri" w:hAnsi="Calibri" w:cs="Calibri"/>
          <w:sz w:val="22"/>
          <w:szCs w:val="22"/>
        </w:rPr>
        <w:t xml:space="preserve">'s docblock explains the NULL branch: legacy rows predating the </w:t>
      </w:r>
      <w:r>
        <w:rPr>
          <w:rStyle w:val="HTMLCode"/>
        </w:rPr>
        <w:t>type</w:t>
      </w:r>
      <w:r>
        <w:rPr>
          <w:rFonts w:ascii="Calibri" w:hAnsi="Calibri" w:cs="Calibri"/>
          <w:sz w:val="22"/>
          <w:szCs w:val="22"/>
        </w:rPr>
        <w:t xml:space="preserve"> migration are treated as initial.</w:t>
      </w:r>
    </w:p>
    <w:p w14:paraId="60AA0FA0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77265858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Reads only — this feature writes nothing. It queries 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 (with </w:t>
      </w:r>
      <w:r>
        <w:rPr>
          <w:rStyle w:val="HTMLCode"/>
        </w:rPr>
        <w:t>whereHas</w:t>
      </w:r>
      <w:r>
        <w:rPr>
          <w:rFonts w:ascii="Calibri" w:hAnsi="Calibri" w:cs="Calibri"/>
          <w:sz w:val="22"/>
          <w:szCs w:val="22"/>
        </w:rPr>
        <w:t xml:space="preserve"> into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follow_up_requests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>.</w:t>
      </w:r>
    </w:p>
    <w:p w14:paraId="15182567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Aggregates use </w:t>
      </w:r>
      <w:r>
        <w:rPr>
          <w:rStyle w:val="HTMLCode"/>
        </w:rPr>
        <w:t>selectRaw('DATE(submitted_at) as day, COUNT(*) …')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groupBy</w:t>
      </w:r>
      <w:r>
        <w:rPr>
          <w:rFonts w:ascii="Calibri" w:hAnsi="Calibri" w:cs="Calibri"/>
          <w:sz w:val="22"/>
          <w:szCs w:val="22"/>
        </w:rPr>
        <w:t>, executed against the database rather than in PHP — except symptom analytics, which is deliberately the opposite (section 11).</w:t>
      </w:r>
    </w:p>
    <w:p w14:paraId="5A5F9697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20210536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authorizeNurse()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authorizeAdmin()</w:t>
      </w:r>
      <w:r>
        <w:rPr>
          <w:rFonts w:ascii="Calibri" w:hAnsi="Calibri" w:cs="Calibri"/>
          <w:sz w:val="22"/>
          <w:szCs w:val="22"/>
        </w:rPr>
        <w:t xml:space="preserve"> — controller-level as everywhere else. </w:t>
      </w:r>
      <w:r>
        <w:rPr>
          <w:rStyle w:val="HTMLCode"/>
        </w:rPr>
        <w:t>DashboardController::index</w:t>
      </w:r>
      <w:r>
        <w:rPr>
          <w:rFonts w:ascii="Calibri" w:hAnsi="Calibri" w:cs="Calibri"/>
          <w:sz w:val="22"/>
          <w:szCs w:val="22"/>
        </w:rPr>
        <w:t xml:space="preserve"> ends with </w:t>
      </w:r>
      <w:r>
        <w:rPr>
          <w:rStyle w:val="HTMLCode"/>
        </w:rPr>
        <w:t>default: abort(403, 'Unauthorized action. Role not recognized.')</w:t>
      </w:r>
      <w:r>
        <w:rPr>
          <w:rFonts w:ascii="Calibri" w:hAnsi="Calibri" w:cs="Calibri"/>
          <w:sz w:val="22"/>
          <w:szCs w:val="22"/>
        </w:rPr>
        <w:t>.</w:t>
      </w:r>
    </w:p>
    <w:p w14:paraId="2DD1A0BD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Range input is validated by </w:t>
      </w:r>
      <w:r>
        <w:rPr>
          <w:rStyle w:val="HTMLCode"/>
        </w:rPr>
        <w:t>DateRange::fromInput()</w:t>
      </w:r>
      <w:r>
        <w:rPr>
          <w:rFonts w:ascii="Calibri" w:hAnsi="Calibri" w:cs="Calibri"/>
          <w:sz w:val="22"/>
          <w:szCs w:val="22"/>
        </w:rPr>
        <w:t>, which accepts the six presets (</w:t>
      </w:r>
      <w:r>
        <w:rPr>
          <w:rStyle w:val="HTMLCode"/>
        </w:rPr>
        <w:t>today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this_week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this_month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last_30_days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this_year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custom</w:t>
      </w:r>
      <w:r>
        <w:rPr>
          <w:rFonts w:ascii="Calibri" w:hAnsi="Calibri" w:cs="Calibri"/>
          <w:sz w:val="22"/>
          <w:szCs w:val="22"/>
        </w:rPr>
        <w:t xml:space="preserve">) and clamps a custom range to </w:t>
      </w:r>
      <w:r>
        <w:rPr>
          <w:rStyle w:val="HTMLCode"/>
        </w:rPr>
        <w:t>MAX_CUSTOM_RANGE_DAYS = 730</w:t>
      </w:r>
      <w:r>
        <w:rPr>
          <w:rFonts w:ascii="Calibri" w:hAnsi="Calibri" w:cs="Calibri"/>
          <w:sz w:val="22"/>
          <w:szCs w:val="22"/>
        </w:rPr>
        <w:t>.</w:t>
      </w:r>
    </w:p>
    <w:p w14:paraId="5E104E5F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889"/>
        <w:gridCol w:w="4347"/>
        <w:gridCol w:w="1585"/>
      </w:tblGrid>
      <w:tr w:rsidR="00000000" w14:paraId="7B9D502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9B78F1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7B74A5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68F2B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1F4B6C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33E104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944A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6CB6E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Operational metrics are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never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date-filtered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29BA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Structural: the </w:t>
            </w:r>
            <w:r>
              <w:rPr>
                <w:rStyle w:val="HTMLCode"/>
              </w:rPr>
              <w:t>operational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block never touches </w:t>
            </w:r>
            <w:r>
              <w:rPr>
                <w:rStyle w:val="HTMLCode"/>
              </w:rPr>
              <w:t>$range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9612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(by design)</w:t>
            </w:r>
          </w:p>
        </w:tc>
      </w:tr>
      <w:tr w:rsidR="00000000" w14:paraId="01BA22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5AD0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CEAB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Period metrics are scoped by </w:t>
            </w:r>
            <w:r>
              <w:rPr>
                <w:rStyle w:val="HTMLCode"/>
              </w:rPr>
              <w:t>submitted_at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7F9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submittedBetween($range-&gt;start, $range-&gt;end)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EDA40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3C1E7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CEAD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A35F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Every metric derives from a </w:t>
            </w:r>
            <w:r>
              <w:rPr>
                <w:rStyle w:val="HTMLCode"/>
              </w:rPr>
              <w:t>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scope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518D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scopes are composed, never re-derived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8228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(convention)</w:t>
            </w:r>
          </w:p>
        </w:tc>
      </w:tr>
      <w:tr w:rsidR="00000000" w14:paraId="6BB929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CD4C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BE5A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Volume charts are zero-filled across the whole range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953DB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while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loop emitting a label per 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6C530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D6FD5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6DF42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BAEE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charts label from </w:t>
            </w:r>
            <w:r>
              <w:rPr>
                <w:rStyle w:val="HTMLCode"/>
              </w:rPr>
              <w:t>MEANINGFUL_STATUSES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23CC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$labels = Consultation::MEANINGFUL_STATUSES;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32644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A6D0D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0235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8A56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Symptom analytics exclude follow-ups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2D863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-&gt;initial()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</w:t>
            </w:r>
            <w:r>
              <w:rPr>
                <w:rStyle w:val="HTMLCode"/>
              </w:rPr>
              <w:t>pluck('symptoms_desc')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</w:t>
            </w:r>
            <w:r>
              <w:rPr>
                <w:rStyle w:val="HTMLCode"/>
              </w:rPr>
              <w:t>forPhysician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forAdmin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25E6C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99124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917A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CD0E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 symptom terms below k=3 are suppressed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653E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CUSTOM_TERM_MIN_REPORTS =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EA58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(privacy floor)</w:t>
            </w:r>
          </w:p>
        </w:tc>
      </w:tr>
      <w:tr w:rsidR="00000000" w14:paraId="3E5386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60BC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D9C7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Classification is by vocabulary membership, never the client's </w:t>
            </w:r>
            <w:r>
              <w:rPr>
                <w:rStyle w:val="HTMLCode"/>
              </w:rPr>
              <w:t>custom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flag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95C2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STANDARDIZED_SYMPTOMS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"the sole classification authority"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0F77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(security fix H-4)</w:t>
            </w:r>
          </w:p>
        </w:tc>
      </w:tr>
      <w:tr w:rsidR="00000000" w14:paraId="3623A6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69FAA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1596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Malformed symptom rows never break a 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9030A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 and counted in </w:t>
            </w:r>
            <w:r>
              <w:rPr>
                <w:rStyle w:val="HTMLCode"/>
              </w:rPr>
              <w:t>malformed_requests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A7DF0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4492A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778F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93FC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custom range may not exceed 730 days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176A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DateRange::MAX_CUSTOM_RANGE_DAYS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20D6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52CA5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8A9D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9769A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rate is null, not zero, when nothing concluded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D046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$concluded &gt; 0 ? round(...) :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DFFD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4CD93419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 database constraint participates in any rule here</w:t>
      </w:r>
      <w:r>
        <w:rPr>
          <w:rFonts w:ascii="Calibri" w:hAnsi="Calibri" w:cs="Calibri"/>
          <w:sz w:val="22"/>
          <w:szCs w:val="22"/>
        </w:rPr>
        <w:t xml:space="preserve"> — this feature is entirely read-side.</w:t>
      </w:r>
    </w:p>
    <w:p w14:paraId="43B07D5F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BR-5 is why </w:t>
      </w:r>
      <w:r>
        <w:rPr>
          <w:rStyle w:val="HTMLCode"/>
          <w:b/>
          <w:bCs/>
        </w:rPr>
        <w:t>assigned</w:t>
      </w:r>
      <w:r>
        <w:rPr>
          <w:rStyle w:val="Strong"/>
          <w:rFonts w:ascii="Calibri" w:hAnsi="Calibri" w:cs="Calibri"/>
          <w:sz w:val="22"/>
          <w:szCs w:val="22"/>
        </w:rPr>
        <w:t xml:space="preserve"> never appears on a chart.</w:t>
      </w:r>
      <w:r>
        <w:rPr>
          <w:rFonts w:ascii="Calibri" w:hAnsi="Calibri" w:cs="Calibri"/>
          <w:sz w:val="22"/>
          <w:szCs w:val="22"/>
        </w:rPr>
        <w:t xml:space="preserve"> The status distribution labels from </w:t>
      </w:r>
      <w:r>
        <w:rPr>
          <w:rStyle w:val="HTMLCode"/>
        </w:rPr>
        <w:t>MEANINGFUL_STATUSES</w:t>
      </w:r>
      <w:r>
        <w:rPr>
          <w:rFonts w:ascii="Calibri" w:hAnsi="Calibri" w:cs="Calibri"/>
          <w:sz w:val="22"/>
          <w:szCs w:val="22"/>
        </w:rPr>
        <w:t xml:space="preserve">, which deliberately omits the dead </w:t>
      </w:r>
      <w:r>
        <w:rPr>
          <w:rStyle w:val="HTMLCode"/>
        </w:rPr>
        <w:t>assigned</w:t>
      </w:r>
      <w:r>
        <w:rPr>
          <w:rFonts w:ascii="Calibri" w:hAnsi="Calibri" w:cs="Calibri"/>
          <w:sz w:val="22"/>
          <w:szCs w:val="22"/>
        </w:rPr>
        <w:t xml:space="preserve"> value. This is the cleanest example in the codebase of a dead enum value being kept out of a user-facing artifact, and it is worth citing in the manuscript.</w:t>
      </w:r>
    </w:p>
    <w:p w14:paraId="64C67AA1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BR-8 is a documented security fix.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SymptomAnalytics</w:t>
      </w:r>
      <w:r>
        <w:rPr>
          <w:rFonts w:ascii="Calibri" w:hAnsi="Calibri" w:cs="Calibri"/>
          <w:sz w:val="22"/>
          <w:szCs w:val="22"/>
        </w:rPr>
        <w:t xml:space="preserve">' docblock records finding H-4: classification used to trust a client-supplied </w:t>
      </w:r>
      <w:r>
        <w:rPr>
          <w:rStyle w:val="HTMLCode"/>
        </w:rPr>
        <w:t>custom</w:t>
      </w:r>
      <w:r>
        <w:rPr>
          <w:rFonts w:ascii="Calibri" w:hAnsi="Calibri" w:cs="Calibri"/>
          <w:sz w:val="22"/>
          <w:szCs w:val="22"/>
        </w:rPr>
        <w:t xml:space="preserve"> boolean that </w:t>
      </w:r>
      <w:r>
        <w:rPr>
          <w:rStyle w:val="HTMLCode"/>
        </w:rPr>
        <w:t>ConsultationController::store</w:t>
      </w:r>
      <w:r>
        <w:rPr>
          <w:rFonts w:ascii="Calibri" w:hAnsi="Calibri" w:cs="Calibri"/>
          <w:sz w:val="22"/>
          <w:szCs w:val="22"/>
        </w:rPr>
        <w:t xml:space="preserve"> never validates, so a patient could force free text into the standardized bucket — which carries </w:t>
      </w:r>
      <w:r>
        <w:rPr>
          <w:rStyle w:val="Strong"/>
          <w:rFonts w:ascii="Calibri" w:hAnsi="Calibri" w:cs="Calibri"/>
          <w:sz w:val="22"/>
          <w:szCs w:val="22"/>
        </w:rPr>
        <w:t>no</w:t>
      </w:r>
      <w:r>
        <w:rPr>
          <w:rFonts w:ascii="Calibri" w:hAnsi="Calibri" w:cs="Calibri"/>
          <w:sz w:val="22"/>
          <w:szCs w:val="22"/>
        </w:rPr>
        <w:t xml:space="preserve"> privacy suppression. Membership in </w:t>
      </w:r>
      <w:r>
        <w:rPr>
          <w:rStyle w:val="HTMLCode"/>
        </w:rPr>
        <w:t>STANDARDIZED_SYMPTOMS</w:t>
      </w:r>
      <w:r>
        <w:rPr>
          <w:rFonts w:ascii="Calibri" w:hAnsi="Calibri" w:cs="Calibri"/>
          <w:sz w:val="22"/>
          <w:szCs w:val="22"/>
        </w:rPr>
        <w:t xml:space="preserve"> is now the sole authority, so </w:t>
      </w:r>
      <w:r>
        <w:rPr>
          <w:rStyle w:val="Emphasis"/>
          <w:rFonts w:ascii="Calibri" w:hAnsi="Calibri" w:cs="Calibri"/>
          <w:sz w:val="22"/>
          <w:szCs w:val="22"/>
        </w:rPr>
        <w:t>"an unrecognized name can never bypass the k=3 suppression regardless of what the client claims."</w:t>
      </w:r>
    </w:p>
    <w:p w14:paraId="2D5B5984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symptom analytics is PHP, not SQL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— the docblock gives a concrete portability reason worth quoting: </w:t>
      </w:r>
      <w:r>
        <w:rPr>
          <w:rStyle w:val="HTMLCode"/>
        </w:rPr>
        <w:t>JSON_TABLE</w:t>
      </w:r>
      <w:r>
        <w:rPr>
          <w:rFonts w:ascii="Calibri" w:hAnsi="Calibri" w:cs="Calibri"/>
          <w:sz w:val="22"/>
          <w:szCs w:val="22"/>
        </w:rPr>
        <w:t xml:space="preserve"> requires MySQL 8+, MariaDB (the XAMPP dev driver) does not support it at all, and the Pest suite runs SQLite with a different JSON dialect. </w:t>
      </w:r>
      <w:r>
        <w:rPr>
          <w:rStyle w:val="Emphasis"/>
          <w:rFonts w:ascii="Calibri" w:hAnsi="Calibri" w:cs="Calibri"/>
          <w:sz w:val="22"/>
          <w:szCs w:val="22"/>
        </w:rPr>
        <w:t>"A SQL-side implementation would therefore work in neither dev nor test."</w:t>
      </w:r>
    </w:p>
    <w:p w14:paraId="2485ED6E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40F24B95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None, and none needed</w:t>
      </w:r>
      <w:r>
        <w:rPr>
          <w:rFonts w:ascii="Calibri" w:hAnsi="Calibri" w:cs="Calibri"/>
          <w:sz w:val="22"/>
          <w:szCs w:val="22"/>
        </w:rPr>
        <w:t xml:space="preserve"> — this feature only reads.</w:t>
      </w:r>
    </w:p>
    <w:p w14:paraId="2A4A7CEE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 correctness detail is worth documenting because it looks like a quirk: </w:t>
      </w:r>
      <w:r>
        <w:rPr>
          <w:rStyle w:val="HTMLCode"/>
        </w:rPr>
        <w:t>buildCharts()</w:t>
      </w:r>
      <w:r>
        <w:rPr>
          <w:rFonts w:ascii="Calibri" w:hAnsi="Calibri" w:cs="Calibri"/>
          <w:sz w:val="22"/>
          <w:szCs w:val="22"/>
        </w:rPr>
        <w:t xml:space="preserve"> takes a </w:t>
      </w:r>
      <w:r>
        <w:rPr>
          <w:rStyle w:val="HTMLCode"/>
        </w:rPr>
        <w:t>Closure(): Builder</w:t>
      </w:r>
      <w:r>
        <w:rPr>
          <w:rFonts w:ascii="Calibri" w:hAnsi="Calibri" w:cs="Calibri"/>
          <w:sz w:val="22"/>
          <w:szCs w:val="22"/>
        </w:rPr>
        <w:t xml:space="preserve"> rather than a </w:t>
      </w:r>
      <w:r>
        <w:rPr>
          <w:rStyle w:val="HTMLCode"/>
        </w:rPr>
        <w:t>Builder</w:t>
      </w:r>
      <w:r>
        <w:rPr>
          <w:rFonts w:ascii="Calibri" w:hAnsi="Calibri" w:cs="Calibri"/>
          <w:sz w:val="22"/>
          <w:szCs w:val="22"/>
        </w:rPr>
        <w:t xml:space="preserve">, and every use </w:t>
      </w:r>
      <w:r>
        <w:rPr>
          <w:rFonts w:ascii="Calibri" w:hAnsi="Calibri" w:cs="Calibri"/>
          <w:sz w:val="22"/>
          <w:szCs w:val="22"/>
        </w:rPr>
        <w:t xml:space="preserve">site calls </w:t>
      </w:r>
      <w:r>
        <w:rPr>
          <w:rStyle w:val="HTMLCode"/>
        </w:rPr>
        <w:t>(clone $scopedQuery())</w:t>
      </w:r>
      <w:r>
        <w:rPr>
          <w:rFonts w:ascii="Calibri" w:hAnsi="Calibri" w:cs="Calibri"/>
          <w:sz w:val="22"/>
          <w:szCs w:val="22"/>
        </w:rPr>
        <w:t xml:space="preserve">. The parameter docblock explains why: </w:t>
      </w:r>
      <w:r>
        <w:rPr>
          <w:rStyle w:val="Emphasis"/>
          <w:rFonts w:ascii="Calibri" w:hAnsi="Calibri" w:cs="Calibri"/>
          <w:sz w:val="22"/>
          <w:szCs w:val="22"/>
        </w:rPr>
        <w:t>"Returns a fresh, already role- and date-scoped builder each call — a Builder can't be safely reused across multiple independent aggregate queries."</w:t>
      </w:r>
    </w:p>
    <w:p w14:paraId="06A77C39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62554E4D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None. This feature has no state.</w:t>
      </w:r>
    </w:p>
    <w:p w14:paraId="7DA9D7A1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6603"/>
      </w:tblGrid>
      <w:tr w:rsidR="00000000" w14:paraId="6ABD0D7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23EC2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EA1AB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</w:tr>
      <w:tr w:rsidR="00000000" w14:paraId="6D44A5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9665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Unrecognised role on </w:t>
            </w: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97091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</w:tr>
      <w:tr w:rsidR="00000000" w14:paraId="705661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55A4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requests in range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431C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Charts render zero-filled; </w:t>
            </w:r>
            <w:r>
              <w:rPr>
                <w:rStyle w:val="HTMLCode"/>
              </w:rPr>
              <w:t>completion_rate.rate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null</w:t>
            </w:r>
          </w:p>
        </w:tc>
      </w:tr>
      <w:tr w:rsidR="00000000" w14:paraId="6ECDB3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1077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 range beyond 730 days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794A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Clamped by </w:t>
            </w:r>
            <w:r>
              <w:rPr>
                <w:rStyle w:val="HTMLCode"/>
              </w:rPr>
              <w:t>DateRange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— a test asserts the export links carry 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clamped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end date, not the raw request</w:t>
            </w:r>
          </w:p>
        </w:tc>
      </w:tr>
      <w:tr w:rsidR="00000000" w14:paraId="3B1A46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76206C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Malformed </w:t>
            </w:r>
            <w:r>
              <w:rPr>
                <w:rStyle w:val="HTMLCode"/>
              </w:rPr>
              <w:t>symptoms_desc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6AE5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Skipped, counted in </w:t>
            </w:r>
            <w:r>
              <w:rPr>
                <w:rStyle w:val="HTMLCode"/>
              </w:rPr>
              <w:t>malformed_requests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never thrown</w:t>
            </w:r>
          </w:p>
        </w:tc>
      </w:tr>
      <w:tr w:rsidR="00000000" w14:paraId="3665E0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0482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Fewer than 3 reports of a custom term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C4F2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Suppressed from output; the suppressed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count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still reported, the terms never are</w:t>
            </w:r>
          </w:p>
        </w:tc>
      </w:tr>
      <w:tr w:rsidR="00000000" w14:paraId="23CAD2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67AC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Chart data containing user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159B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Escaped — </w:t>
            </w:r>
            <w:r>
              <w:rPr>
                <w:rStyle w:val="HTMLCode"/>
              </w:rPr>
              <w:t>ChartPayloadEscapingTest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(7 cases)</w:t>
            </w:r>
          </w:p>
        </w:tc>
      </w:tr>
    </w:tbl>
    <w:p w14:paraId="36E985E8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37C2E3CF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Three dashboards (</w:t>
      </w:r>
      <w:r>
        <w:rPr>
          <w:rStyle w:val="HTMLCode"/>
        </w:rPr>
        <w:t>nurse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physician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admin</w:t>
      </w:r>
      <w:r>
        <w:rPr>
          <w:rFonts w:ascii="Calibri" w:hAnsi="Calibri" w:cs="Calibri"/>
          <w:sz w:val="22"/>
          <w:szCs w:val="22"/>
        </w:rPr>
        <w:t xml:space="preserve">) share a component vocabulary under </w:t>
      </w:r>
      <w:r>
        <w:rPr>
          <w:rStyle w:val="HTMLCode"/>
        </w:rPr>
        <w:t>resources/views/components/dash/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Code"/>
        </w:rPr>
        <w:t>stat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chart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section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table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badge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empty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filter-bar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export-menu</w:t>
      </w:r>
      <w:r>
        <w:rPr>
          <w:rFonts w:ascii="Calibri" w:hAnsi="Calibri" w:cs="Calibri"/>
          <w:sz w:val="22"/>
          <w:szCs w:val="22"/>
        </w:rPr>
        <w:t>.</w:t>
      </w:r>
    </w:p>
    <w:p w14:paraId="4AAA3D76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Charts are Chart.js (</w:t>
      </w:r>
      <w:r>
        <w:rPr>
          <w:rStyle w:val="HTMLCode"/>
        </w:rPr>
        <w:t>chart.js ^4.5.1</w:t>
      </w:r>
      <w:r>
        <w:rPr>
          <w:rFonts w:ascii="Calibri" w:hAnsi="Calibri" w:cs="Calibri"/>
          <w:sz w:val="22"/>
          <w:szCs w:val="22"/>
        </w:rPr>
        <w:t xml:space="preserve">, the project's </w:t>
      </w:r>
      <w:r>
        <w:rPr>
          <w:rStyle w:val="Strong"/>
          <w:rFonts w:ascii="Calibri" w:hAnsi="Calibri" w:cs="Calibri"/>
          <w:sz w:val="22"/>
          <w:szCs w:val="22"/>
        </w:rPr>
        <w:t>only</w:t>
      </w:r>
      <w:r>
        <w:rPr>
          <w:rFonts w:ascii="Calibri" w:hAnsi="Calibri" w:cs="Calibri"/>
          <w:sz w:val="22"/>
          <w:szCs w:val="22"/>
        </w:rPr>
        <w:t xml:space="preserve"> runtime npm dependency), wired in </w:t>
      </w:r>
      <w:r>
        <w:rPr>
          <w:rStyle w:val="HTMLCode"/>
        </w:rPr>
        <w:t>resources/js/dashboards.js</w:t>
      </w:r>
      <w:r>
        <w:rPr>
          <w:rFonts w:ascii="Calibri" w:hAnsi="Calibri" w:cs="Calibri"/>
          <w:sz w:val="22"/>
          <w:szCs w:val="22"/>
        </w:rPr>
        <w:t xml:space="preserve">, consuming the </w:t>
      </w:r>
      <w:r>
        <w:rPr>
          <w:rStyle w:val="HTMLCode"/>
        </w:rPr>
        <w:t>{labels, datasets}</w:t>
      </w:r>
      <w:r>
        <w:rPr>
          <w:rFonts w:ascii="Calibri" w:hAnsi="Calibri" w:cs="Calibri"/>
          <w:sz w:val="22"/>
          <w:szCs w:val="22"/>
        </w:rPr>
        <w:t xml:space="preserve"> shape the service emits.</w:t>
      </w:r>
    </w:p>
    <w:p w14:paraId="0004B9BA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physician dashboard additionally renders the shared </w:t>
      </w:r>
      <w:r>
        <w:rPr>
          <w:rStyle w:val="HTMLCode"/>
        </w:rPr>
        <w:t>&lt;x-physician.intake-status-card&gt;</w:t>
      </w:r>
      <w:r>
        <w:rPr>
          <w:rFonts w:ascii="Calibri" w:hAnsi="Calibri" w:cs="Calibri"/>
          <w:sz w:val="22"/>
          <w:szCs w:val="22"/>
        </w:rPr>
        <w:t xml:space="preserve"> — the same component the intake page uses, fed by </w:t>
      </w:r>
      <w:r>
        <w:rPr>
          <w:rStyle w:val="HTMLCode"/>
        </w:rPr>
        <w:t>dashboardIntakeSummary()</w:t>
      </w:r>
      <w:r>
        <w:rPr>
          <w:rFonts w:ascii="Calibri" w:hAnsi="Calibri" w:cs="Calibri"/>
          <w:sz w:val="22"/>
          <w:szCs w:val="22"/>
        </w:rPr>
        <w:t xml:space="preserve"> so the two can never disagree (</w:t>
      </w:r>
      <w:r>
        <w:rPr>
          <w:rStyle w:val="HTMLCode"/>
        </w:rPr>
        <w:t>physician-intake.md</w:t>
      </w:r>
      <w:r>
        <w:rPr>
          <w:rFonts w:ascii="Calibri" w:hAnsi="Calibri" w:cs="Calibri"/>
          <w:sz w:val="22"/>
          <w:szCs w:val="22"/>
        </w:rPr>
        <w:t>).</w:t>
      </w:r>
    </w:p>
    <w:p w14:paraId="5055D096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p w14:paraId="072FF74B" w14:textId="77777777" w:rsidR="00EF0465" w:rsidRDefault="00EF04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9 files, 103 cases.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692"/>
        <w:gridCol w:w="3771"/>
      </w:tblGrid>
      <w:tr w:rsidR="00000000" w14:paraId="5F86B8F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2EAFB1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70306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BE256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Focus</w:t>
            </w:r>
          </w:p>
        </w:tc>
      </w:tr>
      <w:tr w:rsidR="00000000" w14:paraId="5A8127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2864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Analytics/ConsultationAnalyticsScopesTest.php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6A55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0E58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Every canonical scope, including the </w:t>
            </w:r>
            <w:r>
              <w:rPr>
                <w:rStyle w:val="HTMLCode"/>
              </w:rPr>
              <w:t>completed()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and the </w:t>
            </w:r>
            <w:r>
              <w:rPr>
                <w:rStyle w:val="HTMLCode"/>
              </w:rPr>
              <w:t>initial()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NULL branch</w:t>
            </w:r>
          </w:p>
        </w:tc>
      </w:tr>
      <w:tr w:rsidR="00000000" w14:paraId="56BDE5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56F0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Analytics/SymptomAnalyticsTest.php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25B34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1C20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Aggregation, severity buckets, malformed input, k=3 suppression</w:t>
            </w:r>
          </w:p>
        </w:tc>
      </w:tr>
      <w:tr w:rsidR="00000000" w14:paraId="339298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29BAD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Analytics/DashboardAnalyticsServiceTest.php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0ACFB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8F6D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Per-role payload shape, operational vs period separation</w:t>
            </w:r>
          </w:p>
        </w:tc>
      </w:tr>
      <w:tr w:rsidR="00000000" w14:paraId="3E7CFE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7E31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Analytics/SymptomVocabularyTest.php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F84E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B724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standardized vocabulary and the H-4 classification rule</w:t>
            </w:r>
          </w:p>
        </w:tc>
      </w:tr>
      <w:tr w:rsidR="00000000" w14:paraId="29A4CF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BA2F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Analytics/DateRangeTest.php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716C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D1833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Presets, clamping, boundaries</w:t>
            </w:r>
          </w:p>
        </w:tc>
      </w:tr>
      <w:tr w:rsidR="00000000" w14:paraId="0F31CA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B8E5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Analytics/ChartPayloadEscapingTest.php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F850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F41F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User-supplied text cannot break out of the chart payload</w:t>
            </w:r>
          </w:p>
        </w:tc>
      </w:tr>
      <w:tr w:rsidR="00000000" w14:paraId="22DD0C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20B56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Analytics/AdminInFlightMetricTest.php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C0D1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F92B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in-flight metric</w:t>
            </w:r>
          </w:p>
        </w:tc>
      </w:tr>
      <w:tr w:rsidR="00000000" w14:paraId="28042E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6E69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Analytics/DashboardControllerWiringTest.php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9349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3DA8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Each controller calls the right service method with the right range</w:t>
            </w:r>
          </w:p>
        </w:tc>
      </w:tr>
      <w:tr w:rsidR="00000000" w14:paraId="286F5C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B0DE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Analytics/DashboardViewRenderingTest.php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D1043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9CE0F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views render the payload</w:t>
            </w:r>
          </w:p>
        </w:tc>
      </w:tr>
    </w:tbl>
    <w:p w14:paraId="532EA6F2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02"/>
      </w:tblGrid>
      <w:tr w:rsidR="00000000" w14:paraId="20828F7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771E6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69522E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4B0BE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C5CEF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Thin-controller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2EA8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DashboardAnalyticsService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703AFC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3EAC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Three-part result shape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1F6E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Same docblock, listing </w:t>
            </w:r>
            <w:r>
              <w:rPr>
                <w:rStyle w:val="HTMLCode"/>
              </w:rPr>
              <w:t>operational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period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charts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symptoms</w:t>
            </w:r>
          </w:p>
        </w:tc>
      </w:tr>
      <w:tr w:rsidR="00000000" w14:paraId="0D047F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EB08F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Operational is never date-filtered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4127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operational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arrays contain no </w:t>
            </w:r>
            <w:r>
              <w:rPr>
                <w:rStyle w:val="HTMLCode"/>
              </w:rPr>
              <w:t>$range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reference</w:t>
            </w:r>
          </w:p>
        </w:tc>
      </w:tr>
      <w:tr w:rsidR="00000000" w14:paraId="108581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9DA55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Scopes are canonical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89977D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Consultation::scopeCompleted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"Compose these instead of re-deriving…"</w:t>
            </w:r>
          </w:p>
        </w:tc>
      </w:tr>
      <w:tr w:rsidR="00000000" w14:paraId="4BDFC4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546A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Follow-ups excluded from symptoms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33DE3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(clone $periodQuery())-&gt;initial()-&gt;pluck('symptoms_desc')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methods, each with a comment</w:t>
            </w:r>
          </w:p>
        </w:tc>
      </w:tr>
      <w:tr w:rsidR="00000000" w14:paraId="5F119E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8C20D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k=3 floor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4B43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CUSTOM_TERM_MIN_REPORTS = 3</w:t>
            </w:r>
          </w:p>
        </w:tc>
      </w:tr>
      <w:tr w:rsidR="00000000" w14:paraId="03AB30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2569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H-4 classification fix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C12B6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STANDARDIZED_SYMPTOMS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476921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A415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PHP-not-SQL rationale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586D6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SymptomAnalytics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72E3AE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41BC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Never throws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9B578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Same docblock: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 xml:space="preserve">"A single unparseable row is skipped and counted in </w:t>
            </w:r>
            <w:r>
              <w:rPr>
                <w:rStyle w:val="HTMLCode"/>
                <w:i/>
                <w:iCs/>
              </w:rPr>
              <w:t>malformed_requests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; it can never take down a dashboard."</w:t>
            </w:r>
          </w:p>
        </w:tc>
      </w:tr>
      <w:tr w:rsidR="00000000" w14:paraId="292513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E290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Closure-not-Builder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7BC7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buildCharts()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parameter docblock</w:t>
            </w:r>
          </w:p>
        </w:tc>
      </w:tr>
      <w:tr w:rsidR="00000000" w14:paraId="5944B1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9E22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Dead status kept off charts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E6E74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statusDistribution()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$labels = Consultation::MEANINGFUL_STATUSES;</w:t>
            </w:r>
          </w:p>
        </w:tc>
      </w:tr>
    </w:tbl>
    <w:p w14:paraId="3B57291E" w14:textId="77777777" w:rsidR="00EF0465" w:rsidRDefault="00EF04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812"/>
      </w:tblGrid>
      <w:tr w:rsidR="00000000" w14:paraId="54EDC84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1362C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7FA66" w14:textId="77777777" w:rsidR="00EF0465" w:rsidRDefault="00EF04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508683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2A73D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A9C8BC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symptom vocabulary is hand-maintained in two places.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STANDARDIZED_SYMPTOMS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must be kept in sync by hand with the </w:t>
            </w:r>
            <w:r>
              <w:rPr>
                <w:rStyle w:val="HTMLCode"/>
              </w:rPr>
              <w:t>x-for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picker list in </w:t>
            </w:r>
            <w:r>
              <w:rPr>
                <w:rStyle w:val="HTMLCode"/>
              </w:rPr>
              <w:t>newconsultation.blade.php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Its own docblock says so: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"there is no database table or config for it, so this list must be kept in sync by hand if the intake form's picker ever changes."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drift silently reclassifies real symptoms as custom, where k=3 suppression then hides them.</w:t>
            </w:r>
          </w:p>
        </w:tc>
      </w:tr>
      <w:tr w:rsidR="00000000" w14:paraId="73C866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CD01A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857AE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Symptom aggregation is unbounded in memory.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pluck('symptoms_desc')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loads every matching row's JSON into PHP before summarizing. Correct and portable, but it scales with the number of requests in the range, not with the number of distinct symptoms.</w:t>
            </w:r>
          </w:p>
        </w:tc>
      </w:tr>
      <w:tr w:rsidR="00000000" w14:paraId="467481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905F1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5E6C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volumeOverTime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always daily.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code carries an explicit </w:t>
            </w:r>
            <w:r>
              <w:rPr>
                <w:rStyle w:val="HTMLCode"/>
              </w:rPr>
              <w:t>ponytail: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marker acknowledging this: daily granularity even across a multi-year custom range, with coarser bucketing deferred as a frontend concern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"upgrade if a chart ever needs to render more than ~730 points."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At the 730-day clamp the chart emits 730 points.</w:t>
            </w:r>
          </w:p>
        </w:tc>
      </w:tr>
      <w:tr w:rsidR="00000000" w14:paraId="0742B4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8A6FF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B77E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caching.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DateRange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exposes a </w:t>
            </w:r>
            <w:r>
              <w:rPr>
                <w:rStyle w:val="HTMLCode"/>
              </w:rPr>
              <w:t>cacheKey()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method, but nothing calls it — every dashboard load re-runs every aggregate.</w:t>
            </w:r>
          </w:p>
        </w:tc>
      </w:tr>
      <w:tr w:rsidR="00000000" w14:paraId="0BB558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0BC55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E6C80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physician's two entry points default to different ranges.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/dashboard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uses </w:t>
            </w:r>
            <w:r>
              <w:rPr>
                <w:rStyle w:val="HTMLCode"/>
              </w:rPr>
              <w:t>this_month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PhysicianController::dashboard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builds its own. A physician arriving by the post-login redirect sees a different default period than one who clicks the nav link.</w:t>
            </w:r>
          </w:p>
        </w:tc>
      </w:tr>
      <w:tr w:rsidR="00000000" w14:paraId="1A3210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C4BF9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B5C56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DEFAULT_SEVERITY_BUCKET = 3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an artifact, not a judgement.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constant's own comment says it is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the severity value every symptom starts at the instant it's selected — not necessarily a deliberate choice."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Any severity chart therefore over-represents 3.</w:t>
            </w:r>
          </w:p>
        </w:tc>
      </w:tr>
      <w:tr w:rsidR="00000000" w14:paraId="2E614E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5C677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B7702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Patients see no analytics at all.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Not a defect, but worth stating explicitly so the manuscript does not imply a patient-facing dashboard beyond the status card.</w:t>
            </w:r>
          </w:p>
        </w:tc>
      </w:tr>
      <w:tr w:rsidR="00000000" w14:paraId="539668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1D098C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435F3" w14:textId="77777777" w:rsidR="00EF0465" w:rsidRDefault="00EF04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authorizeAdmin()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duplicated.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same private method exists in </w:t>
            </w:r>
            <w:r>
              <w:rPr>
                <w:rStyle w:val="HTMLCode"/>
              </w:rPr>
              <w:t>DashboardController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Admin\UserManagementController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 a comment in one pointing at the other. See gap AU-6.</w:t>
            </w:r>
          </w:p>
        </w:tc>
      </w:tr>
    </w:tbl>
    <w:p w14:paraId="4C44D233" w14:textId="77777777" w:rsidR="00EF0465" w:rsidRDefault="00EF0465">
      <w:pPr>
        <w:rPr>
          <w:rFonts w:eastAsia="Times New Roman"/>
        </w:rPr>
      </w:pPr>
    </w:p>
    <w:sectPr w:rsidR="00EF04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39D8"/>
    <w:multiLevelType w:val="multilevel"/>
    <w:tmpl w:val="9DB0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38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4F"/>
    <w:rsid w:val="000B40A7"/>
    <w:rsid w:val="002C094F"/>
    <w:rsid w:val="00EF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C7BEF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17056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1834</Words>
  <Characters>10457</Characters>
  <Application>Microsoft Office Word</Application>
  <DocSecurity>4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dashboard-analytics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