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44"/>
          <w:szCs w:val="44"/>
        </w:rPr>
        <w:t xml:space="preserve">CLSU Telemedicine System (Telemed)</w:t>
      </w:r>
    </w:p>
    <w:p>
      <w:pPr>
        <w:spacing w:after="480"/>
        <w:jc w:val="center"/>
      </w:pPr>
      <w:r>
        <w:rPr>
          <w:sz w:val="32"/>
          <w:szCs w:val="32"/>
        </w:rPr>
        <w:t xml:space="preserve">Functional and Non-Functional Requirements</w:t>
      </w:r>
    </w:p>
    <w:p>
      <w:pPr>
        <w:jc w:val="center"/>
      </w:pPr>
      <w:r>
        <w:rPr>
          <w:i/>
          <w:iCs/>
        </w:rPr>
        <w:t xml:space="preserve">As-built specification derived from the source code</w:t>
      </w:r>
    </w:p>
    <w:p>
      <w:pPr>
        <w:spacing w:before="240"/>
        <w:jc w:val="center"/>
      </w:pPr>
      <w:r>
        <w:t xml:space="preserve">22 October 2026</w:t>
      </w:r>
    </w:p>
    <w:p>
      <w:r>
        <w:br w:type="page"/>
      </w:r>
    </w:p>
    <w:p>
      <w:pPr>
        <w:pStyle w:val="Heading1"/>
      </w:pPr>
      <w:r>
        <w:t xml:space="preserve">1. Introduction</w:t>
      </w:r>
    </w:p>
    <w:p>
      <w:pPr>
        <w:pStyle w:val="Heading2"/>
      </w:pPr>
      <w:r>
        <w:t xml:space="preserve">1.1 Purpose</w:t>
      </w:r>
    </w:p>
    <w:p>
      <w:pPr>
        <w:spacing w:after="120"/>
      </w:pPr>
      <w:r>
        <w:t xml:space="preserve">This document states the functional requirements (what the system must do) and the non-functional requirements (the qualities and constraints under which it must do it) of Telemed, the CLSU infirmary telemedicine web application.</w:t>
      </w:r>
    </w:p>
    <w:p>
      <w:pPr>
        <w:pStyle w:val="Heading2"/>
      </w:pPr>
      <w:r>
        <w:t xml:space="preserve">1.2 How these requirements were derived</w:t>
      </w:r>
    </w:p>
    <w:p>
      <w:pPr>
        <w:spacing w:after="120"/>
      </w:pPr>
      <w:r>
        <w:t xml:space="preserve">These are </w:t>
      </w:r>
      <w:r>
        <w:rPr>
          <w:b/>
          <w:bCs/>
        </w:rPr>
        <w:t xml:space="preserve">as-built</w:t>
      </w:r>
      <w:r>
        <w:t xml:space="preserve"> requirements: every statement was taken from the current source code (routes, controllers, services, validation rules, configuration, migrations, scheduled commands and Feature tests), not from a prior proposal. They therefore describe what the system actually does today. Where the code falls short of a requirement, or a quality is not measured at all, Section 4 says so explicitly rather than presenting it as met.</w:t>
      </w:r>
    </w:p>
    <w:p>
      <w:pPr>
        <w:spacing w:after="120"/>
      </w:pPr>
      <w:r>
        <w:t xml:space="preserve">Numeric limits quoted below (file sizes, time-outs, rate limits) are the values currently configured in code or in config/*.php defaults; several can be changed through environment variables without redeployment and are marked as configurable.</w:t>
      </w:r>
    </w:p>
    <w:p>
      <w:pPr>
        <w:pStyle w:val="Heading2"/>
      </w:pPr>
      <w:r>
        <w:t xml:space="preserve">1.3 Scope</w:t>
      </w:r>
    </w:p>
    <w:p>
      <w:pPr>
        <w:spacing w:after="120"/>
      </w:pPr>
      <w:r>
        <w:t xml:space="preserve">Telemed manages the full lifecycle of a patient consultation: submission, nurse triage, physician scheduling and treatment, in-consultation messaging and video, clinical documentation and prescriptions, follow-up care, notifications, analytics and exports, and the transmission of completed consultation summaries to CHIS (the CLSU Comprehensive Health Information System). In this project CHIS is a researcher-run local simulator; the system has not been connected to CLSU's production CHIS.</w:t>
      </w:r>
    </w:p>
    <w:p>
      <w:pPr>
        <w:pStyle w:val="Heading2"/>
      </w:pPr>
      <w:r>
        <w:t xml:space="preserve">1.4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Role</w:t>
            </w:r>
          </w:p>
        </w:tc>
        <w:tc>
          <w:tcPr>
            <w:tcW w:type="dxa" w:w="7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CLSU student or employee. Self-registers with a CLSU ID, submits consultation requests, chats/video-calls with the physician, requests follow-ups, views history.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Invited by an admin. Triages pending requests (approve with priority or reject), reviews patient follow-up requests.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Invited by an admin. Manages intake hours and schedule slots, schedules, starts, conducts and completes consultations, documents care, issues prescriptions, decides or creates follow-ups.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Manages staff accounts and invitations, views system-wide analytics, monitors CHIS sync and the CHIS audit log, owns API tokens.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Scheduled commands and queued jobs acting without a user (missed-slot detection, intake expiry, reminders, CHIS retry sweeper, token clean-up).</w:t>
            </w:r>
          </w:p>
        </w:tc>
      </w:tr>
    </w:tbl>
    <w:p>
      <w:pPr>
        <w:spacing w:after="120"/>
      </w:pPr>
    </w:p>
    <w:p>
      <w:pPr>
        <w:pStyle w:val="Heading2"/>
      </w:pPr>
      <w:r>
        <w:t xml:space="preserve">1.5 Key terms</w:t>
      </w:r>
    </w:p>
    <w:p>
      <w:pPr>
        <w:pStyle w:val="ListParagraph"/>
        <w:numPr>
          <w:ilvl w:val="0"/>
          <w:numId w:val="2"/>
        </w:numPr>
        <w:spacing w:after="60"/>
      </w:pPr>
      <w:r>
        <w:rPr>
          <w:b/>
          <w:bCs/>
        </w:rPr>
        <w:t xml:space="preserve">Consultation request</w:t>
      </w:r>
      <w:r>
        <w:t xml:space="preserve"> — the patient-facing request (table consultation_requests): pending → reviewed → scheduled → active → completed, or rejected / cancelled.</w:t>
      </w:r>
    </w:p>
    <w:p>
      <w:pPr>
        <w:pStyle w:val="ListParagraph"/>
        <w:numPr>
          <w:ilvl w:val="0"/>
          <w:numId w:val="2"/>
        </w:numPr>
        <w:spacing w:after="60"/>
      </w:pPr>
      <w:r>
        <w:rPr>
          <w:b/>
          <w:bCs/>
        </w:rPr>
        <w:t xml:space="preserve">Consultation session</w:t>
      </w:r>
      <w:r>
        <w:t xml:space="preserve"> — the clinical encounter tied 1:1 to a request (table consultations): scheduled → active → completed (or cancelled).</w:t>
      </w:r>
    </w:p>
    <w:p>
      <w:pPr>
        <w:pStyle w:val="ListParagraph"/>
        <w:numPr>
          <w:ilvl w:val="0"/>
          <w:numId w:val="2"/>
        </w:numPr>
        <w:spacing w:after="60"/>
      </w:pPr>
      <w:r>
        <w:rPr>
          <w:b/>
          <w:bCs/>
        </w:rPr>
        <w:t xml:space="preserve">Schedule slot</w:t>
      </w:r>
      <w:r>
        <w:t xml:space="preserve"> — a physician's bookable appointment time (available / booked / missed / completed).</w:t>
      </w:r>
    </w:p>
    <w:p>
      <w:pPr>
        <w:pStyle w:val="ListParagraph"/>
        <w:numPr>
          <w:ilvl w:val="0"/>
          <w:numId w:val="2"/>
        </w:numPr>
        <w:spacing w:after="60"/>
      </w:pPr>
      <w:r>
        <w:rPr>
          <w:b/>
          <w:bCs/>
        </w:rPr>
        <w:t xml:space="preserve">Intake availability</w:t>
      </w:r>
      <w:r>
        <w:t xml:space="preserve"> — whether the service is currently accepting new requests; distinct from schedule slots.</w:t>
      </w:r>
    </w:p>
    <w:p>
      <w:pPr>
        <w:pStyle w:val="ListParagraph"/>
        <w:numPr>
          <w:ilvl w:val="0"/>
          <w:numId w:val="2"/>
        </w:numPr>
        <w:spacing w:after="60"/>
      </w:pPr>
      <w:r>
        <w:rPr>
          <w:b/>
          <w:bCs/>
        </w:rPr>
        <w:t xml:space="preserve">Follow-up request</w:t>
      </w:r>
      <w:r>
        <w:t xml:space="preserve"> — a patient's ask for a follow-up; an approved one spawns a new follow-up consultation request + session pair.</w:t>
      </w:r>
    </w:p>
    <w:p>
      <w:pPr>
        <w:pStyle w:val="Heading1"/>
      </w:pPr>
      <w:r>
        <w:t xml:space="preserve">2. Functional Requirements</w:t>
      </w:r>
    </w:p>
    <w:p>
      <w:pPr>
        <w:spacing w:after="120"/>
      </w:pPr>
      <w:r>
        <w:t xml:space="preserve">Requirements use "shall". Each is uniquely identified so it can be traced to design, test cases and the manuscript.</w:t>
      </w:r>
    </w:p>
    <w:p>
      <w:pPr>
        <w:pStyle w:val="Heading2"/>
      </w:pPr>
      <w:r>
        <w:t xml:space="preserve">2.1 Account, Authentication and Access Control (FR-AUTH)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patients to self-register with first/last name, email, a unique CLSU ID in the institutional format, and a password that satisfies the password policy. Self-registration shall always create the patient role.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require email verification before any authenticated feature (dashboard, consultations, messaging, notifications) can be used.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authenticate users by email and password and allow them to log out. Logging out as a physician shall close that physician's open intake session and mark the user offline.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provide a password-reset flow by emailed link valid for 60 minutes.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let users view and update their profile (name, department, contact number) and change their password. A patient's CLSU ID shall be write-once by the patient and correctable only by an admin.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FR-AUTH-06</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immediately end the session of any user whose account is no longer active (e.g. suspended), on their next request.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FR-AUTH-07</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route each user to a role-specific dashboard after login (patient, nurse, physician, admin).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FR-AUTH-08</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restrict every nurse and physician action to the authenticated user acting on their own record (role check plus identity match), never trusting the URL parameter alone.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 Physician</w:t>
            </w:r>
          </w:p>
        </w:tc>
      </w:tr>
    </w:tbl>
    <w:p>
      <w:pPr>
        <w:spacing w:after="120"/>
      </w:pPr>
    </w:p>
    <w:p>
      <w:pPr>
        <w:pStyle w:val="Heading2"/>
      </w:pPr>
      <w:r>
        <w:t xml:space="preserve">2.2 Staff Account Management (FR-ADM)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FR-ADM-01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an admin to list, search and filter user accounts (search results refresh without a full page reload).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FR-ADM-02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an admin to create nurse and physician accounts. Such accounts shall be created inactive and unverified, without any admin-chosen password.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FR-ADM-03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staff account creation the system shall email the invitee an activation link valid for 7 days, through which the invitee sets their own password; doing so shall activate and verify the account.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Nurse, 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FR-ADM-04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an admin to resend an invitation to an account still awaiting activation. Resending shall invalidate any earlier invitation so that only one is ever valid.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FR-ADM-05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an admin to edit staff accounts and change account status. Changing a pending invitee's email shall revoke the outstanding invitation.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FR-ADM-06</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show each staff account's invitation state (e.g. pending, expired, activated).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r>
    </w:tbl>
    <w:p>
      <w:pPr>
        <w:spacing w:after="120"/>
      </w:pPr>
    </w:p>
    <w:p>
      <w:pPr>
        <w:pStyle w:val="Heading2"/>
      </w:pPr>
      <w:r>
        <w:t xml:space="preserve">2.3 Consultation Request Submission (FR-REQ)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patient to submit a consultation request with a concern category, structured symptoms (including severity and onset date), reason for online consultation, optional additional notes, and optional image attachments.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reject a symptom onset date in the future.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at most one open request per patient (pending, reviewed, scheduled or active) at a time.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refuse new requests (and explain why on the form) when consultation intake is closed, i.e. no physician has a live open intake session, or the pending queue has reached its limit.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let a patient track the current status of their request with a plain-language explanation of what the status means, and view the request details. A patient shall only view their own requests.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FR-REQ-06</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patient to cancel their own request while it has not yet been completed.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FR-REQ-07</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display a privacy notice on the request form and profile explaining that completed consultation summaries are sent to CHIS and why.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bl>
    <w:p>
      <w:pPr>
        <w:spacing w:after="120"/>
      </w:pPr>
    </w:p>
    <w:p>
      <w:pPr>
        <w:pStyle w:val="Heading2"/>
      </w:pPr>
      <w:r>
        <w:t xml:space="preserve">2.4 Physician Intake Availability (FR-INT)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FR-INT-01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physician to define, edit and delete recurring weekly intake hours (day of week, start and end time).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FR-INT-02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physician to open and close a live intake session. The service accepts new requests only while at least one live session is open and fresh.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FR-INT-03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keep an open intake session alive through a browser heartbeat, and treat it as stale (closed) when no heartbeat is received within the configured window.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 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FR-INT-04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the planned end of an intake window the system shall warn the physician, allow them to continue in overtime (up to a configured maximum), and auto-close intake if they do not respond within a grace period, notifying them.</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 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FR-INT-05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Closing or expiring intake shall never alter any consultation already in progress.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bl>
    <w:p>
      <w:pPr>
        <w:spacing w:after="120"/>
      </w:pPr>
    </w:p>
    <w:p>
      <w:pPr>
        <w:pStyle w:val="Heading2"/>
      </w:pPr>
      <w:r>
        <w:t xml:space="preserve">2.5 Nurse Triage (FR-TRI)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FR-TRI-01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present nurses with a shared consultation inbox of pending and nurse-assigned requests that refreshes automatically, with a details view showing symptoms and attachments.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FR-TRI-02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nurse to approve (claim) a pending request and assign it a priority (High or Normal), moving it to reviewed.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FR-TRI-03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nurse to reject a pending request with a mandatory reason, which is shown to the patient.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FR-TRI-04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guarantee that a given request can be claimed or rejected by only one staff member, even under simultaneous attempts.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FR-TRI-05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users with the nurse role shall be able to approve or reject a pending request.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bl>
    <w:p>
      <w:pPr>
        <w:spacing w:after="120"/>
      </w:pPr>
    </w:p>
    <w:p>
      <w:pPr>
        <w:pStyle w:val="Heading2"/>
      </w:pPr>
      <w:r>
        <w:t xml:space="preserve">2.6 Scheduling and Starting Consultations (FR-SCH)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physician to generate schedule slots for a date from a start/end time, a slot duration of 15, 30, 45 or 60 minutes and an optional break, preview them, and save them. Past and overlapping slots shall be rejected.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present physicians with an inbox of reviewed and scheduled requests, separated by Normal and High priority, that refreshes automatically.</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physician to schedule a reviewed request into one of their available future slots, booking that slot and creating the consultation session.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physician to reject a reviewed request with a reason.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assigned physician to start a scheduled consultation, moving both the request and the session to active.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FR-SCH-06</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mark a booked slot as missed once its end time passes without the consultation having started, and notify the patient.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FR-SCH-07</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different physician to take over a scheduled consultation that its assigned physician has not started within 10 minutes of the slot start, recording the original physician, the new physician and the time. Only one takeover per consultation is allowed.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FR-SCH-08</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email the patient a reminder once their booked consultation is within 24 hours, at most once per booking.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FR-SCH-09</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list a physician's scheduled and active consultations.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bl>
    <w:p>
      <w:pPr>
        <w:spacing w:after="120"/>
      </w:pPr>
    </w:p>
    <w:p>
      <w:pPr>
        <w:pStyle w:val="Heading2"/>
      </w:pPr>
      <w:r>
        <w:t xml:space="preserve">2.7 Consultation Session: Messaging, Documentation, Completion (FR-SES)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provide text messaging between the patient and the assigned physician within a consultation session, limited to those two parties and to active (send) or active/completed (view) sessions.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show read receipts, unread-message counts, a typing indicator and the other party's online presence.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file attachments on messages: up to 3 files per message, types JPG, JPEG, PNG, PDF, DOC, DOCX (max 10 MB each) and at most one MP4 video (max 50 MB). Message text is limited to 2,000 characters.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physician to record and update the assessment, plan, recommendations and diagnosis for the session.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physician to upload a prescription file (PDF, JPG, JPEG, PNG, DOC, DOCX; max 10 MB), and allow the patient and physician to download 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 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FR-SES-06</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serve every medical file (request attachment, message attachment, prescription) only after authorizing the requester; files shall never be reachable by URL alone.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FR-SES-07</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physician to complete the consultation, which closes any running video room, marks request, session and slot as completed, and queues the summary for CHIS.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FR-SES-08</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assigned physician to view the patient's CHIS medical profile in a Patient tab, loaded only on demand.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bl>
    <w:p>
      <w:pPr>
        <w:spacing w:after="120"/>
      </w:pPr>
    </w:p>
    <w:p>
      <w:pPr>
        <w:pStyle w:val="Heading2"/>
      </w:pPr>
      <w:r>
        <w:t xml:space="preserve">2.8 Video Consultation (FR-VID)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FR-VID-01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assigned physician to start a video room for an active consultation session (or reuse the one already running).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FR-VID-02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patient to join a running video room only; a patient shall never create one.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FR-VID-03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issue each participant a server-signed, short-lived access token for a randomly named room, so that knowing the room name is not enough to join.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FR-VID-04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physician to end the video room; completing the consultation shall also end 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bl>
    <w:p>
      <w:pPr>
        <w:spacing w:after="120"/>
      </w:pPr>
    </w:p>
    <w:p>
      <w:pPr>
        <w:pStyle w:val="Heading2"/>
      </w:pPr>
      <w:r>
        <w:t xml:space="preserve">2.9 Follow-up Care (FR-FUP)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FR-FUP-01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patient to request a follow-up for a completed consultation session, and to cancel it while pending. Only one follow-up may be in flight per source session.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FR-FUP-02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a nurse to forward a pending follow-up request to the physician (with optional notes) or reject it (with notes).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FR-FUP-03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physician to approve a forwarded follow-up (booking an available slot) or reject 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FR-FUP-04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allow the physician to initiate a follow-up directly from a completed session without a patient request.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FR-FUP-05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approved or physician-initiated follow-up shall create a new consultation request and session of type follow-up, linked to the originating session.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bl>
    <w:p>
      <w:pPr>
        <w:spacing w:after="120"/>
      </w:pPr>
    </w:p>
    <w:p>
      <w:pPr>
        <w:pStyle w:val="Heading2"/>
      </w:pPr>
      <w:r>
        <w:t xml:space="preserve">2.10 Notifications and Presence (FR-NOT)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FR-NOT-01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deliver in-app notifications for consultation events (submitted, reviewed, scheduled, rescheduled, starting soon, started, completed, missed, cancelled), messages and attachments, follow-up events, high-priority requests and intake warnings/auto-close.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FR-NOT-02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show an unread notification count, list recent and all notifications, deep-link each notification to its subject, and allow marking one or all as read.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FR-NOT-03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not create duplicate notifications for the same event when it is re-triggered (e.g. by a page refresh).</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FR-NOT-04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fan out role-wide notifications (e.g. a new request to all active nurses).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FR-NOT-05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track each user's online status and last-seen time on every authenticated request, with a heartbeat for idle pages.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bl>
    <w:p>
      <w:pPr>
        <w:spacing w:after="120"/>
      </w:pPr>
    </w:p>
    <w:p>
      <w:pPr>
        <w:pStyle w:val="Heading2"/>
      </w:pPr>
      <w:r>
        <w:t xml:space="preserve">2.11 Dashboards, History and Exports (FR-RPT)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FR-RPT-01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provide role-specific dashboards for nurse, physician and admin with operational (live, unfiltered) counts and period analytics (volume over time, status, priority, initial vs follow-up, completion rate, symptom summary) for a selected date range.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Nurse, Physician, 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FR-RPT-02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Operational "right now" figures shall never be affected by the date filter.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FR-RPT-03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provide filterable, searchable consultation history for patients, nurses and physicians (by date, status, type).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Nurse, Physician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FR-RPT-04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export dashboards and consultation history as CSV or PDF, exporting exactly the currently filtered view.</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Nurse, Physician, Admin</w:t>
            </w:r>
          </w:p>
        </w:tc>
      </w:tr>
    </w:tbl>
    <w:p>
      <w:pPr>
        <w:spacing w:after="120"/>
      </w:pPr>
    </w:p>
    <w:p>
      <w:pPr>
        <w:pStyle w:val="Heading2"/>
      </w:pPr>
      <w:r>
        <w:t xml:space="preserve">2.12 CHIS Integration (FR-CHIS)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FR-CHIS-01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completion of a consultation the system shall queue a summary encounter for CHIS when the patient has a CLSU ID, or mark it skipped (reason no_clsu_id) otherwise.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FR-CHIS-02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send queued encounters in the background, retry transient failures (up to 5 attempts with increasing back-off), mark permanent failures as failed, record the CHIS reference on success, and re-queue encounters left pending for 10+ minutes every 15 minutes.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FR-CHIS-03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provide an admin CHIS Sync page listing each session's sync status with plain-language errors, filters, and a Retry action for failed/pending items.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FR-CHIS-04</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record an append-only audit entry for every CHIS call (who, when, action, outcome, status code, reference) and provide an admin page to view it.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System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FR-CHIS-05</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provide operator commands to check CHIS reachability (optionally for a specific patient) and to send, once, sessions skipped under the former consent rule (dry run unless confirmed).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 operator</w:t>
            </w:r>
          </w:p>
        </w:tc>
      </w:tr>
    </w:tbl>
    <w:p>
      <w:pPr>
        <w:spacing w:after="120"/>
      </w:pPr>
    </w:p>
    <w:p>
      <w:pPr>
        <w:pStyle w:val="Heading2"/>
      </w:pPr>
      <w:r>
        <w:t xml:space="preserve">2.13 REST API (FR-API)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6110"/>
        <w:gridCol w:w="18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61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Actor(s)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FR-API-01</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expose a versioned REST API (/api/v1) to list encounters, view one encounter's sync status, and trigger a synchronous CHIS sync.</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(API client)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FR-API-02</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issue, list and revoke expiring bearer tokens with explicit abilities (encounters:read, encounters:sync) for active admins via a command-line tool.</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 / operator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FR-API-03</w:t>
            </w:r>
          </w:p>
        </w:tc>
        <w:tc>
          <w:tcPr>
            <w:tcW w:type="dxa" w:w="61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API shall return JSON errors with a message and a machine-readable code, including 409 for not-eligible or already-in-progress syncs.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System</w:t>
            </w:r>
          </w:p>
        </w:tc>
      </w:tr>
    </w:tbl>
    <w:p>
      <w:pPr>
        <w:spacing w:after="120"/>
      </w:pPr>
    </w:p>
    <w:p>
      <w:pPr>
        <w:pStyle w:val="Heading1"/>
      </w:pPr>
      <w:r>
        <w:t xml:space="preserve">3. Non-Functional Requirements</w:t>
      </w:r>
    </w:p>
    <w:p>
      <w:pPr>
        <w:spacing w:after="120"/>
      </w:pPr>
      <w:r>
        <w:t xml:space="preserve">Each requirement is paired with the mechanism that realises it in the current implementation, so it can be verified rather than merely asserted.</w:t>
      </w:r>
    </w:p>
    <w:p>
      <w:pPr>
        <w:pStyle w:val="Heading2"/>
      </w:pPr>
      <w:r>
        <w:t xml:space="preserve">3.1 Security (NFR-SEC)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authenticated, email-verified, active users shall access clinical features.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auth + verified middleware on the main route group; EnsureAccountIsActive middleware ends sessions of suspended accounts.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Access shall follow least privilege by role and ownership.</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ConsultationPolicy and ConsultationSessionPolicy; per-controller authorizeNurse / authorizePhysician / authorizeAdmin checks role and identity.</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Passwords shall be stored only as salted hashes and meet the framework password policy; staff shall set their own passwords.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Laravel hashing; Password::defaults(); invitation flow never gives admins a password.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resist brute-force and abuse.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Login locks after 5 failed attempts; credential endpoints throttled 6/min; registration 10/min; sensitive POSTs and CHIS profile 30/min.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NFR-SEC-05</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Single-use secrets shall expire and never be persisted in plaintext, logged, flashed or queued.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Password reset 60 min; staff invitation 7 days, one valid at a time, hashed in DB, daily purge of expired tokens; invitation mail sent synchronously.</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NFR-SEC-06</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Medical files shall not be publicly reachable.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MedicalFileStorage: Cloudinary "authenticated" delivery with per-request signed URLs, or a private disk outside the web root; DB stores a reference, never a URL.</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NFR-SEC-07</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Uploads shall be type- and size-restricted.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Server-side mimes/max validation (see FR-REQ-01, FR-SES-03, FR-SES-05).</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NFR-SEC-08</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application shall be protected against CSRF, XSS and CSV formula injection.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Laravel CSRF tokens on every state-changing web route; Blade escaping and x-text for CHIS data; CSV cells neutralised against formula injection.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NFR-SEC-09</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Video rooms shall be private to the consultation's participants.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JaaS rooms with random names and server-signed JWTs; signing key never leaves the server.</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NFR-SEC-10</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access shall be scoped, expiring and revocable.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Sanctum bearer tokens; explicit abilities, no wildcard; 30-day default, 365-day maximum; owner re-checked as active admin on every request.</w:t>
            </w:r>
          </w:p>
        </w:tc>
      </w:tr>
    </w:tbl>
    <w:p>
      <w:pPr>
        <w:spacing w:after="120"/>
      </w:pPr>
    </w:p>
    <w:p>
      <w:pPr>
        <w:pStyle w:val="Heading2"/>
      </w:pPr>
      <w:r>
        <w:t xml:space="preserve">3.2 Privacy and Regulatory Compliance (NFR-PRV)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NFR-PRV-01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Processing of personal and health data shall comply with the Data Privacy Act of 2012 (RA 10173).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Privacy policy page; patient privacy notice; CHIS sharing relies on Sec. 13 (medical treatment) as the lawful basis.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NFR-PRV-02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sent to CHIS shall be minimised to what the privacy notice describes.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ChisEncounterPayload excludes chat, attachments, prescription file/URL, priority, nurse, email, phone and internal user ids.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NFR-PRV-03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Clinical data shall not be written to queues, logs or error fields.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Jobs carry only the session id; logs and chis_last_error hold short codes only.</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NFR-PRV-04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retrieved from CHIS shall not be stored or cached.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CHIS profile returned with Cache-Control: no-store; nothing persisted.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NFR-PRV-05</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Notifications shall not leak clinical content.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Covered by NotificationDataPrivacyTest.</w:t>
            </w:r>
          </w:p>
        </w:tc>
      </w:tr>
    </w:tbl>
    <w:p>
      <w:pPr>
        <w:spacing w:after="120"/>
      </w:pPr>
    </w:p>
    <w:p>
      <w:pPr>
        <w:pStyle w:val="Heading2"/>
      </w:pPr>
      <w:r>
        <w:t xml:space="preserve">3.3 Data Integrity and Concurrency (NFR-INT)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NFR-INT-01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Concurrent staff actions shall never produce double claims or double bookings.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state transitions in ConsultationOwnershipService run in a DB transaction with lockForUpdate() and re-check status under the lock; ConsultationConcurrencyTest.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NFR-INT-02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request and session records shall stay consistent.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Both are updated in the same transaction; unique indexes on consultations.request_id and follow_up_request_id.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NFR-INT-03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 values shall be constrained at database level in production.</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MySQL ENUM columns for request, session and slot status.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NFR-INT-04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Audit records shall be immutable and outlive the records they describe.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chis_audit_logs is append-only (model blocks update/delete) with no foreign keys.</w:t>
            </w:r>
          </w:p>
        </w:tc>
      </w:tr>
    </w:tbl>
    <w:p>
      <w:pPr>
        <w:spacing w:after="120"/>
      </w:pPr>
    </w:p>
    <w:p>
      <w:pPr>
        <w:pStyle w:val="Heading2"/>
      </w:pPr>
      <w:r>
        <w:t xml:space="preserve">3.4 Reliability and Availability (NFR-REL)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NFR-REL-01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Failure of an external service shall not lose a user's work.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Cloudinary failure falls back to the private disk; mail transport failure after account creation is caught and logged; CHIS outages leave encounters pending for retry.</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NFR-REL-02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Background housekeeping shall run automatically and without overlap.</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Scheduler: missed slots and intake expiry every minute; reminders and CHIS sweeper every 15 min; token purge daily; all withoutOverlapping. Requires schedule:run via cron.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NFR-REL-03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CHIS sync shall be idempotent and never duplicated in flight.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SyncEncounterToChis is ShouldBeUnique per session; re-checks eligibility at send time.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NFR-REL-04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transient CHIS failure shall never surface as a server error to the user or API client.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 returns 200 with pending; the web completion flow is unaffected by CHIS.</w:t>
            </w:r>
          </w:p>
        </w:tc>
      </w:tr>
    </w:tbl>
    <w:p>
      <w:pPr>
        <w:spacing w:after="120"/>
      </w:pPr>
    </w:p>
    <w:p>
      <w:pPr>
        <w:pStyle w:val="Heading2"/>
      </w:pPr>
      <w:r>
        <w:t xml:space="preserve">3.5 Performance and Capacity (NFR-PRF)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NFR-PRF-01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Near-real-time updates shall be delivered without websocket infrastructure.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HTTP polling for messages, typing (8 s TTL), presence, inboxes and notification counts.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NFR-PRF-02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service shall protect staff from overload.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Pending-queue ceiling (default 20, configurable via CONSULTATION_QUEUE_LIMIT).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NFR-PRF-03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Page rendering shall not wait on external services.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CHIS profile is lazy-loaded only when the Patient tab opens; CHIS pushes run in the background queue.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NFR-PRF-04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Messaging queries shall stay efficient as sessions grow.</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Covered by ConsultationMessagePerformanceTest; PDF exports are row-capped.</w:t>
            </w:r>
          </w:p>
        </w:tc>
      </w:tr>
    </w:tbl>
    <w:p>
      <w:pPr>
        <w:spacing w:after="120"/>
      </w:pPr>
    </w:p>
    <w:p>
      <w:pPr>
        <w:pStyle w:val="Heading2"/>
      </w:pPr>
      <w:r>
        <w:t xml:space="preserve">3.6 Usability and Accessibility (NFR-USE)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NFR-USE-01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interface shall be usable on mobile phones as well as desktops.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Responsive Tailwind layout; mobile bottom navigation; tables collapse to cards on small screens (Mobile* tests).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NFR-USE-02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Statuses shall be explained in plain language to patients.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status labels and meanings (PatientStatusMeaningDisplayTest).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NFR-USE-03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Errors shall be specific and actionable.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Custom validation messages (e.g. attachment limits, CLSU ID taken); intake-closed explanation on the request form.</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NFR-USE-04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UI shall be visually consistent.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Shared Blade button/components and a design system; Bootstrap is excluded in favour of Tailwind + Alpine.js.</w:t>
            </w:r>
          </w:p>
        </w:tc>
      </w:tr>
    </w:tbl>
    <w:p>
      <w:pPr>
        <w:spacing w:after="120"/>
      </w:pPr>
    </w:p>
    <w:p>
      <w:pPr>
        <w:pStyle w:val="Heading2"/>
      </w:pPr>
      <w:r>
        <w:t xml:space="preserve">3.7 Maintainability and Testability (NFR-MNT)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NFR-MNT-01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Business rules shall live in services, not controllers or views.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ConsultationOwnershipService, PhysicianAvailabilityService, NotificationService, MedicalFileStorage, DashboardAnalyticsService, ChisClient.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NFR-MNT-02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Domain vocabularies shall be centralised.</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NotificationType enum; ClsuId rule shared by registration, profile and admin.</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NFR-MNT-03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Behaviour shall be covered by automated tests.</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Pest Feature test suite (~100 files) run with composer test on in-memory SQLite.</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NFR-MNT-04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style shall be consistent.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Laravel Pint.</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NFR-MNT-05</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Operational limits shall be changeable without redeployment.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config/consultations.php and services.chis read from environment variables.</w:t>
            </w:r>
          </w:p>
        </w:tc>
      </w:tr>
    </w:tbl>
    <w:p>
      <w:pPr>
        <w:spacing w:after="120"/>
      </w:pPr>
    </w:p>
    <w:p>
      <w:pPr>
        <w:pStyle w:val="Heading2"/>
      </w:pPr>
      <w:r>
        <w:t xml:space="preserve">3.8 Portability, Deployment and Interoperability (NFR-DEP)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4510"/>
        <w:gridCol w:w="3400"/>
      </w:tblGrid>
      <w:tr>
        <w:trPr>
          <w:tblHeader/>
        </w:trPr>
        <w:tc>
          <w:tcPr>
            <w:tcW w:type="dxa" w:w="1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ID</w:t>
            </w:r>
          </w:p>
        </w:tc>
        <w:tc>
          <w:tcPr>
            <w:tcW w:type="dxa" w:w="45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Requirement</w:t>
            </w:r>
          </w:p>
        </w:tc>
        <w:tc>
          <w:tcPr>
            <w:tcW w:type="dxa" w:w="3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How it is realised / verified</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NFR-DEP-01</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run on a standard PHP/MySQL stack.</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Laravel 12, PHP, MySQL/MariaDB (XAMPP locally); Vite-built assets.</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NFR-DEP-02</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be deployable to a container platform.</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Dockerfile and railway.json; proxy/TLS trust configured in bootstrap/app.php.</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NFR-DEP-03</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system shall work in modern desktop and mobile browsers without plugins, including for video.</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Server-rendered HTML + Alpine.js; Jitsi IFrame API.</w:t>
            </w:r>
          </w:p>
        </w:tc>
      </w:tr>
      <w:tr>
        <w:trPr>
          <w:cantSplit/>
        </w:trPr>
        <w:tc>
          <w:tcPr>
            <w:tcW w:type="dxa" w:w="14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NFR-DEP-04</w:t>
            </w:r>
          </w:p>
        </w:tc>
        <w:tc>
          <w:tcPr>
            <w:tcW w:type="dxa" w:w="451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External integration shall go through a single, well-defined client with a clear error contract.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ChisClient only; transient vs permanent exceptions; configurable base URL, token and timeout.</w:t>
            </w:r>
          </w:p>
        </w:tc>
      </w:tr>
    </w:tbl>
    <w:p>
      <w:pPr>
        <w:spacing w:after="120"/>
      </w:pPr>
    </w:p>
    <w:p>
      <w:pPr>
        <w:pStyle w:val="Heading1"/>
      </w:pPr>
      <w:r>
        <w:t xml:space="preserve">4. Gaps, Risks and Unquantified Requirements</w:t>
      </w:r>
    </w:p>
    <w:p>
      <w:pPr>
        <w:spacing w:after="120"/>
      </w:pPr>
      <w:r>
        <w:t xml:space="preserve">An honest specification must show where the system does not yet meet, or cannot yet prove, a requirement. The following were found in the source and should be addressed or disclosed as limitations.</w:t>
      </w:r>
    </w:p>
    <w:p>
      <w:pPr>
        <w:pStyle w:val="Heading2"/>
      </w:pPr>
      <w:r>
        <w:t xml:space="preserve">4.1 Non-functional requirements that are not measured</w:t>
      </w:r>
    </w:p>
    <w:p>
      <w:pPr>
        <w:pStyle w:val="ListParagraph"/>
        <w:numPr>
          <w:ilvl w:val="0"/>
          <w:numId w:val="2"/>
        </w:numPr>
        <w:spacing w:after="60"/>
      </w:pPr>
      <w:r>
        <w:rPr>
          <w:b/>
          <w:bCs/>
        </w:rPr>
        <w:t xml:space="preserve">No performance targets.</w:t>
      </w:r>
      <w:r>
        <w:t xml:space="preserve"> There is no stated or tested response-time, throughput or concurrent-user figure. "Near real time" by polling is a design choice, not a measured requirement. If the manuscript needs numbers, they must come from load testing, not from this document.</w:t>
      </w:r>
    </w:p>
    <w:p>
      <w:pPr>
        <w:pStyle w:val="ListParagraph"/>
        <w:numPr>
          <w:ilvl w:val="0"/>
          <w:numId w:val="2"/>
        </w:numPr>
        <w:spacing w:after="60"/>
      </w:pPr>
      <w:r>
        <w:rPr>
          <w:b/>
          <w:bCs/>
        </w:rPr>
        <w:t xml:space="preserve">No availability target or backup/recovery requirement.</w:t>
      </w:r>
      <w:r>
        <w:t xml:space="preserve"> Nothing in the code defines uptime, RPO/RTO or database backups.</w:t>
      </w:r>
    </w:p>
    <w:p>
      <w:pPr>
        <w:pStyle w:val="ListParagraph"/>
        <w:numPr>
          <w:ilvl w:val="0"/>
          <w:numId w:val="2"/>
        </w:numPr>
        <w:spacing w:after="60"/>
      </w:pPr>
      <w:r>
        <w:rPr>
          <w:b/>
          <w:bCs/>
        </w:rPr>
        <w:t xml:space="preserve">Accessibility is not verified against a standard.</w:t>
      </w:r>
      <w:r>
        <w:t xml:space="preserve"> Responsive layout is tested; WCAG conformance is not. Do not claim WCAG compliance.</w:t>
      </w:r>
    </w:p>
    <w:p>
      <w:pPr>
        <w:pStyle w:val="ListParagraph"/>
        <w:numPr>
          <w:ilvl w:val="0"/>
          <w:numId w:val="2"/>
        </w:numPr>
        <w:spacing w:after="60"/>
      </w:pPr>
      <w:r>
        <w:rPr>
          <w:b/>
          <w:bCs/>
        </w:rPr>
        <w:t xml:space="preserve">Session data is not encrypted at rest by default</w:t>
      </w:r>
      <w:r>
        <w:t xml:space="preserve"> (SESSION_ENCRYPT=false; session lifetime 120 minutes). Acceptable for a prototype, but should be an explicit decision for production.</w:t>
      </w:r>
    </w:p>
    <w:p>
      <w:pPr>
        <w:pStyle w:val="Heading2"/>
      </w:pPr>
      <w:r>
        <w:t xml:space="preserve">4.2 Known implementation gaps</w:t>
      </w:r>
    </w:p>
    <w:p>
      <w:pPr>
        <w:pStyle w:val="ListParagraph"/>
        <w:numPr>
          <w:ilvl w:val="0"/>
          <w:numId w:val="2"/>
        </w:numPr>
        <w:spacing w:after="60"/>
      </w:pPr>
      <w:r>
        <w:rPr>
          <w:b/>
          <w:bCs/>
        </w:rPr>
        <w:t xml:space="preserve">Duplicated follow-up logic:</w:t>
      </w:r>
      <w:r>
        <w:t xml:space="preserve"> physician-initiated follow-ups use a private controller method instead of ConsultationOwnershipService, so locking/slot rules can drift between the two paths.</w:t>
      </w:r>
    </w:p>
    <w:p>
      <w:pPr>
        <w:pStyle w:val="ListParagraph"/>
        <w:numPr>
          <w:ilvl w:val="0"/>
          <w:numId w:val="2"/>
        </w:numPr>
        <w:spacing w:after="60"/>
      </w:pPr>
      <w:r>
        <w:rPr>
          <w:b/>
          <w:bCs/>
        </w:rPr>
        <w:t xml:space="preserve">One slot, one session is enforced only in application code</w:t>
      </w:r>
      <w:r>
        <w:t xml:space="preserve"> — there is no unique index on consultations.slot_id.</w:t>
      </w:r>
    </w:p>
    <w:p>
      <w:pPr>
        <w:pStyle w:val="ListParagraph"/>
        <w:numPr>
          <w:ilvl w:val="0"/>
          <w:numId w:val="2"/>
        </w:numPr>
        <w:spacing w:after="60"/>
      </w:pPr>
      <w:r>
        <w:rPr>
          <w:b/>
          <w:bCs/>
        </w:rPr>
        <w:t xml:space="preserve">Dangling route:</w:t>
      </w:r>
      <w:r>
        <w:t xml:space="preserve"> physician.consultations.approve_reviewed points to a controller method that does not exist.</w:t>
      </w:r>
    </w:p>
    <w:p>
      <w:pPr>
        <w:pStyle w:val="ListParagraph"/>
        <w:numPr>
          <w:ilvl w:val="0"/>
          <w:numId w:val="2"/>
        </w:numPr>
        <w:spacing w:after="60"/>
      </w:pPr>
      <w:r>
        <w:rPr>
          <w:b/>
          <w:bCs/>
        </w:rPr>
        <w:t xml:space="preserve">Missed-slot command:</w:t>
      </w:r>
      <w:r>
        <w:t xml:space="preserve"> has no automated test, and slots it marks missed do not notify the patient (only the page-triggered path does), so FR-SCH-06 is only partly met.</w:t>
      </w:r>
    </w:p>
    <w:p>
      <w:pPr>
        <w:pStyle w:val="ListParagraph"/>
        <w:numPr>
          <w:ilvl w:val="0"/>
          <w:numId w:val="2"/>
        </w:numPr>
        <w:spacing w:after="60"/>
      </w:pPr>
      <w:r>
        <w:rPr>
          <w:b/>
          <w:bCs/>
        </w:rPr>
        <w:t xml:space="preserve">GET with side effects:</w:t>
      </w:r>
      <w:r>
        <w:t xml:space="preserve"> the physician active-consultations page can create or modify session records without a transaction or lock.</w:t>
      </w:r>
    </w:p>
    <w:p>
      <w:pPr>
        <w:pStyle w:val="ListParagraph"/>
        <w:numPr>
          <w:ilvl w:val="0"/>
          <w:numId w:val="2"/>
        </w:numPr>
        <w:spacing w:after="60"/>
      </w:pPr>
      <w:r>
        <w:rPr>
          <w:b/>
          <w:bCs/>
        </w:rPr>
        <w:t xml:space="preserve">Clinical-details update is a full replace</w:t>
      </w:r>
      <w:r>
        <w:t xml:space="preserve"> and could write null into NOT NULL columns if a field is omitted.</w:t>
      </w:r>
    </w:p>
    <w:p>
      <w:pPr>
        <w:pStyle w:val="ListParagraph"/>
        <w:numPr>
          <w:ilvl w:val="0"/>
          <w:numId w:val="2"/>
        </w:numPr>
        <w:spacing w:after="60"/>
      </w:pPr>
      <w:r>
        <w:rPr>
          <w:b/>
          <w:bCs/>
        </w:rPr>
        <w:t xml:space="preserve">Scheduled requirements depend on an external cron runner</w:t>
      </w:r>
      <w:r>
        <w:t xml:space="preserve"> (schedule:run). Without it, FR-SCH-06, FR-SCH-08, FR-INT-03 expiry and CHIS retries silently stop.</w:t>
      </w:r>
    </w:p>
    <w:p>
      <w:pPr>
        <w:pStyle w:val="ListParagraph"/>
        <w:numPr>
          <w:ilvl w:val="0"/>
          <w:numId w:val="2"/>
        </w:numPr>
        <w:spacing w:after="60"/>
      </w:pPr>
      <w:r>
        <w:rPr>
          <w:b/>
          <w:bCs/>
        </w:rPr>
        <w:t xml:space="preserve">Tests run on SQLite, production on MySQL;</w:t>
      </w:r>
      <w:r>
        <w:t xml:space="preserve"> enum constraints and driver-specific behaviour are not exercised by the test suite.</w:t>
      </w:r>
    </w:p>
    <w:p>
      <w:pPr>
        <w:pStyle w:val="Heading2"/>
      </w:pPr>
      <w:r>
        <w:t xml:space="preserve">4.3 Compliance caveats</w:t>
      </w:r>
    </w:p>
    <w:p>
      <w:pPr>
        <w:pStyle w:val="ListParagraph"/>
        <w:numPr>
          <w:ilvl w:val="0"/>
          <w:numId w:val="2"/>
        </w:numPr>
        <w:spacing w:after="60"/>
      </w:pPr>
      <w:r>
        <w:t xml:space="preserve">The CHIS requirement to send every completed consultation was given </w:t>
      </w:r>
      <w:r>
        <w:rPr>
          <w:b/>
          <w:bCs/>
        </w:rPr>
        <w:t xml:space="preserve">verbally</w:t>
      </w:r>
      <w:r>
        <w:t xml:space="preserve"> by CLSU MISO; written confirmation has not been obtained, and review by CLSU's Data Protection Officer is recommended before any production use.</w:t>
      </w:r>
    </w:p>
    <w:p>
      <w:pPr>
        <w:pStyle w:val="ListParagraph"/>
        <w:numPr>
          <w:ilvl w:val="0"/>
          <w:numId w:val="2"/>
        </w:numPr>
        <w:spacing w:after="60"/>
      </w:pPr>
      <w:r>
        <w:t xml:space="preserve">CHIS integration has been exercised only against a </w:t>
      </w:r>
      <w:r>
        <w:rPr>
          <w:b/>
          <w:bCs/>
        </w:rPr>
        <w:t xml:space="preserve">simulator</w:t>
      </w:r>
      <w:r>
        <w:t xml:space="preserve">; it must not be described as integrated with CLSU's actual CHIS, and the payload is not HL7 FHIR.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Telemed — Functional and Non-Functional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Telemed Functional and Non-Functional Requirements</dc:title>
  <dc:creator>Telemed project</dc:creator>
  <cp:lastModifiedBy>Un-named</cp:lastModifiedBy>
  <cp:revision>1</cp:revision>
  <dcterms:created xsi:type="dcterms:W3CDTF">2026-10-22T22:06:26.462Z</dcterms:created>
  <dcterms:modified xsi:type="dcterms:W3CDTF">2026-10-22T22:06:26.466Z</dcterms:modified>
</cp:coreProperties>
</file>

<file path=docProps/custom.xml><?xml version="1.0" encoding="utf-8"?>
<Properties xmlns="http://schemas.openxmlformats.org/officeDocument/2006/custom-properties" xmlns:vt="http://schemas.openxmlformats.org/officeDocument/2006/docPropsVTypes"/>
</file>