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Notes from my playthough of Lunar Dark: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 Monster is caught, it should open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the information in its dex entry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includes possible evolution methods, but not information on the evolution’s stats, moves, etc.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allows some level of exploration and “gotta catch ‘em all”, but also allows for team planning without feeling like you’re cheating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planning is important when you hit a difficulty wall; information allows for introspection and an answer to “what is my team missing?” or “what is my team weak to?”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feels good to have a quest (main or side) be completed and gain a </w:t>
      </w:r>
      <w:r w:rsidDel="00000000" w:rsidR="00000000" w:rsidRPr="00000000">
        <w:rPr>
          <w:i w:val="1"/>
          <w:rtl w:val="0"/>
        </w:rPr>
        <w:t xml:space="preserve">significant</w:t>
      </w:r>
      <w:r w:rsidDel="00000000" w:rsidR="00000000" w:rsidRPr="00000000">
        <w:rPr>
          <w:rtl w:val="0"/>
        </w:rPr>
        <w:t xml:space="preserve"> reward (e.g., a TM) and not a consumable (e.g., pokeballs, iron, etc.)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