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B16" w:rsidRDefault="00553B1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requested amount of $5684.90 is broken up into labor and FICA. </w:t>
      </w:r>
      <w:r w:rsidR="00C354FC">
        <w:rPr>
          <w:rFonts w:ascii="Cambria" w:hAnsi="Cambria"/>
          <w:sz w:val="24"/>
          <w:szCs w:val="24"/>
        </w:rPr>
        <w:t xml:space="preserve"> For labor, </w:t>
      </w:r>
      <w:r>
        <w:rPr>
          <w:rFonts w:ascii="Cambria" w:hAnsi="Cambria"/>
          <w:sz w:val="24"/>
          <w:szCs w:val="24"/>
        </w:rPr>
        <w:t xml:space="preserve">$5250.00 is requested since </w:t>
      </w:r>
      <w:r w:rsidR="00EB6991">
        <w:rPr>
          <w:rFonts w:ascii="Cambria" w:hAnsi="Cambria"/>
          <w:sz w:val="24"/>
          <w:szCs w:val="24"/>
        </w:rPr>
        <w:t>Dr. Kunz will provide 150 ho</w:t>
      </w:r>
      <w:r>
        <w:rPr>
          <w:rFonts w:ascii="Cambria" w:hAnsi="Cambria"/>
          <w:sz w:val="24"/>
          <w:szCs w:val="24"/>
        </w:rPr>
        <w:t>urs of service at $35 per hour. The other $434.90 comes from 7.65% of the total requested amount and will go to FICA.</w:t>
      </w:r>
    </w:p>
    <w:p w:rsidR="00553B16" w:rsidRDefault="00EB699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Fringe benefits are</w:t>
      </w:r>
      <w:r w:rsidR="00553B16">
        <w:rPr>
          <w:rFonts w:ascii="Cambria" w:hAnsi="Cambria"/>
          <w:sz w:val="24"/>
          <w:szCs w:val="24"/>
        </w:rPr>
        <w:t xml:space="preserve"> cost shared at 1802.11</w:t>
      </w:r>
      <w:r>
        <w:rPr>
          <w:rFonts w:ascii="Cambria" w:hAnsi="Cambria"/>
          <w:sz w:val="24"/>
          <w:szCs w:val="24"/>
        </w:rPr>
        <w:t xml:space="preserve"> </w:t>
      </w:r>
      <w:r w:rsidR="00553B16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 xml:space="preserve">31.7% of </w:t>
      </w:r>
      <w:r w:rsidR="00553B16">
        <w:rPr>
          <w:rFonts w:ascii="Cambria" w:hAnsi="Cambria"/>
          <w:sz w:val="24"/>
          <w:szCs w:val="24"/>
        </w:rPr>
        <w:t>the requested amount)</w:t>
      </w:r>
      <w:r>
        <w:rPr>
          <w:rFonts w:ascii="Cambria" w:hAnsi="Cambria"/>
          <w:sz w:val="24"/>
          <w:szCs w:val="24"/>
        </w:rPr>
        <w:t>.</w:t>
      </w:r>
      <w:r w:rsidR="005E4FD3">
        <w:rPr>
          <w:rFonts w:ascii="Cambria" w:hAnsi="Cambria"/>
          <w:sz w:val="24"/>
          <w:szCs w:val="24"/>
        </w:rPr>
        <w:t xml:space="preserve"> </w:t>
      </w:r>
      <w:bookmarkStart w:id="0" w:name="_GoBack"/>
      <w:bookmarkEnd w:id="0"/>
    </w:p>
    <w:p w:rsidR="00B17F48" w:rsidRPr="00EB6991" w:rsidRDefault="005E4FD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Dr. Kunz’s effort is 0.078125. This is calculated from 160 hours per month at Anderson University, or 1920 hours per year. </w:t>
      </w:r>
    </w:p>
    <w:sectPr w:rsidR="00B17F48" w:rsidRPr="00EB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91"/>
    <w:rsid w:val="00553B16"/>
    <w:rsid w:val="005E4FD3"/>
    <w:rsid w:val="00B17F48"/>
    <w:rsid w:val="00C354FC"/>
    <w:rsid w:val="00EB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EB174-EDBA-4453-8BD2-54B8ACF4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jdkunz</dc:creator>
  <cp:keywords/>
  <dc:description/>
  <cp:lastModifiedBy>jdkunz</cp:lastModifiedBy>
  <cp:revision>4</cp:revision>
  <dcterms:created xsi:type="dcterms:W3CDTF">2017-04-25T14:30:00Z</dcterms:created>
  <dcterms:modified xsi:type="dcterms:W3CDTF">2017-05-03T19:20:00Z</dcterms:modified>
</cp:coreProperties>
</file>