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GenesisFT AGI Prototype — Test 5: Task-Switching via Reward Inversion</w:t>
      </w:r>
    </w:p>
    <w:p>
      <w:pPr>
        <w:jc w:val="center"/>
      </w:pPr>
      <w:r>
        <w:t>Reproducible experimental record (generated 2025-12-17)</w:t>
      </w:r>
    </w:p>
    <w:p/>
    <w:p>
      <w:pPr>
        <w:pStyle w:val="Heading1"/>
      </w:pPr>
      <w:r>
        <w:t>1. Purpose and Hypothesis</w:t>
      </w:r>
    </w:p>
    <w:p>
      <w:r>
        <w:t>The GenesisFT hypothesis motivating this test series is that intelligent behavior can emerge from stability-seeking dynamics. In this prototype, “stability” is operationalized by internal signals (coherence, energy regulation, identity drift/gap, and concept formation).</w:t>
      </w:r>
    </w:p>
    <w:p>
      <w:r>
        <w:t>Test 5 specifically evaluates rapid adaptation under a *task switch* that changes what is rewarded, without changing the observation space. This is intended to probe whether internal stability structures provide reusable scaffolding that can accelerate adaptation compared to an ablated control.</w:t>
      </w:r>
    </w:p>
    <w:p>
      <w:pPr>
        <w:pStyle w:val="Heading1"/>
      </w:pPr>
      <w:r>
        <w:t>2. What a “Task Switch” Means Here</w:t>
      </w:r>
    </w:p>
    <w:p>
      <w:r>
        <w:t>CartPole normally gives +1 reward per time-step the pole remains balanced. In the 'invert_reward' variant, the reward is inverted (r → −r). Under inverted reward, the optimal policy is no longer to balance for a long time; instead, a reward-maximizing agent should terminate quickly to avoid accumulating negative reward.</w:t>
      </w:r>
    </w:p>
    <w:p>
      <w:pPr>
        <w:pStyle w:val="Heading1"/>
      </w:pPr>
      <w:r>
        <w:t>3. Experimental Design</w:t>
      </w:r>
    </w:p>
    <w:p>
      <w:r>
        <w:t>Two conditions were tested:</w:t>
      </w:r>
    </w:p>
    <w:p>
      <w:r>
        <w:t>• Warm-start switch (Test 5a): Train on standard reward, then switch to inverted reward mid-run.</w:t>
      </w:r>
    </w:p>
    <w:p>
      <w:r>
        <w:t>• Cold-start inverted task (Test 5b): Train from scratch on inverted reward.</w:t>
      </w:r>
    </w:p>
    <w:p>
      <w:r>
        <w:t>Each condition was run in two agent configurations:</w:t>
      </w:r>
    </w:p>
    <w:p>
      <w:r>
        <w:t>• CCM enabled (default): concept-bank mechanism active (concepts&gt;0 possible).</w:t>
      </w:r>
    </w:p>
    <w:p>
      <w:r>
        <w:t>• CCM ablated (--ablate_ccm): concept-bank removed (concepts forced to 0).</w:t>
      </w:r>
    </w:p>
    <w:p>
      <w:pPr>
        <w:pStyle w:val="Heading1"/>
      </w:pPr>
      <w:r>
        <w:t>4. How to Reproduce</w:t>
      </w:r>
    </w:p>
    <w:p>
      <w:r>
        <w:t>Environment variants used: default (standard CartPole), invert_reward (reward inversion).</w:t>
      </w:r>
    </w:p>
    <w:p>
      <w:r>
        <w:t>All runs used seed=0 and num_episodes=500.</w:t>
      </w:r>
    </w:p>
    <w:p>
      <w:r>
        <w:t>Commands (PowerShell):</w:t>
      </w:r>
    </w:p>
    <w:p>
      <w:r>
        <w:rPr>
          <w:rFonts w:ascii="Consolas" w:hAnsi="Consolas" w:eastAsia="Consolas"/>
          <w:sz w:val="18"/>
        </w:rPr>
        <w:t>python -m gft_agi.scripts.train_cartpole --num_episodes 500 --seed 0 --env_variant default --switch_env_at 250 --switch_env_variant invert_reward --reset_policy_at 250 --ablate_ccm | Tee-Object -FilePath .\logs\Test5a_baseline_warmstart_task_switch_seed0.txt</w:t>
      </w:r>
    </w:p>
    <w:p>
      <w:r>
        <w:rPr>
          <w:rFonts w:ascii="Consolas" w:hAnsi="Consolas" w:eastAsia="Consolas"/>
          <w:sz w:val="18"/>
        </w:rPr>
        <w:t>python -m gft_agi.scripts.train_cartpole --num_episodes 500 --seed 0 --env_variant default --switch_env_at 250 --switch_env_variant invert_reward --reset_policy_at 250 | Tee-Object -FilePath .\logs\Test5a_ccm_warmstart_task_switch_seed0.txt</w:t>
      </w:r>
    </w:p>
    <w:p>
      <w:r>
        <w:rPr>
          <w:rFonts w:ascii="Consolas" w:hAnsi="Consolas" w:eastAsia="Consolas"/>
          <w:sz w:val="18"/>
        </w:rPr>
        <w:t>python -m gft_agi.scripts.train_cartpole --num_episodes 500 --seed 0 --env_variant invert_reward --ablate_ccm | Tee-Object -FilePath .\logs\Test5b_baseline_coldstart_invert_reward_seed0.txt</w:t>
      </w:r>
    </w:p>
    <w:p>
      <w:r>
        <w:rPr>
          <w:rFonts w:ascii="Consolas" w:hAnsi="Consolas" w:eastAsia="Consolas"/>
          <w:sz w:val="18"/>
        </w:rPr>
        <w:t>python -m gft_agi.scripts.train_cartpole --num_episodes 500 --seed 0 --env_variant invert_reward | Tee-Object -FilePath .\logs\Test5b_ccm_coldstart_invert_reward_seed0.txt</w:t>
      </w:r>
    </w:p>
    <w:p>
      <w:pPr>
        <w:pStyle w:val="Heading1"/>
      </w:pPr>
      <w:r>
        <w:t>5. Logged Measures</w:t>
      </w:r>
    </w:p>
    <w:p>
      <w:r>
        <w:t>Each episode prints: reward, coherence, energy, identity drift, self-identity gap, and concept count. Reward is the episode return (sum of per-step rewards). Coherence/energy are internal stability-related scalars. Concept count is the number of active concepts in the CCM concept bank (0 when CCM is ablated).</w:t>
      </w:r>
    </w:p>
    <w:p>
      <w:pPr>
        <w:pStyle w:val="Heading1"/>
      </w:pPr>
      <w:r>
        <w:t>6. Results Summary</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Run</w:t>
            </w:r>
          </w:p>
        </w:tc>
        <w:tc>
          <w:tcPr>
            <w:tcW w:type="dxa" w:w="960"/>
          </w:tcPr>
          <w:p>
            <w:r>
              <w:t>Episodes</w:t>
            </w:r>
          </w:p>
        </w:tc>
        <w:tc>
          <w:tcPr>
            <w:tcW w:type="dxa" w:w="960"/>
          </w:tcPr>
          <w:p>
            <w:r>
              <w:t>Switch@</w:t>
            </w:r>
          </w:p>
        </w:tc>
        <w:tc>
          <w:tcPr>
            <w:tcW w:type="dxa" w:w="960"/>
          </w:tcPr>
          <w:p>
            <w:r>
              <w:t>Reset@</w:t>
            </w:r>
          </w:p>
        </w:tc>
        <w:tc>
          <w:tcPr>
            <w:tcW w:type="dxa" w:w="960"/>
          </w:tcPr>
          <w:p>
            <w:r>
              <w:t>Reward (first50)</w:t>
            </w:r>
          </w:p>
        </w:tc>
        <w:tc>
          <w:tcPr>
            <w:tcW w:type="dxa" w:w="960"/>
          </w:tcPr>
          <w:p>
            <w:r>
              <w:t>Reward (last50)</w:t>
            </w:r>
          </w:p>
        </w:tc>
        <w:tc>
          <w:tcPr>
            <w:tcW w:type="dxa" w:w="960"/>
          </w:tcPr>
          <w:p>
            <w:r>
              <w:t>Post-switch mean</w:t>
            </w:r>
          </w:p>
        </w:tc>
        <w:tc>
          <w:tcPr>
            <w:tcW w:type="dxa" w:w="960"/>
          </w:tcPr>
          <w:p>
            <w:r>
              <w:t>Concepts (final)</w:t>
            </w:r>
          </w:p>
        </w:tc>
        <w:tc>
          <w:tcPr>
            <w:tcW w:type="dxa" w:w="960"/>
          </w:tcPr>
          <w:p>
            <w:r>
              <w:t>Coherence last50</w:t>
            </w:r>
          </w:p>
        </w:tc>
      </w:tr>
      <w:tr>
        <w:tc>
          <w:tcPr>
            <w:tcW w:type="dxa" w:w="960"/>
          </w:tcPr>
          <w:p>
            <w:r>
              <w:t>Test5a_baseline_warmstart_task_switch_seed0</w:t>
            </w:r>
          </w:p>
        </w:tc>
        <w:tc>
          <w:tcPr>
            <w:tcW w:type="dxa" w:w="960"/>
          </w:tcPr>
          <w:p>
            <w:r>
              <w:t>500</w:t>
            </w:r>
          </w:p>
        </w:tc>
        <w:tc>
          <w:tcPr>
            <w:tcW w:type="dxa" w:w="960"/>
          </w:tcPr>
          <w:p>
            <w:r>
              <w:t>250</w:t>
            </w:r>
          </w:p>
        </w:tc>
        <w:tc>
          <w:tcPr>
            <w:tcW w:type="dxa" w:w="960"/>
          </w:tcPr>
          <w:p>
            <w:r>
              <w:t>250</w:t>
            </w:r>
          </w:p>
        </w:tc>
        <w:tc>
          <w:tcPr>
            <w:tcW w:type="dxa" w:w="960"/>
          </w:tcPr>
          <w:p>
            <w:r>
              <w:t>19.440</w:t>
            </w:r>
          </w:p>
        </w:tc>
        <w:tc>
          <w:tcPr>
            <w:tcW w:type="dxa" w:w="960"/>
          </w:tcPr>
          <w:p>
            <w:r>
              <w:t>-9.480</w:t>
            </w:r>
          </w:p>
        </w:tc>
        <w:tc>
          <w:tcPr>
            <w:tcW w:type="dxa" w:w="960"/>
          </w:tcPr>
          <w:p>
            <w:r>
              <w:t>-10.900</w:t>
            </w:r>
          </w:p>
        </w:tc>
        <w:tc>
          <w:tcPr>
            <w:tcW w:type="dxa" w:w="960"/>
          </w:tcPr>
          <w:p>
            <w:r>
              <w:t>0</w:t>
            </w:r>
          </w:p>
        </w:tc>
        <w:tc>
          <w:tcPr>
            <w:tcW w:type="dxa" w:w="960"/>
          </w:tcPr>
          <w:p>
            <w:r>
              <w:t>215852.888</w:t>
            </w:r>
          </w:p>
        </w:tc>
      </w:tr>
      <w:tr>
        <w:tc>
          <w:tcPr>
            <w:tcW w:type="dxa" w:w="960"/>
          </w:tcPr>
          <w:p>
            <w:r>
              <w:t>Test5a_ccm_warmstart_task_switch_seed0</w:t>
            </w:r>
          </w:p>
        </w:tc>
        <w:tc>
          <w:tcPr>
            <w:tcW w:type="dxa" w:w="960"/>
          </w:tcPr>
          <w:p>
            <w:r>
              <w:t>500</w:t>
            </w:r>
          </w:p>
        </w:tc>
        <w:tc>
          <w:tcPr>
            <w:tcW w:type="dxa" w:w="960"/>
          </w:tcPr>
          <w:p>
            <w:r>
              <w:t>250</w:t>
            </w:r>
          </w:p>
        </w:tc>
        <w:tc>
          <w:tcPr>
            <w:tcW w:type="dxa" w:w="960"/>
          </w:tcPr>
          <w:p>
            <w:r>
              <w:t>250</w:t>
            </w:r>
          </w:p>
        </w:tc>
        <w:tc>
          <w:tcPr>
            <w:tcW w:type="dxa" w:w="960"/>
          </w:tcPr>
          <w:p>
            <w:r>
              <w:t>15.900</w:t>
            </w:r>
          </w:p>
        </w:tc>
        <w:tc>
          <w:tcPr>
            <w:tcW w:type="dxa" w:w="960"/>
          </w:tcPr>
          <w:p>
            <w:r>
              <w:t>-9.240</w:t>
            </w:r>
          </w:p>
        </w:tc>
        <w:tc>
          <w:tcPr>
            <w:tcW w:type="dxa" w:w="960"/>
          </w:tcPr>
          <w:p>
            <w:r>
              <w:t>-9.260</w:t>
            </w:r>
          </w:p>
        </w:tc>
        <w:tc>
          <w:tcPr>
            <w:tcW w:type="dxa" w:w="960"/>
          </w:tcPr>
          <w:p>
            <w:r>
              <w:t>16</w:t>
            </w:r>
          </w:p>
        </w:tc>
        <w:tc>
          <w:tcPr>
            <w:tcW w:type="dxa" w:w="960"/>
          </w:tcPr>
          <w:p>
            <w:r>
              <w:t>1168313.054</w:t>
            </w:r>
          </w:p>
        </w:tc>
      </w:tr>
      <w:tr>
        <w:tc>
          <w:tcPr>
            <w:tcW w:type="dxa" w:w="960"/>
          </w:tcPr>
          <w:p>
            <w:r>
              <w:t>Test5b_baseline_coldstart_invert_reward_seed0</w:t>
            </w:r>
          </w:p>
        </w:tc>
        <w:tc>
          <w:tcPr>
            <w:tcW w:type="dxa" w:w="960"/>
          </w:tcPr>
          <w:p>
            <w:r>
              <w:t>500</w:t>
            </w:r>
          </w:p>
        </w:tc>
        <w:tc>
          <w:tcPr>
            <w:tcW w:type="dxa" w:w="960"/>
          </w:tcPr>
          <w:p>
            <w:r/>
          </w:p>
        </w:tc>
        <w:tc>
          <w:tcPr>
            <w:tcW w:type="dxa" w:w="960"/>
          </w:tcPr>
          <w:p>
            <w:r/>
          </w:p>
        </w:tc>
        <w:tc>
          <w:tcPr>
            <w:tcW w:type="dxa" w:w="960"/>
          </w:tcPr>
          <w:p>
            <w:r>
              <w:t>-9.720</w:t>
            </w:r>
          </w:p>
        </w:tc>
        <w:tc>
          <w:tcPr>
            <w:tcW w:type="dxa" w:w="960"/>
          </w:tcPr>
          <w:p>
            <w:r>
              <w:t>-9.640</w:t>
            </w:r>
          </w:p>
        </w:tc>
        <w:tc>
          <w:tcPr>
            <w:tcW w:type="dxa" w:w="960"/>
          </w:tcPr>
          <w:p>
            <w:r/>
          </w:p>
        </w:tc>
        <w:tc>
          <w:tcPr>
            <w:tcW w:type="dxa" w:w="960"/>
          </w:tcPr>
          <w:p>
            <w:r>
              <w:t>0</w:t>
            </w:r>
          </w:p>
        </w:tc>
        <w:tc>
          <w:tcPr>
            <w:tcW w:type="dxa" w:w="960"/>
          </w:tcPr>
          <w:p>
            <w:r>
              <w:t>2768499.625</w:t>
            </w:r>
          </w:p>
        </w:tc>
      </w:tr>
      <w:tr>
        <w:tc>
          <w:tcPr>
            <w:tcW w:type="dxa" w:w="960"/>
          </w:tcPr>
          <w:p>
            <w:r>
              <w:t>Test5b_ccm_coldstart_invert_reward_seed0</w:t>
            </w:r>
          </w:p>
        </w:tc>
        <w:tc>
          <w:tcPr>
            <w:tcW w:type="dxa" w:w="960"/>
          </w:tcPr>
          <w:p>
            <w:r>
              <w:t>500</w:t>
            </w:r>
          </w:p>
        </w:tc>
        <w:tc>
          <w:tcPr>
            <w:tcW w:type="dxa" w:w="960"/>
          </w:tcPr>
          <w:p>
            <w:r/>
          </w:p>
        </w:tc>
        <w:tc>
          <w:tcPr>
            <w:tcW w:type="dxa" w:w="960"/>
          </w:tcPr>
          <w:p>
            <w:r/>
          </w:p>
        </w:tc>
        <w:tc>
          <w:tcPr>
            <w:tcW w:type="dxa" w:w="960"/>
          </w:tcPr>
          <w:p>
            <w:r>
              <w:t>-9.720</w:t>
            </w:r>
          </w:p>
        </w:tc>
        <w:tc>
          <w:tcPr>
            <w:tcW w:type="dxa" w:w="960"/>
          </w:tcPr>
          <w:p>
            <w:r>
              <w:t>-9.640</w:t>
            </w:r>
          </w:p>
        </w:tc>
        <w:tc>
          <w:tcPr>
            <w:tcW w:type="dxa" w:w="960"/>
          </w:tcPr>
          <w:p>
            <w:r/>
          </w:p>
        </w:tc>
        <w:tc>
          <w:tcPr>
            <w:tcW w:type="dxa" w:w="960"/>
          </w:tcPr>
          <w:p>
            <w:r>
              <w:t>10</w:t>
            </w:r>
          </w:p>
        </w:tc>
        <w:tc>
          <w:tcPr>
            <w:tcW w:type="dxa" w:w="960"/>
          </w:tcPr>
          <w:p>
            <w:r>
              <w:t>3058278.655</w:t>
            </w:r>
          </w:p>
        </w:tc>
      </w:tr>
    </w:tbl>
    <w:p>
      <w:r>
        <w:t>Interpretation notes:</w:t>
      </w:r>
    </w:p>
    <w:p>
      <w:r>
        <w:t>• In Test 5a (warm-start), rewards change sign after the switch because the environment reward is inverted. A less negative return after the switch indicates faster termination (which is optimal under inverted reward).</w:t>
      </w:r>
    </w:p>
    <w:p>
      <w:r>
        <w:t>• In Test 5b (cold-start on inverted reward), both configurations converge to ~−10 return, consistent with rapid termination behavior on the inverted task.</w:t>
      </w:r>
    </w:p>
    <w:p>
      <w:pPr>
        <w:pStyle w:val="Heading1"/>
      </w:pPr>
      <w:r>
        <w:t>7. Main Observations</w:t>
      </w:r>
    </w:p>
    <w:p>
      <w:r>
        <w:t>Warm-start switch (Test 5a):</w:t>
        <w:br/>
        <w:t>• Pre-switch (default reward), both configurations achieved positive returns (pole balancing).</w:t>
        <w:br/>
        <w:t>• At the switch episode, the policy was reset (Test 3c mechanism) and the environment variant switched to invert_reward.</w:t>
        <w:br/>
        <w:t>• Post-switch, the agent learned the new objective (avoid negative accumulation) as shown by returns stabilizing near ~−9 to −10.</w:t>
      </w:r>
    </w:p>
    <w:p>
      <w:r>
        <w:t>CCM effect in these seed=0 runs:</w:t>
        <w:br/>
        <w:t>• The CCM-enabled run reached near-steady post-switch performance immediately (post-switch first50 ≈ post-switch last50).</w:t>
        <w:br/>
        <w:t>• The CCM-ablated run improved more gradually post-switch (more negative immediately after switch, then less negative later).</w:t>
        <w:br/>
        <w:t>This is consistent with (but does not yet prove) the idea that concept structures can accelerate adaptation after a task change.</w:t>
      </w:r>
    </w:p>
    <w:p>
      <w:pPr>
        <w:pStyle w:val="Heading1"/>
      </w:pPr>
      <w:r>
        <w:t>8. What This Says About the GenesisFT Stability Hypothesis (So Far)</w:t>
      </w:r>
    </w:p>
    <w:p>
      <w:r>
        <w:t>This test does not directly prove “stability causes intelligence,” but it provides a structured stressor: the goal flips abruptly while the sensory stream remains the same. The observed rapid adaptation (especially in CCM-enabled warm-start under this seed) is *compatible* with the idea that stability-maintained internal structure can support fast re-optimization when reward contingencies change.</w:t>
      </w:r>
    </w:p>
    <w:p>
      <w:r>
        <w:t>However, a single seed is not sufficient for strong conclusions. The next step is replication across multiple seeds, and potentially varying switch timing and the severity of the task change.</w:t>
      </w:r>
    </w:p>
    <w:p>
      <w:pPr>
        <w:pStyle w:val="Heading1"/>
      </w:pPr>
      <w:r>
        <w:t>9. Next Steps</w:t>
      </w:r>
    </w:p>
    <w:p>
      <w:r>
        <w:t>Recommended follow-ups for Test 5:</w:t>
      </w:r>
    </w:p>
    <w:p>
      <w:r>
        <w:t>• Replicate Test 5a/5b across multiple seeds (e.g., 0–9).</w:t>
      </w:r>
    </w:p>
    <w:p>
      <w:r>
        <w:t>• Add an additional task variant that changes dynamics and reward simultaneously (harder generalization).</w:t>
      </w:r>
    </w:p>
    <w:p>
      <w:r>
        <w:t>• Add summary metrics computed from logs (e.g., adaptation half-life post-switch).</w:t>
      </w:r>
    </w:p>
    <w:p>
      <w:r>
        <w:t>• If the goal is falsification: run ablations (CMS/SiM) under the same task switch and compare adaptation speed.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