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Mathematics Describes the Universe So Well: A Stability-Based Interpretation from Genesis Field Theory (GenesisFT)</w:t>
      </w:r>
    </w:p>
    <w:p>
      <w:r>
        <w:t>(Conceptual Insight — Theoretical, exploratory, and not peer-reviewed. Nothing here should be taken as established fact.)</w:t>
      </w:r>
    </w:p>
    <w:p/>
    <w:p>
      <w:r>
        <w:t>Abstract</w:t>
      </w:r>
    </w:p>
    <w:p/>
    <w:p>
      <w:r>
        <w:t>Mathematics is astonishingly effective at describing physical reality. From particle interactions to planetary motion, from wave behavior to quantum mechanics, mathematical structures map cleanly onto the behavior of the universe. Standard physics accepts this effectiveness but does not explain why the universe follows mathematical laws so precisely. Genesis Field Theory (GenesisFT) offers a conceptual interpretation: mathematics reflects the stable structural relationships of the field. Because the field evolves toward configurations that minimize instability, it produces orderly, predictable patterns that naturally correspond to mathematical descriptions. This document outlines how stability selection may explain the deep connection between mathematics and the physical world.</w:t>
      </w:r>
    </w:p>
    <w:p/>
    <w:p>
      <w:r>
        <w:t>1. Stability Produces Order</w:t>
      </w:r>
    </w:p>
    <w:p/>
    <w:p>
      <w:r>
        <w:t>Mathematics excels in describing systems that follow consistent rules. In GenesisFT, these rules emerge because the field stabilizes into patterns that avoid internal contradiction or instability. As unstable configurations dissipate, only coherent structures remain. These surviving structures exhibit relationships that can be expressed mathematically.</w:t>
      </w:r>
    </w:p>
    <w:p/>
    <w:p>
      <w:r>
        <w:t>Order is the signature of stability.</w:t>
      </w:r>
    </w:p>
    <w:p/>
    <w:p>
      <w:r>
        <w:t>2. Why Physical Laws Are Mathematical</w:t>
      </w:r>
    </w:p>
    <w:p/>
    <w:p>
      <w:r>
        <w:t>Physical laws summarize the consistent behavior of stable configurations of the field. Because these configurations persist over time, their relationships do not change arbitrarily. Mathematics captures the invariances, symmetries, and proportionalities that arise from these persistent patterns.</w:t>
      </w:r>
    </w:p>
    <w:p/>
    <w:p>
      <w:r>
        <w:t>The laws are mathematical because stability enforces consistency.</w:t>
      </w:r>
    </w:p>
    <w:p/>
    <w:p>
      <w:r>
        <w:t>3. Why Symmetry Plays a Central Role</w:t>
      </w:r>
    </w:p>
    <w:p/>
    <w:p>
      <w:r>
        <w:t>Symmetries appear throughout physics: rotational symmetry, gauge symmetry, conservation laws, and more. In GenesisFT, symmetry corresponds to configurations of the field that minimize instability by distributing tension evenly. As a result, stable structures naturally possess mathematical symmetry, and physical laws inherit these properties.</w:t>
      </w:r>
    </w:p>
    <w:p/>
    <w:p>
      <w:r>
        <w:t>Symmetry reflects optimal stability.</w:t>
      </w:r>
    </w:p>
    <w:p/>
    <w:p>
      <w:r>
        <w:t>4. Why Differential Equations Describe Dynamics</w:t>
      </w:r>
    </w:p>
    <w:p/>
    <w:p>
      <w:r>
        <w:t>Dynamic systems can be described by differential equations because the field changes smoothly when it relaxes toward stability. Sharp discontinuities are unstable and quickly resolve. Smooth variation is mathematically described by derivatives, making differential equations the natural language of stability-driven systems.</w:t>
      </w:r>
    </w:p>
    <w:p/>
    <w:p>
      <w:r>
        <w:t>Smooth evolution is the hallmark of relaxation.</w:t>
      </w:r>
    </w:p>
    <w:p/>
    <w:p>
      <w:r>
        <w:t>5. Why Probabilities and Statistics Work So Well</w:t>
      </w:r>
    </w:p>
    <w:p/>
    <w:p>
      <w:r>
        <w:t>In many complex systems, precise outcomes are difficult to track, yet overall behavior follows statistical laws. In GenesisFT, this reflects how stability spreads structure across multiple modes of the field. Even though microscopic details vary, the underlying stability constraints guide the ensemble toward predictable distributions.</w:t>
      </w:r>
    </w:p>
    <w:p/>
    <w:p>
      <w:r>
        <w:t>Statistics express collective stability.</w:t>
      </w:r>
    </w:p>
    <w:p/>
    <w:p>
      <w:r>
        <w:t>6. Why Mathematical Structures Predict New Phenomena</w:t>
      </w:r>
    </w:p>
    <w:p/>
    <w:p>
      <w:r>
        <w:t>Mathematics often predicts physical phenomena before they are observed. In a stability framework, this occurs because mathematical structures describe the logical possibilities of stable configurations. When a mathematical pattern fits the constraints of stability, the universe tends to realize it.</w:t>
      </w:r>
    </w:p>
    <w:p/>
    <w:p>
      <w:r>
        <w:t>Prediction emerges from structural necessity.</w:t>
      </w:r>
    </w:p>
    <w:p/>
    <w:p>
      <w:r>
        <w:t>7. Why the Universe Appears “Fine-Tuned” for Mathematics</w:t>
      </w:r>
    </w:p>
    <w:p/>
    <w:p>
      <w:r>
        <w:t>Fine-tuning appears mysterious if mathematical laws are imposed externally. In GenesisFT, however, the universe’s mathematical regularity follows from the field’s natural evolution toward stability. A universe that did not obey mathematical structure would be unstable and unable to support persistent patterns.</w:t>
      </w:r>
    </w:p>
    <w:p/>
    <w:p>
      <w:r>
        <w:t>Mathematical consistency is the inevitable outcome of stability.</w:t>
      </w:r>
    </w:p>
    <w:p/>
    <w:p>
      <w:r>
        <w:t>Conclusion</w:t>
      </w:r>
    </w:p>
    <w:p/>
    <w:p>
      <w:r>
        <w:t>Mathematics describes the universe so well because it captures the stable structural relationships of the field. Symmetry, order, smooth evolution, and statistical behavior all reflect the field’s intrinsic drive toward stability. While this perspective does not replace existing physical theory, it offers a possible “why” behind the mathematical structure of the universe, connecting mathematical effectiveness to the deeper equilibrium-seeking behavior of the field within GenesisFT.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