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Information Appears Preserved: A Stability-Based Interpretation from Genesis Field Theory (GenFT)</w:t>
      </w:r>
    </w:p>
    <w:p>
      <w:r>
        <w:t>(Conceptual Insight — Theoretical, exploratory, and not peer-reviewed. Nothing here should be taken as established fact.)</w:t>
      </w:r>
    </w:p>
    <w:p/>
    <w:p>
      <w:r>
        <w:t>Abstract</w:t>
      </w:r>
    </w:p>
    <w:p/>
    <w:p>
      <w:r>
        <w:t>Physics observes that information is never truly destroyed: quantum mechanics requires unitary evolution, black hole evaporation must preserve information, and physical processes consistently map states to states in ways that remain fundamentally recoverable. Yet the deeper reason why information persists is not explained by standard theory. Genesis Field Theory (GenFT) offers a conceptual interpretation: information corresponds to the stable structural relationships encoded in resonances of the field. Because stable configurations cannot simply vanish without violating the field’s intrinsic tendency toward stability, information must be preserved even when rearranged. This document outlines how a stability-based perspective may explain the consistent conservation of information across physical systems.</w:t>
      </w:r>
    </w:p>
    <w:p/>
    <w:p>
      <w:r>
        <w:t>1. Information as Structure in the Field</w:t>
      </w:r>
    </w:p>
    <w:p/>
    <w:p>
      <w:r>
        <w:t>In GenFT, information is not a separate entity; it is the arrangement and relationships of resonant modes within the field. When a configuration changes, the field reorganizes these relationships while preserving overall stability. Because stable patterns cannot disappear arbitrarily without causing instability, the structural “content” of a system persists in some transformed form.</w:t>
      </w:r>
    </w:p>
    <w:p/>
    <w:p>
      <w:r>
        <w:t>This reframes information preservation as the continuity of stable relationships.</w:t>
      </w:r>
    </w:p>
    <w:p/>
    <w:p>
      <w:r>
        <w:t>2. Why Information Cannot Be Destroyed</w:t>
      </w:r>
    </w:p>
    <w:p/>
    <w:p>
      <w:r>
        <w:t>Destroying information would require the field to collapse into a less stable configuration without a compensating structure. This contradicts the field’s intrinsic drive toward stability. Instead, when a physical system evolves, the relationships among resonant modes shift, redistribute, or become encoded in different degrees of freedom. The underlying structure remains intact, even if disguised.</w:t>
      </w:r>
    </w:p>
    <w:p/>
    <w:p>
      <w:r>
        <w:t>Thus, information persists because stability forbids its annihilation.</w:t>
      </w:r>
    </w:p>
    <w:p/>
    <w:p>
      <w:r>
        <w:t>3. Why Information Spreads Rather Than Disappears</w:t>
      </w:r>
    </w:p>
    <w:p/>
    <w:p>
      <w:r>
        <w:t>When a system interacts with its environment, local resonances couple with larger-scale modes. This distributes information across the field rather than removing it. In quantum systems, this spreading appears as entanglement; in classical systems, as thermalization. In both cases, the field conserves structure while reorganizing it into more diffuse forms.</w:t>
      </w:r>
    </w:p>
    <w:p/>
    <w:p>
      <w:r>
        <w:t>Information becomes hidden, not lost.</w:t>
      </w:r>
    </w:p>
    <w:p/>
    <w:p>
      <w:r>
        <w:t>4. Why Black Holes Preserve Information</w:t>
      </w:r>
    </w:p>
    <w:p/>
    <w:p>
      <w:r>
        <w:t>Black holes collapse the field’s stable modes, but the boundary region still supports marginally stable configurations. As energy escapes via Hawking-like processes, fluctuations at the boundary encode subtle correlations that carry out the information formerly stored in the collapsed region. In a stability framework, radiation is the field’s method of reestablishing structural consistency.</w:t>
      </w:r>
    </w:p>
    <w:p/>
    <w:p>
      <w:r>
        <w:t>The field cannot allow information to vanish even inside a collapsed region.</w:t>
      </w:r>
    </w:p>
    <w:p/>
    <w:p>
      <w:r>
        <w:t>5. Why Quantum Unitarity Reflects Stability</w:t>
      </w:r>
    </w:p>
    <w:p/>
    <w:p>
      <w:r>
        <w:t>Unitary evolution ensures that quantum states remain perfectly trackable over time. In GenFT, this reflects the fact that stable resonances cannot map into unstable ones without violating the field’s governing tendency. Each configuration must evolve continuously into another structure of equal viability. Unitarity is therefore a formal expression of structural conservation.</w:t>
      </w:r>
    </w:p>
    <w:p/>
    <w:p>
      <w:r>
        <w:t>6. Why Entropy Increases Without Destroying Information</w:t>
      </w:r>
    </w:p>
    <w:p/>
    <w:p>
      <w:r>
        <w:t>Entropy measures the spread or rearrangement of structure, not its loss. As systems evolve, their resonances couple with more degrees of freedom, distributing detailed structure into broader patterns. The field does not lose information; it simply allows it to inhabit more complex or less accessible configurations.</w:t>
      </w:r>
    </w:p>
    <w:p/>
    <w:p>
      <w:r>
        <w:t>Thus, entropy is consistent with stability-based preservation.</w:t>
      </w:r>
    </w:p>
    <w:p/>
    <w:p>
      <w:r>
        <w:t>Conclusion</w:t>
      </w:r>
    </w:p>
    <w:p/>
    <w:p>
      <w:r>
        <w:t>Information appears preserved because it corresponds to the stable structural relationships embedded within the field. These relationships cannot be destroyed without violating the field’s intrinsic drive toward stability. Whether through entanglement, thermalization, radiation, or cosmic evolution, structure is always reorganized rather than erased. While this interpretation does not replace existing physics, it offers a possible “why” behind information conservation, connecting it to the broader stability-seeking behavior of the field within GenFT.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