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D302" w14:textId="77777777" w:rsidR="00553892" w:rsidRDefault="00333E81">
      <w:pPr>
        <w:pStyle w:val="Heading1"/>
      </w:pPr>
      <w:r>
        <w:t>Genesis Field Theory – CAMB Model A: First Numerical Test Results</w:t>
      </w:r>
    </w:p>
    <w:p w14:paraId="4FE2C76C" w14:textId="77777777" w:rsidR="00553892" w:rsidRDefault="00333E81">
      <w:r>
        <w:t>This document reports the first end-to-end numerical test of Genesis Field Theory (GenFT) using a fully theory-derived operator spectrum propagated through the CAMB Boltzmann code. The purpose of this test is not model fitting, but structural validation: to determine whether a GenesisFT-defined operator can generate a well-defined primordial spectrum and produce consistent cosmic microwave background (CMB) predictions.</w:t>
      </w:r>
    </w:p>
    <w:p w14:paraId="4A094FF4" w14:textId="77777777" w:rsidR="00553892" w:rsidRDefault="00333E81">
      <w:pPr>
        <w:pStyle w:val="Heading2"/>
      </w:pPr>
      <w:r>
        <w:t>1. Scope and Intent</w:t>
      </w:r>
    </w:p>
    <w:p w14:paraId="624D15AF" w14:textId="77777777" w:rsidR="00553892" w:rsidRDefault="00333E81">
      <w:r>
        <w:t>This test represents a forward, falsifiable computation. No cosmological observations were used to tune parameters or shape the primordial spectrum. All inputs originate from the mathematical structure of the GenesisFT operator.</w:t>
      </w:r>
    </w:p>
    <w:p w14:paraId="4245D6CE" w14:textId="77777777" w:rsidR="00553892" w:rsidRDefault="00333E81">
      <w:pPr>
        <w:pStyle w:val="Heading2"/>
      </w:pPr>
      <w:r>
        <w:t>2. Operator Definition (Model A)</w:t>
      </w:r>
    </w:p>
    <w:p w14:paraId="0C4E7CD3" w14:textId="77777777" w:rsidR="00553892" w:rsidRDefault="00333E81">
      <w:r>
        <w:t>The GenesisFT operator is defined as a Laplace-type operator on a compact configuration manifold Ξ:</w:t>
      </w:r>
      <w:r>
        <w:br/>
      </w:r>
      <w:r>
        <w:br/>
        <w:t>Ô = −ΔΞ</w:t>
      </w:r>
      <w:r>
        <w:br/>
      </w:r>
      <w:r>
        <w:br/>
        <w:t>For Model A, the manifold is chosen as:</w:t>
      </w:r>
      <w:r>
        <w:br/>
        <w:t>Ξ = S³(R) × T³(Lx, Ly, Lz)</w:t>
      </w:r>
      <w:r>
        <w:br/>
      </w:r>
      <w:r>
        <w:br/>
        <w:t>This guarantees a discrete spectrum and allows explicit eigenvalue enumeration.</w:t>
      </w:r>
    </w:p>
    <w:p w14:paraId="3A1751EA" w14:textId="77777777" w:rsidR="00553892" w:rsidRDefault="00333E81">
      <w:pPr>
        <w:pStyle w:val="Heading2"/>
      </w:pPr>
      <w:r>
        <w:t>3. Eigenvalue Spectrum Construction</w:t>
      </w:r>
    </w:p>
    <w:p w14:paraId="2BAE5EBE" w14:textId="77777777" w:rsidR="00553892" w:rsidRDefault="00333E81">
      <w:r>
        <w:t>The eigenvalues of Ô decompose additively:</w:t>
      </w:r>
      <w:r>
        <w:br/>
      </w:r>
      <w:r>
        <w:br/>
        <w:t>S³ contribution:</w:t>
      </w:r>
      <w:r>
        <w:br/>
        <w:t>λ_S³(ℓ) = ℓ(ℓ + 2) / R²</w:t>
      </w:r>
      <w:r>
        <w:br/>
      </w:r>
      <w:r>
        <w:br/>
        <w:t>T³ contribution:</w:t>
      </w:r>
      <w:r>
        <w:br/>
        <w:t>λ_T³(n⃗) = (2π)² (n_x²/Lx² + n_y²/Ly² + n_z²/Lz²)</w:t>
      </w:r>
      <w:r>
        <w:br/>
      </w:r>
      <w:r>
        <w:br/>
        <w:t>Total eigenvalue:</w:t>
      </w:r>
      <w:r>
        <w:br/>
        <w:t>λ = λ_S³ + λ_T³</w:t>
      </w:r>
      <w:r>
        <w:br/>
      </w:r>
      <w:r>
        <w:br/>
        <w:t>Modes were enumerated for ℓ ≤ 40 and |n_i| ≤ 6, producing 90,077 raw eigenmodes.</w:t>
      </w:r>
    </w:p>
    <w:p w14:paraId="5B75659B" w14:textId="77777777" w:rsidR="00553892" w:rsidRDefault="00333E81">
      <w:pPr>
        <w:pStyle w:val="Heading2"/>
      </w:pPr>
      <w:r>
        <w:t>4. Mode Weights</w:t>
      </w:r>
    </w:p>
    <w:p w14:paraId="41C7C932" w14:textId="77777777" w:rsidR="00553892" w:rsidRDefault="00333E81">
      <w:r>
        <w:t>At this stage, the GenesisFT kernel vacuum has not yet been imposed. To remain purely structural, each S³ mode was weighted by its known degeneracy:</w:t>
      </w:r>
      <w:r>
        <w:br/>
      </w:r>
      <w:r>
        <w:br/>
        <w:t>g_ℓ = (ℓ + 1)²</w:t>
      </w:r>
      <w:r>
        <w:br/>
      </w:r>
      <w:r>
        <w:lastRenderedPageBreak/>
        <w:br/>
        <w:t>The amplitude proxy was chosen as μ = √g_ℓ, ensuring μ² ∝ degeneracy.</w:t>
      </w:r>
    </w:p>
    <w:p w14:paraId="287E4D7F" w14:textId="77777777" w:rsidR="00553892" w:rsidRDefault="00333E81">
      <w:pPr>
        <w:pStyle w:val="Heading2"/>
      </w:pPr>
      <w:r>
        <w:t>5. Mapping to Primordial Curvature Spectrum</w:t>
      </w:r>
    </w:p>
    <w:p w14:paraId="106FBBCF" w14:textId="77777777" w:rsidR="00553892" w:rsidRDefault="00333E81">
      <w:r>
        <w:t>GenesisFT maps operator eigenvalues to comoving wavenumbers using:</w:t>
      </w:r>
      <w:r>
        <w:br/>
      </w:r>
      <w:r>
        <w:br/>
        <w:t>k = κ √λ</w:t>
      </w:r>
      <w:r>
        <w:br/>
      </w:r>
      <w:r>
        <w:br/>
        <w:t>The primordial curvature power spectrum was constructed as:</w:t>
      </w:r>
      <w:r>
        <w:br/>
      </w:r>
      <w:r>
        <w:br/>
        <w:t>Pζ(k) = A_s (μ / μ_ref)² (k / k₀)^(n_s − 1)</w:t>
      </w:r>
      <w:r>
        <w:br/>
      </w:r>
      <w:r>
        <w:br/>
        <w:t>All mapping parameters were fixed prior to CAMB execution.</w:t>
      </w:r>
    </w:p>
    <w:p w14:paraId="2984B04B" w14:textId="77777777" w:rsidR="00553892" w:rsidRDefault="00333E81">
      <w:pPr>
        <w:pStyle w:val="Heading2"/>
      </w:pPr>
      <w:r>
        <w:t>6. CAMB Integration</w:t>
      </w:r>
    </w:p>
    <w:p w14:paraId="626BFAA5" w14:textId="77777777" w:rsidR="00553892" w:rsidRDefault="00333E81">
      <w:r>
        <w:t>The constructed primordial spectrum was passed to CAMB using the SplinedInitialPower interface. A ΛCDM baseline spectrum was computed using identical background cosmological parameters for comparison.</w:t>
      </w:r>
    </w:p>
    <w:p w14:paraId="637B7E21" w14:textId="77777777" w:rsidR="00553892" w:rsidRDefault="00333E81">
      <w:pPr>
        <w:pStyle w:val="Heading2"/>
      </w:pPr>
      <w:r>
        <w:t>7. Numerical Results</w:t>
      </w:r>
    </w:p>
    <w:p w14:paraId="13A2B14D" w14:textId="77777777" w:rsidR="00553892" w:rsidRDefault="00333E81">
      <w:r>
        <w:t>After paired filtering and stability clamping, the final spectrum used by CAMB contained 1,720 k-modes spanning approximately:</w:t>
      </w:r>
      <w:r>
        <w:br/>
      </w:r>
      <w:r>
        <w:br/>
        <w:t>k_min ≈ 1.73 Mpc⁻¹</w:t>
      </w:r>
      <w:r>
        <w:br/>
        <w:t>k_max ≈ 49.99 Mpc⁻¹</w:t>
      </w:r>
      <w:r>
        <w:br/>
      </w:r>
      <w:r>
        <w:br/>
        <w:t>The resulting TT angular power spectrum was successfully computed up to ℓ = 800.</w:t>
      </w:r>
    </w:p>
    <w:p w14:paraId="63788D5E" w14:textId="77777777" w:rsidR="00553892" w:rsidRDefault="00333E81">
      <w:pPr>
        <w:pStyle w:val="Heading2"/>
      </w:pPr>
      <w:r>
        <w:t>8. Comparison to ΛCDM Baseline</w:t>
      </w:r>
    </w:p>
    <w:p w14:paraId="22D44A68" w14:textId="77777777" w:rsidR="00553892" w:rsidRDefault="00333E81">
      <w:r>
        <w:t>The TT spectrum produced by Model A differs significantly from the ΛCDM baseline. The RMS fractional residual across 30 ≤ ℓ ≤ 800 was approximately 0.99, indicating order-unity deviation. This result is expected and does not represent failure: the present model has not yet incorporated the GenesisFT kernel vacuum or any mechanism enforcing near-scale-invariance.</w:t>
      </w:r>
    </w:p>
    <w:p w14:paraId="453749E7" w14:textId="77777777" w:rsidR="00553892" w:rsidRDefault="00333E81">
      <w:pPr>
        <w:pStyle w:val="Heading2"/>
      </w:pPr>
      <w:r>
        <w:t>9. Interpretation</w:t>
      </w:r>
    </w:p>
    <w:p w14:paraId="751AFFC0" w14:textId="77777777" w:rsidR="00553892" w:rsidRDefault="00333E81">
      <w:r>
        <w:t>This first test demonstrates:</w:t>
      </w:r>
      <w:r>
        <w:br/>
        <w:t>- The GenesisFT operator can be numerically realized</w:t>
      </w:r>
      <w:r>
        <w:br/>
        <w:t>- Its spectrum can be propagated through standard cosmological physics</w:t>
      </w:r>
      <w:r>
        <w:br/>
        <w:t>- The pipeline is stable, reproducible, and falsifiable</w:t>
      </w:r>
      <w:r>
        <w:br/>
      </w:r>
      <w:r>
        <w:br/>
        <w:t>The large deviation from ΛCDM highlights that structure in GenesisFT must arise from the kernel vacuum dynamics, not from geometric degeneracy alone.</w:t>
      </w:r>
    </w:p>
    <w:p w14:paraId="27D26AFA" w14:textId="77777777" w:rsidR="00553892" w:rsidRDefault="00333E81">
      <w:pPr>
        <w:pStyle w:val="Heading2"/>
      </w:pPr>
      <w:r>
        <w:lastRenderedPageBreak/>
        <w:t>10. Next Steps</w:t>
      </w:r>
    </w:p>
    <w:p w14:paraId="4E5EC6F8" w14:textId="77777777" w:rsidR="00553892" w:rsidRDefault="00333E81">
      <w:r>
        <w:t>Future work will replace the placeholder μ weights with the GenesisFT kernel vacuum solution, introduce stability-driven spectral suppression, and extend the k-range to cover all CMB-relevant scales. At that point, quantitative comparison to observational data becomes meaningful.</w:t>
      </w:r>
    </w:p>
    <w:sectPr w:rsidR="00553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245182">
    <w:abstractNumId w:val="8"/>
  </w:num>
  <w:num w:numId="2" w16cid:durableId="1809394563">
    <w:abstractNumId w:val="6"/>
  </w:num>
  <w:num w:numId="3" w16cid:durableId="851071180">
    <w:abstractNumId w:val="5"/>
  </w:num>
  <w:num w:numId="4" w16cid:durableId="886915633">
    <w:abstractNumId w:val="4"/>
  </w:num>
  <w:num w:numId="5" w16cid:durableId="1236548578">
    <w:abstractNumId w:val="7"/>
  </w:num>
  <w:num w:numId="6" w16cid:durableId="1660764547">
    <w:abstractNumId w:val="3"/>
  </w:num>
  <w:num w:numId="7" w16cid:durableId="1050496253">
    <w:abstractNumId w:val="2"/>
  </w:num>
  <w:num w:numId="8" w16cid:durableId="1271619924">
    <w:abstractNumId w:val="1"/>
  </w:num>
  <w:num w:numId="9" w16cid:durableId="139581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E81"/>
    <w:rsid w:val="00553892"/>
    <w:rsid w:val="00AA1D8D"/>
    <w:rsid w:val="00B47730"/>
    <w:rsid w:val="00BB49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D0C1C"/>
  <w14:defaultImageDpi w14:val="300"/>
  <w15:docId w15:val="{3976732D-E349-4F01-BCEB-B9259C0E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2025-12-13T07:37:00Z</dcterms:created>
  <dcterms:modified xsi:type="dcterms:W3CDTF">2025-12-13T07:37:00Z</dcterms:modified>
  <cp:category/>
</cp:coreProperties>
</file>