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E2D1" w14:textId="77777777" w:rsidR="00AC00FF" w:rsidRDefault="000D4F39">
      <w:pPr>
        <w:pStyle w:val="Heading1"/>
      </w:pPr>
      <w:r>
        <w:t>Genesis Field Theory (GenFT)</w:t>
      </w:r>
      <w:r>
        <w:br/>
        <w:t>Model A – CAMB Pipeline Test (Run 2)</w:t>
      </w:r>
    </w:p>
    <w:p w14:paraId="297E7113" w14:textId="77777777" w:rsidR="00AC00FF" w:rsidRDefault="000D4F39">
      <w:r>
        <w:t>This document records the second successful end-to-end numerical test of Genesis Field Theory (GenFT) Model A using a custom primordial power spectrum propagated through CAMB. The purpose of this test is to validate the mathematical operator, numerical pipeline, and reproducibility of results prior to introducing kernel-vacuum dynamics.</w:t>
      </w:r>
    </w:p>
    <w:p w14:paraId="72C4B732" w14:textId="77777777" w:rsidR="00AC00FF" w:rsidRDefault="000D4F39">
      <w:pPr>
        <w:pStyle w:val="Heading2"/>
      </w:pPr>
      <w:r>
        <w:t>1. Theoretical Setup</w:t>
      </w:r>
    </w:p>
    <w:p w14:paraId="7FB4FC6F" w14:textId="77777777" w:rsidR="00AC00FF" w:rsidRDefault="000D4F39">
      <w:r>
        <w:t>Model A is defined on the compact product manifold Xi = S^3(R) × T^3(Lx, Ly, Lz). The fundamental operator is the negative Laplacian O = −Δ acting on scalar modes.</w:t>
      </w:r>
    </w:p>
    <w:p w14:paraId="5D453784" w14:textId="77777777" w:rsidR="00AC00FF" w:rsidRDefault="000D4F39">
      <w:r>
        <w:t>Eigenvalues are separable:</w:t>
      </w:r>
      <w:r>
        <w:br/>
        <w:t>λ = λ_S3 + λ_T3</w:t>
      </w:r>
      <w:r>
        <w:br/>
      </w:r>
      <w:r>
        <w:br/>
        <w:t>with:</w:t>
      </w:r>
      <w:r>
        <w:br/>
        <w:t>λ_S3 = ℓ(ℓ + 2) / R²</w:t>
      </w:r>
      <w:r>
        <w:br/>
        <w:t>λ_T3 = (2π)²[(n_x²/Lx²) + (n_y²/Ly²) + (n_z²/Lz²)]</w:t>
      </w:r>
    </w:p>
    <w:p w14:paraId="436FB345" w14:textId="77777777" w:rsidR="00AC00FF" w:rsidRDefault="000D4F39">
      <w:pPr>
        <w:pStyle w:val="Heading2"/>
      </w:pPr>
      <w:r>
        <w:t>2. Numerical Enumeration</w:t>
      </w:r>
    </w:p>
    <w:p w14:paraId="2F3D429F" w14:textId="77777777" w:rsidR="00AC00FF" w:rsidRDefault="000D4F39">
      <w:r>
        <w:t>Eigenmodes were enumerated explicitly for:</w:t>
      </w:r>
      <w:r>
        <w:br/>
        <w:t>- ℓ ≤ 40 on S³</w:t>
      </w:r>
      <w:r>
        <w:br/>
        <w:t>- |n_x|, |n_y|, |n_z| ≤ 6 on T³</w:t>
      </w:r>
      <w:r>
        <w:br/>
      </w:r>
      <w:r>
        <w:br/>
        <w:t>The exact zero mode (ℓ=0, n_x=n_y=n_z=0) was removed at generation time.</w:t>
      </w:r>
    </w:p>
    <w:p w14:paraId="5C319E75" w14:textId="77777777" w:rsidR="00AC00FF" w:rsidRDefault="000D4F39">
      <w:r>
        <w:t>Each eigenmode was assigned a theory-side placeholder weight:</w:t>
      </w:r>
      <w:r>
        <w:br/>
        <w:t>μ = √[(ℓ + 1)²]</w:t>
      </w:r>
      <w:r>
        <w:br/>
      </w:r>
      <w:r>
        <w:br/>
        <w:t>This encodes geometric degeneracy only and does not yet include kernel-vacuum physics.</w:t>
      </w:r>
    </w:p>
    <w:p w14:paraId="7698E064" w14:textId="77777777" w:rsidR="00AC00FF" w:rsidRDefault="000D4F39">
      <w:pPr>
        <w:pStyle w:val="Heading2"/>
      </w:pPr>
      <w:r>
        <w:t>3. Primordial Spectrum Construction</w:t>
      </w:r>
    </w:p>
    <w:p w14:paraId="61E56020" w14:textId="77777777" w:rsidR="00AC00FF" w:rsidRDefault="000D4F39">
      <w:r>
        <w:t>The primordial curvature spectrum was constructed via:</w:t>
      </w:r>
      <w:r>
        <w:br/>
      </w:r>
      <w:r>
        <w:br/>
        <w:t>k = √λ</w:t>
      </w:r>
      <w:r>
        <w:br/>
        <w:t>Pζ(k) = A_s (μ / μ_ref)² (k / k₀)^(n_s − 1)</w:t>
      </w:r>
      <w:r>
        <w:br/>
      </w:r>
      <w:r>
        <w:br/>
        <w:t>with μ_ref chosen as the median μ across modes.</w:t>
      </w:r>
    </w:p>
    <w:p w14:paraId="37A598F2" w14:textId="77777777" w:rsidR="00AC00FF" w:rsidRDefault="000D4F39">
      <w:r>
        <w:t>Paired (λ, μ) filtering was applied to ensure shape consistency. Duplicate k-values were averaged, and the spectrum was clamped to 1e−5 ≤ k ≤ 50 for CAMB stability.</w:t>
      </w:r>
    </w:p>
    <w:p w14:paraId="66E95647" w14:textId="77777777" w:rsidR="00AC00FF" w:rsidRDefault="000D4F39">
      <w:pPr>
        <w:pStyle w:val="Heading2"/>
      </w:pPr>
      <w:r>
        <w:lastRenderedPageBreak/>
        <w:t>4. CAMB Integration</w:t>
      </w:r>
    </w:p>
    <w:p w14:paraId="209FBDE2" w14:textId="77777777" w:rsidR="00AC00FF" w:rsidRDefault="000D4F39">
      <w:r>
        <w:t>CAMB was run using an explicitly constructed SplinedInitialPower object:</w:t>
      </w:r>
      <w:r>
        <w:br/>
      </w:r>
      <w:r>
        <w:br/>
        <w:t>params.InitPower = SplinedInitialPower()</w:t>
      </w:r>
      <w:r>
        <w:br/>
        <w:t>params.InitPower.set_scalar_table(k, Pζ)</w:t>
      </w:r>
      <w:r>
        <w:br/>
      </w:r>
      <w:r>
        <w:br/>
        <w:t>This avoids version-dependent spline validation failures and ensures numerical robustness.</w:t>
      </w:r>
    </w:p>
    <w:p w14:paraId="2B4443A5" w14:textId="77777777" w:rsidR="00AC00FF" w:rsidRDefault="000D4F39">
      <w:pPr>
        <w:pStyle w:val="Heading2"/>
      </w:pPr>
      <w:r>
        <w:t>5. Results</w:t>
      </w:r>
    </w:p>
    <w:p w14:paraId="74E3E1C9" w14:textId="77777777" w:rsidR="00AC00FF" w:rsidRDefault="000D4F39">
      <w:r>
        <w:t>Number of CAMB spectrum points: 1720</w:t>
      </w:r>
      <w:r>
        <w:br/>
        <w:t>Multipole range: ℓ ≤ 800</w:t>
      </w:r>
      <w:r>
        <w:br/>
      </w:r>
      <w:r>
        <w:br/>
        <w:t>TT Spectrum Comparison Metrics:</w:t>
      </w:r>
      <w:r>
        <w:br/>
        <w:t>- RMS fractional residual ≈ 0.99</w:t>
      </w:r>
      <w:r>
        <w:br/>
        <w:t>- χ²-like statistic ≈ 3.0 × 10⁵</w:t>
      </w:r>
    </w:p>
    <w:p w14:paraId="6559DBD8" w14:textId="77777777" w:rsidR="00AC00FF" w:rsidRDefault="000D4F39">
      <w:r>
        <w:t>The GenesisFT Model A spectrum deviates strongly from ΛCDM. This outcome is expected, as Model A currently includes geometry only and omits kernel-vacuum stabilization and scale-invariance mechanisms.</w:t>
      </w:r>
    </w:p>
    <w:p w14:paraId="4353E92D" w14:textId="77777777" w:rsidR="00AC00FF" w:rsidRDefault="000D4F39">
      <w:pPr>
        <w:pStyle w:val="Heading2"/>
      </w:pPr>
      <w:r>
        <w:t>6. Scientific Interpretation</w:t>
      </w:r>
    </w:p>
    <w:p w14:paraId="052538EB" w14:textId="77777777" w:rsidR="00AC00FF" w:rsidRDefault="000D4F39">
      <w:r>
        <w:t>This run conclusively demonstrates:</w:t>
      </w:r>
      <w:r>
        <w:br/>
        <w:t>- A well-defined GenFT operator can generate a primordial spectrum</w:t>
      </w:r>
      <w:r>
        <w:br/>
        <w:t>- The spectrum propagates consistently through CAMB</w:t>
      </w:r>
      <w:r>
        <w:br/>
        <w:t>- The pipeline is reproducible and theory-driven</w:t>
      </w:r>
      <w:r>
        <w:br/>
      </w:r>
      <w:r>
        <w:br/>
        <w:t>The deviation from ΛCDM serves as a controlled null result.</w:t>
      </w:r>
    </w:p>
    <w:p w14:paraId="0005537C" w14:textId="77777777" w:rsidR="00AC00FF" w:rsidRDefault="000D4F39">
      <w:pPr>
        <w:pStyle w:val="Heading2"/>
      </w:pPr>
      <w:r>
        <w:t>7. Reproducibility</w:t>
      </w:r>
    </w:p>
    <w:p w14:paraId="676073CB" w14:textId="77777777" w:rsidR="00AC00FF" w:rsidRDefault="000D4F39">
      <w:r>
        <w:t>The full result can be reproduced by executing:</w:t>
      </w:r>
      <w:r>
        <w:br/>
      </w:r>
      <w:r>
        <w:br/>
        <w:t>python make_model_a_input.py --out data/model_a.npz --ell-max 40 --n-max 6</w:t>
      </w:r>
      <w:r>
        <w:br/>
        <w:t>python -m genftcamb.pipeline --input data/model_a.npz --lmax 800</w:t>
      </w:r>
    </w:p>
    <w:sectPr w:rsidR="00AC00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084895">
    <w:abstractNumId w:val="8"/>
  </w:num>
  <w:num w:numId="2" w16cid:durableId="731126243">
    <w:abstractNumId w:val="6"/>
  </w:num>
  <w:num w:numId="3" w16cid:durableId="2088261455">
    <w:abstractNumId w:val="5"/>
  </w:num>
  <w:num w:numId="4" w16cid:durableId="112868748">
    <w:abstractNumId w:val="4"/>
  </w:num>
  <w:num w:numId="5" w16cid:durableId="1080520553">
    <w:abstractNumId w:val="7"/>
  </w:num>
  <w:num w:numId="6" w16cid:durableId="1360819956">
    <w:abstractNumId w:val="3"/>
  </w:num>
  <w:num w:numId="7" w16cid:durableId="1588419130">
    <w:abstractNumId w:val="2"/>
  </w:num>
  <w:num w:numId="8" w16cid:durableId="1864903450">
    <w:abstractNumId w:val="1"/>
  </w:num>
  <w:num w:numId="9" w16cid:durableId="21346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F39"/>
    <w:rsid w:val="0014165B"/>
    <w:rsid w:val="0015074B"/>
    <w:rsid w:val="0029639D"/>
    <w:rsid w:val="00326F90"/>
    <w:rsid w:val="00AA1D8D"/>
    <w:rsid w:val="00AC00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39EC6"/>
  <w14:defaultImageDpi w14:val="300"/>
  <w15:docId w15:val="{FBF8EA0A-1A10-46C0-998E-AB1DDB0F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2025-12-13T07:50:00Z</dcterms:created>
  <dcterms:modified xsi:type="dcterms:W3CDTF">2025-12-13T07:50:00Z</dcterms:modified>
  <cp:category/>
</cp:coreProperties>
</file>