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r>
        <w:rPr>
          <w:b/>
          <w:bCs/>
          <w:color w:val="FF6A1F"/>
          <w:spacing w:val="60"/>
          <w:sz w:val="22"/>
          <w:szCs w:val="22"/>
        </w:rPr>
        <w:t xml:space="preserve">PROJEKTDOKUMENTATION</w:t>
      </w:r>
    </w:p>
    <w:p>
      <w:pPr>
        <w:spacing w:after="120" w:before="120"/>
      </w:pPr>
      <w:r>
        <w:rPr>
          <w:rFonts w:ascii="Arial" w:cs="Arial" w:eastAsia="Arial" w:hAnsi="Arial"/>
          <w:b/>
          <w:bCs/>
          <w:sz w:val="64"/>
          <w:szCs w:val="64"/>
        </w:rPr>
        <w:t xml:space="preserve">Flotten-Dashboard</w:t>
      </w:r>
    </w:p>
    <w:p>
      <w:pPr>
        <w:pBdr>
          <w:bottom w:val="single" w:color="FF6A1F" w:sz="12" w:space="12"/>
        </w:pBdr>
        <w:spacing w:after="600"/>
      </w:pPr>
      <w:r>
        <w:rPr>
          <w:color w:val="5C5F56"/>
          <w:sz w:val="26"/>
          <w:szCs w:val="26"/>
        </w:rPr>
        <w:t xml:space="preserve">Flottenmanagement mit Python, SQLite, SQL und JavaScript – Aufbau, Funktionsweise und Anpassung an echte Daten</w:t>
      </w:r>
    </w:p>
    <w:p>
      <w:pPr>
        <w:spacing w:after="120" w:line="300"/>
      </w:pPr>
      <w:r>
        <w:rPr>
          <w:b/>
          <w:bCs/>
        </w:rPr>
        <w:t xml:space="preserve">Autor:</w:t>
      </w:r>
      <w:r>
        <w:t xml:space="preserve"> Josias Ketcha</w:t>
      </w:r>
    </w:p>
    <w:p>
      <w:pPr>
        <w:spacing w:after="120" w:line="300"/>
      </w:pPr>
      <w:r>
        <w:rPr>
          <w:b/>
          <w:bCs/>
        </w:rPr>
        <w:t xml:space="preserve">Stand:</w:t>
      </w:r>
      <w:r>
        <w:t xml:space="preserve"> 10. Oktober 2026</w:t>
      </w:r>
    </w:p>
    <w:p>
      <w:pPr>
        <w:spacing w:after="120"/>
      </w:pPr>
      <w:r>
        <w:rPr>
          <w:b/>
          <w:bCs/>
        </w:rPr>
        <w:t xml:space="preserve">Repository: </w:t>
      </w:r>
      <w:hyperlink w:history="1" r:id="rId58kuk1h33xurc2nkpsymu">
        <w:r>
          <w:rPr>
            <w:rStyle w:val="Hyperlink"/>
          </w:rPr>
          <w:t xml:space="preserve">github.com/JosiasKetcha/flotten-dashboard</w:t>
        </w:r>
      </w:hyperlink>
    </w:p>
    <w:p>
      <w:pPr>
        <w:spacing w:after="600"/>
      </w:pPr>
      <w:r>
        <w:rPr>
          <w:b/>
          <w:bCs/>
        </w:rPr>
        <w:t xml:space="preserve">Live-Version: </w:t>
      </w:r>
      <w:hyperlink w:history="1" r:id="rIdbcv6t4mugqoxvwyh-cmjj">
        <w:r>
          <w:rPr>
            <w:rStyle w:val="Hyperlink"/>
          </w:rPr>
          <w:t xml:space="preserve">josiasketcha.github.io/flotten-dashboard</w:t>
        </w:r>
      </w:hyperlink>
    </w:p>
    <w:p>
      <w:pPr>
        <w:pBdr>
          <w:left w:val="single" w:color="FF6A1F" w:sz="18" w:space="8"/>
        </w:pBdr>
        <w:spacing w:after="160" w:before="120" w:line="290"/>
        <w:ind w:left="200"/>
      </w:pPr>
      <w:r>
        <w:rPr>
          <w:b/>
          <w:bCs/>
          <w:color w:val="FF6A1F"/>
        </w:rPr>
        <w:t xml:space="preserve">Hinweis: </w:t>
      </w:r>
      <w:r>
        <w:t xml:space="preserve">Alle im Projekt enthaltenen Daten sind synthetisch erzeugt. Unternehmen, Fahrzeuge und Kennzeichen sind frei erfunden.</w:t>
      </w:r>
    </w:p>
    <w:p>
      <w:r>
        <w:br w:type="page"/>
      </w:r>
    </w:p>
    <w:p>
      <w:pPr>
        <w:pStyle w:val="Heading1"/>
      </w:pPr>
      <w: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pPr>
        <w:spacing w:after="120" w:line="300"/>
      </w:pPr>
      <w:r>
        <w:rPr>
          <w:i/>
          <w:iCs/>
          <w:color w:val="5C5F56"/>
          <w:sz w:val="18"/>
          <w:szCs w:val="18"/>
        </w:rPr>
        <w:t xml:space="preserve">Falls das Verzeichnis leer erscheint: in Word mit Rechtsklick → „Felder aktualisieren“ (F9).</w:t>
      </w:r>
    </w:p>
    <w:p>
      <w:pPr>
        <w:pStyle w:val="Heading1"/>
        <w:pageBreakBefore/>
      </w:pPr>
      <w:r>
        <w:t xml:space="preserve">1. Projektüberblick</w:t>
      </w:r>
    </w:p>
    <w:p>
      <w:pPr>
        <w:pStyle w:val="Heading2"/>
      </w:pPr>
      <w:r>
        <w:t xml:space="preserve">1.1 Ausgangslage und Ziel</w:t>
      </w:r>
    </w:p>
    <w:p>
      <w:pPr>
        <w:spacing w:after="120" w:line="300"/>
      </w:pPr>
      <w:r>
        <w:t xml:space="preserve">Unternehmen mit eigenem Fuhrpark müssen den Überblick über ihre Fahrzeuge, deren Kosten und eine Vielzahl gesetzlich vorgeschriebener Prüftermine behalten. In vielen kleinen und mittleren Unternehmen geschieht das noch in Excel-Listen, verteilt auf mehrere Personen. Überfällige Hauptuntersuchungen oder UVV-Prüfungen fallen dann oft erst spät auf.</w:t>
      </w:r>
    </w:p>
    <w:p>
      <w:pPr>
        <w:spacing w:after="120" w:line="300"/>
      </w:pPr>
      <w:r>
        <w:t xml:space="preserve">Das </w:t>
      </w:r>
      <w:r>
        <w:rPr>
          <w:b/>
          <w:bCs/>
        </w:rPr>
        <w:t xml:space="preserve">Flotten-Dashboard</w:t>
      </w:r>
      <w:r>
        <w:t xml:space="preserve"> zeigt, wie sich diese Informationen an einer Stelle bündeln lassen: Es stellt Kennzahlen, Warnungen zu fälligen Terminen, Kostenentwicklungen und eine durchsuchbare Fahrzeugliste übersichtlich dar. Das Projekt dient als Portfolio-Projekt und deckt den kompletten Weg von der Datenerzeugung über die Datenbank bis zur Visualisierung ab.</w:t>
      </w:r>
    </w:p>
    <w:p>
      <w:pPr>
        <w:pStyle w:val="Heading2"/>
      </w:pPr>
      <w:r>
        <w:t xml:space="preserve">1.2 Fiktives Szenario</w:t>
      </w:r>
    </w:p>
    <w:p>
      <w:pPr>
        <w:spacing w:after="120" w:line="300"/>
      </w:pPr>
      <w:r>
        <w:t xml:space="preserve">Betrachtet wird ein fiktives Unternehmen mit </w:t>
      </w:r>
      <w:r>
        <w:rPr>
          <w:b/>
          <w:bCs/>
        </w:rPr>
        <w:t xml:space="preserve">50 Fahrzeugen</w:t>
      </w:r>
      <w:r>
        <w:t xml:space="preserve"> an fünf Standorten in der Region Rhein-Neckar. Der Betrachtungszeitraum reicht vom 01.01.2024 bis zum </w:t>
      </w:r>
      <w:r>
        <w:rPr>
          <w:b/>
          <w:bCs/>
        </w:rPr>
        <w:t xml:space="preserve">Stichtag</w:t>
      </w:r>
      <w:r>
        <w:t xml:space="preserve">, dem Tag, an dem die Daten erzeugt werden. Alle Zahlen in diesem Dokument beziehen sich auf den Datenstand vom 10.10.2026.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3612"/>
      </w:tblGrid>
      <w:tr>
        <w:trPr>
          <w:tblHeader/>
        </w:trPr>
        <w:tc>
          <w:tcPr>
            <w:tcW w:type="dxa" w:w="2707"/>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Standort</w:t>
            </w:r>
          </w:p>
        </w:tc>
        <w:tc>
          <w:tcPr>
            <w:tcW w:type="dxa" w:w="2707"/>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Kennzeichen</w:t>
            </w:r>
          </w:p>
        </w:tc>
        <w:tc>
          <w:tcPr>
            <w:tcW w:type="dxa" w:w="3612"/>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Rolle</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Ludwigshafen</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LU-FM …</w:t>
            </w:r>
          </w:p>
        </w:tc>
        <w:tc>
          <w:tcPr>
            <w:tcW w:type="dxa" w:w="361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Zentrale, größter Standort</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Mannheim</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MA-FM …</w:t>
            </w:r>
          </w:p>
        </w:tc>
        <w:tc>
          <w:tcPr>
            <w:tcW w:type="dxa" w:w="361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Niederlassung</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Heidelberg</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HD-FM …</w:t>
            </w:r>
          </w:p>
        </w:tc>
        <w:tc>
          <w:tcPr>
            <w:tcW w:type="dxa" w:w="361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Niederlassung</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Speyer</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SP-FM …</w:t>
            </w:r>
          </w:p>
        </w:tc>
        <w:tc>
          <w:tcPr>
            <w:tcW w:type="dxa" w:w="361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Niederlassung</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Frankenthal</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FT-FM …</w:t>
            </w:r>
          </w:p>
        </w:tc>
        <w:tc>
          <w:tcPr>
            <w:tcW w:type="dxa" w:w="361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Niederlassung</w:t>
            </w:r>
          </w:p>
        </w:tc>
      </w:tr>
    </w:tbl>
    <w:p>
      <w:pPr>
        <w:spacing w:after="120"/>
      </w:pPr>
    </w:p>
    <w:p>
      <w:pPr>
        <w:pStyle w:val="Heading2"/>
      </w:pPr>
      <w:r>
        <w:t xml:space="preserve">1.3 Ergebnis auf einen Blick</w:t>
      </w:r>
    </w:p>
    <w:p>
      <w:pPr>
        <w:jc w:val="center"/>
      </w:pPr>
      <w:r>
        <w:drawing>
          <wp:inline distT="0" distB="0" distL="0" distR="0">
            <wp:extent cx="4476750" cy="4800600"/>
            <wp:effectExtent t="0" r="0" b="0" l="0"/>
            <wp:docPr id="1" name="screenshot" descr="Screenshot des Flotten-Dashboards"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800600"/>
                    </a:xfrm>
                    <a:prstGeom prst="rect">
                      <a:avLst/>
                    </a:prstGeom>
                  </pic:spPr>
                </pic:pic>
              </a:graphicData>
            </a:graphic>
          </wp:inline>
        </w:drawing>
      </w:r>
    </w:p>
    <w:p>
      <w:pPr>
        <w:spacing w:after="200"/>
        <w:jc w:val="center"/>
      </w:pPr>
      <w:r>
        <w:rPr>
          <w:i/>
          <w:iCs/>
          <w:color w:val="5C5F56"/>
          <w:sz w:val="18"/>
          <w:szCs w:val="18"/>
        </w:rPr>
        <w:t xml:space="preserve">Abbildung 1: Kennzahlen, Warnungen und Diagramme des Dashboards</w:t>
      </w:r>
    </w:p>
    <w:p>
      <w:pPr>
        <w:pStyle w:val="Heading2"/>
      </w:pPr>
      <w:r>
        <w:t xml:space="preserve">1.4 Eingesetzte Technik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2707"/>
        <w:gridCol w:w="4334"/>
      </w:tblGrid>
      <w:tr>
        <w:trPr>
          <w:tblHeader/>
        </w:trPr>
        <w:tc>
          <w:tcPr>
            <w:tcW w:type="dxa" w:w="19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Bereich</w:t>
            </w:r>
          </w:p>
        </w:tc>
        <w:tc>
          <w:tcPr>
            <w:tcW w:type="dxa" w:w="2707"/>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Technik</w:t>
            </w:r>
          </w:p>
        </w:tc>
        <w:tc>
          <w:tcPr>
            <w:tcW w:type="dxa" w:w="4334"/>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Begründung</w:t>
            </w:r>
          </w:p>
        </w:tc>
      </w:tr>
      <w:tr>
        <w:trPr>
          <w:cantSplit/>
        </w:trPr>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Datenerzeugung</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Python 3 (nur Standardbibliothek)</w:t>
            </w:r>
          </w:p>
        </w:tc>
        <w:tc>
          <w:tcPr>
            <w:tcW w:type="dxa" w:w="433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Keine Installation zusätzlicher Pakete nötig, leicht nachvollziehbar</w:t>
            </w:r>
          </w:p>
        </w:tc>
      </w:tr>
      <w:tr>
        <w:trPr>
          <w:cantSplit/>
        </w:trPr>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Datenhaltung</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SQLite, CSV, JSON</w:t>
            </w:r>
          </w:p>
        </w:tc>
        <w:tc>
          <w:tcPr>
            <w:tcW w:type="dxa" w:w="433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SQLite für SQL-Auswertungen, CSV für Excel, JSON für den Browser</w:t>
            </w:r>
          </w:p>
        </w:tc>
      </w:tr>
      <w:tr>
        <w:trPr>
          <w:cantSplit/>
        </w:trPr>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Auswertung</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SQL (queries.sql)</w:t>
            </w:r>
          </w:p>
        </w:tc>
        <w:tc>
          <w:tcPr>
            <w:tcW w:type="dxa" w:w="433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Zeigt JOINs, CTEs, Pivot mit CASE WHEN und Fensterfunktionen</w:t>
            </w:r>
          </w:p>
        </w:tc>
      </w:tr>
      <w:tr>
        <w:trPr>
          <w:cantSplit/>
        </w:trPr>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Oberfläche</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HTML, CSS, JavaScript</w:t>
            </w:r>
          </w:p>
        </w:tc>
        <w:tc>
          <w:tcPr>
            <w:tcW w:type="dxa" w:w="433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Kein Framework, kein Build-Schritt, läuft direkt im Browser</w:t>
            </w:r>
          </w:p>
        </w:tc>
      </w:tr>
      <w:tr>
        <w:trPr>
          <w:cantSplit/>
        </w:trPr>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Diagramme</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Chart.js 4 (CDN)</w:t>
            </w:r>
          </w:p>
        </w:tc>
        <w:tc>
          <w:tcPr>
            <w:tcW w:type="dxa" w:w="433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Verbreitete, gut dokumentierte Bibliothek</w:t>
            </w:r>
          </w:p>
        </w:tc>
      </w:tr>
      <w:tr>
        <w:trPr>
          <w:cantSplit/>
        </w:trPr>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Veröffentlichung</w:t>
            </w:r>
          </w:p>
        </w:tc>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GitHub Pages</w:t>
            </w:r>
          </w:p>
        </w:tc>
        <w:tc>
          <w:tcPr>
            <w:tcW w:type="dxa" w:w="433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Kostenloses Hosting für statische Seiten, ohne Server</w:t>
            </w:r>
          </w:p>
        </w:tc>
      </w:tr>
    </w:tbl>
    <w:p>
      <w:pPr>
        <w:pStyle w:val="Heading1"/>
        <w:pageBreakBefore/>
      </w:pPr>
      <w:r>
        <w:t xml:space="preserve">2. Architektur und Dateistruktur</w:t>
      </w:r>
    </w:p>
    <w:p>
      <w:pPr>
        <w:pStyle w:val="Heading2"/>
      </w:pPr>
      <w:r>
        <w:t xml:space="preserve">2.1 Datenfluss</w:t>
      </w:r>
    </w:p>
    <w:p>
      <w:pPr>
        <w:spacing w:after="120" w:line="300"/>
      </w:pPr>
      <w:r>
        <w:t xml:space="preserve">Das Projekt ist bewusst einfach aufgebaut. Es gibt keinen Server und keine Datenbank, die im Hintergrund laufen muss. Die Daten werden einmalig erzeugt und als Dateien abgelegt:</w:t>
      </w:r>
    </w:p>
    <w:p>
      <w:pPr>
        <w:pStyle w:val="ListParagraph"/>
        <w:numPr>
          <w:ilvl w:val="0"/>
          <w:numId w:val="2"/>
        </w:numPr>
        <w:spacing w:after="60" w:line="290"/>
      </w:pPr>
      <w:r>
        <w:rPr>
          <w:rFonts w:ascii="Consolas" w:cs="Consolas" w:eastAsia="Consolas" w:hAnsi="Consolas"/>
          <w:color w:val="333333"/>
          <w:sz w:val="19"/>
          <w:szCs w:val="19"/>
        </w:rPr>
        <w:t xml:space="preserve">generate_data.py</w:t>
      </w:r>
      <w:r>
        <w:t xml:space="preserve"> erzeugt die vier Tabellen nach festen Regeln.</w:t>
      </w:r>
    </w:p>
    <w:p>
      <w:pPr>
        <w:pStyle w:val="ListParagraph"/>
        <w:numPr>
          <w:ilvl w:val="0"/>
          <w:numId w:val="2"/>
        </w:numPr>
        <w:spacing w:after="60" w:line="290"/>
      </w:pPr>
      <w:r>
        <w:t xml:space="preserve">Das Skript schreibt die Tabellen in drei Formate: </w:t>
      </w:r>
      <w:r>
        <w:rPr>
          <w:b/>
          <w:bCs/>
        </w:rPr>
        <w:t xml:space="preserve">CSV</w:t>
      </w:r>
      <w:r>
        <w:t xml:space="preserve"> (</w:t>
      </w:r>
      <w:r>
        <w:rPr>
          <w:rFonts w:ascii="Consolas" w:cs="Consolas" w:eastAsia="Consolas" w:hAnsi="Consolas"/>
          <w:color w:val="333333"/>
          <w:sz w:val="19"/>
          <w:szCs w:val="19"/>
        </w:rPr>
        <w:t xml:space="preserve">daten/*.csv</w:t>
      </w:r>
      <w:r>
        <w:t xml:space="preserve">), </w:t>
      </w:r>
      <w:r>
        <w:rPr>
          <w:b/>
          <w:bCs/>
        </w:rPr>
        <w:t xml:space="preserve">SQLite</w:t>
      </w:r>
      <w:r>
        <w:t xml:space="preserve"> (</w:t>
      </w:r>
      <w:r>
        <w:rPr>
          <w:rFonts w:ascii="Consolas" w:cs="Consolas" w:eastAsia="Consolas" w:hAnsi="Consolas"/>
          <w:color w:val="333333"/>
          <w:sz w:val="19"/>
          <w:szCs w:val="19"/>
        </w:rPr>
        <w:t xml:space="preserve">daten/flotte.db</w:t>
      </w:r>
      <w:r>
        <w:t xml:space="preserve">) und </w:t>
      </w:r>
      <w:r>
        <w:rPr>
          <w:b/>
          <w:bCs/>
        </w:rPr>
        <w:t xml:space="preserve">JSON</w:t>
      </w:r>
      <w:r>
        <w:t xml:space="preserve"> (</w:t>
      </w:r>
      <w:r>
        <w:rPr>
          <w:rFonts w:ascii="Consolas" w:cs="Consolas" w:eastAsia="Consolas" w:hAnsi="Consolas"/>
          <w:color w:val="333333"/>
          <w:sz w:val="19"/>
          <w:szCs w:val="19"/>
        </w:rPr>
        <w:t xml:space="preserve">daten.json</w:t>
      </w:r>
      <w:r>
        <w:t xml:space="preserve">).</w:t>
      </w:r>
    </w:p>
    <w:p>
      <w:pPr>
        <w:pStyle w:val="ListParagraph"/>
        <w:numPr>
          <w:ilvl w:val="0"/>
          <w:numId w:val="2"/>
        </w:numPr>
        <w:spacing w:after="60" w:line="290"/>
      </w:pPr>
      <w:r>
        <w:t xml:space="preserve">Der Browser lädt </w:t>
      </w:r>
      <w:r>
        <w:rPr>
          <w:rFonts w:ascii="Consolas" w:cs="Consolas" w:eastAsia="Consolas" w:hAnsi="Consolas"/>
          <w:color w:val="333333"/>
          <w:sz w:val="19"/>
          <w:szCs w:val="19"/>
        </w:rPr>
        <w:t xml:space="preserve">index.html</w:t>
      </w:r>
      <w:r>
        <w:t xml:space="preserve">. </w:t>
      </w:r>
      <w:r>
        <w:rPr>
          <w:rFonts w:ascii="Consolas" w:cs="Consolas" w:eastAsia="Consolas" w:hAnsi="Consolas"/>
          <w:color w:val="333333"/>
          <w:sz w:val="19"/>
          <w:szCs w:val="19"/>
        </w:rPr>
        <w:t xml:space="preserve">script.js</w:t>
      </w:r>
      <w:r>
        <w:t xml:space="preserve"> liest </w:t>
      </w:r>
      <w:r>
        <w:rPr>
          <w:rFonts w:ascii="Consolas" w:cs="Consolas" w:eastAsia="Consolas" w:hAnsi="Consolas"/>
          <w:color w:val="333333"/>
          <w:sz w:val="19"/>
          <w:szCs w:val="19"/>
        </w:rPr>
        <w:t xml:space="preserve">daten.json</w:t>
      </w:r>
      <w:r>
        <w:t xml:space="preserve">, berechnet Kennzahlen und Warnungen und zeichnet Tabelle und Diagramme.</w:t>
      </w:r>
    </w:p>
    <w:p>
      <w:pPr>
        <w:pStyle w:val="ListParagraph"/>
        <w:numPr>
          <w:ilvl w:val="0"/>
          <w:numId w:val="2"/>
        </w:numPr>
        <w:spacing w:after="60" w:line="290"/>
      </w:pPr>
      <w:r>
        <w:t xml:space="preserve">Unabhängig davon kann </w:t>
      </w:r>
      <w:r>
        <w:rPr>
          <w:rFonts w:ascii="Consolas" w:cs="Consolas" w:eastAsia="Consolas" w:hAnsi="Consolas"/>
          <w:color w:val="333333"/>
          <w:sz w:val="19"/>
          <w:szCs w:val="19"/>
        </w:rPr>
        <w:t xml:space="preserve">flotte.db</w:t>
      </w:r>
      <w:r>
        <w:t xml:space="preserve"> mit den Abfragen aus </w:t>
      </w:r>
      <w:r>
        <w:rPr>
          <w:rFonts w:ascii="Consolas" w:cs="Consolas" w:eastAsia="Consolas" w:hAnsi="Consolas"/>
          <w:color w:val="333333"/>
          <w:sz w:val="19"/>
          <w:szCs w:val="19"/>
        </w:rPr>
        <w:t xml:space="preserve">queries.sql</w:t>
      </w:r>
      <w:r>
        <w:t xml:space="preserve"> ausgewertet werden.</w:t>
      </w:r>
    </w:p>
    <w:p>
      <w:pPr>
        <w:pBdr>
          <w:left w:val="single" w:color="FF6A1F" w:sz="18" w:space="8"/>
        </w:pBdr>
        <w:spacing w:after="160" w:before="120" w:line="290"/>
        <w:ind w:left="200"/>
      </w:pPr>
      <w:r>
        <w:rPr>
          <w:b/>
          <w:bCs/>
          <w:color w:val="FF6A1F"/>
        </w:rPr>
        <w:t xml:space="preserve">Warum JSON? </w:t>
      </w:r>
      <w:r>
        <w:t xml:space="preserve">GitHub Pages liefert nur statische Dateien aus und kann keine Datenbank abfragen. Eine JSON-Datei kann der Browser dagegen direkt mit </w:t>
      </w:r>
      <w:r>
        <w:rPr>
          <w:rFonts w:ascii="Consolas" w:cs="Consolas" w:eastAsia="Consolas" w:hAnsi="Consolas"/>
          <w:color w:val="333333"/>
          <w:sz w:val="19"/>
          <w:szCs w:val="19"/>
        </w:rPr>
        <w:t xml:space="preserve">fetch()</w:t>
      </w:r>
      <w:r>
        <w:t xml:space="preserve"> laden. So funktioniert das Dashboard ohne eigenen Server.</w:t>
      </w:r>
    </w:p>
    <w:p>
      <w:pPr>
        <w:pStyle w:val="Heading2"/>
      </w:pPr>
      <w:r>
        <w:t xml:space="preserve">2.2 Dateien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Datei / Ordner</w:t>
            </w:r>
          </w:p>
        </w:tc>
        <w:tc>
          <w:tcPr>
            <w:tcW w:type="dxa" w:w="6319"/>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Inhalt</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generate_data.py</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Generator für die synthetischen Daten, Export nach CSV, SQLite und JSON</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daten/*.csv</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Die vier Tabellen als CSV (Komma-getrennt, UTF-8)</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daten/flotte.db</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SQLite-Datenbank mit Schema, Schlüsseln und Constraints</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daten.json</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Alle Tabellen plus Metadaten (Stichtag) für das Dashboard</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queries.sql</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Acht kommentierte SQL-Auswertungen</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index.html</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Seitenstruktur: Banner, Kennzahlen, Warnungen, Diagramme, Tabelle, Detailansicht</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style.css</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Gestaltung im Cockpit-Stil, Responsive Design, Fokus-Stile</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script.js</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Laden der Daten, Berechnungen, Diagramme, Filter, Sortierung, Detailansicht</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README.md</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Kurzbeschreibung und Startanleitung für GitHub</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docs/screenshot.png</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Bildschirmfoto für die README</w:t>
            </w:r>
          </w:p>
        </w:tc>
      </w:tr>
    </w:tbl>
    <w:p>
      <w:pPr>
        <w:pStyle w:val="Heading1"/>
        <w:pageBreakBefore/>
      </w:pPr>
      <w:r>
        <w:t xml:space="preserve">3. Datenmodell</w:t>
      </w:r>
    </w:p>
    <w:p>
      <w:pPr>
        <w:spacing w:after="120" w:line="300"/>
      </w:pPr>
      <w:r>
        <w:t xml:space="preserve">Die Daten bestehen aus vier Tabellen. Die Tabelle </w:t>
      </w:r>
      <w:r>
        <w:rPr>
          <w:rFonts w:ascii="Consolas" w:cs="Consolas" w:eastAsia="Consolas" w:hAnsi="Consolas"/>
          <w:color w:val="333333"/>
          <w:sz w:val="19"/>
          <w:szCs w:val="19"/>
        </w:rPr>
        <w:t xml:space="preserve">fahrzeuge</w:t>
      </w:r>
      <w:r>
        <w:t xml:space="preserve"> ist der Mittelpunkt; alle anderen Tabellen verweisen über </w:t>
      </w:r>
      <w:r>
        <w:rPr>
          <w:rFonts w:ascii="Consolas" w:cs="Consolas" w:eastAsia="Consolas" w:hAnsi="Consolas"/>
          <w:color w:val="333333"/>
          <w:sz w:val="19"/>
          <w:szCs w:val="19"/>
        </w:rPr>
        <w:t xml:space="preserve">fahrzeug_id</w:t>
      </w:r>
      <w:r>
        <w:t xml:space="preserve"> auf sie (Fremdschlüssel).</w:t>
      </w:r>
    </w:p>
    <w:p>
      <w:pPr>
        <w:pStyle w:val="Heading2"/>
      </w:pPr>
      <w:r>
        <w:t xml:space="preserve">3.1 Tabelle fahrzeuge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985"/>
        <w:gridCol w:w="4785"/>
      </w:tblGrid>
      <w:tr>
        <w:trPr>
          <w:tblHeader/>
        </w:trPr>
        <w:tc>
          <w:tcPr>
            <w:tcW w:type="dxa" w:w="2256"/>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Spalte</w:t>
            </w:r>
          </w:p>
        </w:tc>
        <w:tc>
          <w:tcPr>
            <w:tcW w:type="dxa" w:w="19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Typ</w:t>
            </w:r>
          </w:p>
        </w:tc>
        <w:tc>
          <w:tcPr>
            <w:tcW w:type="dxa" w:w="47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Beschreibung / erlaubte Werte</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id</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 PK</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Eindeutige Nummer des Fahrzeugs</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kennzeichen</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 UNIQUE</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z. B. MA-FM 7039, E-Fahrzeuge mit E am Ende (LU-FM 165E)</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typ</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PKW, Transporter, LKW, Stapler</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marke, modell</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z. B. Mercedes-Benz Sprinter</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baujahr</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Jahr der Erstzulassung</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kraftstoff</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Diesel, Benzin, Elektro</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standort</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Ludwigshafen, Mannheim, Heidelberg, Speyer, Frankenthal</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status</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aktiv, in Werkstatt, außer Betrieb</w:t>
            </w:r>
          </w:p>
        </w:tc>
      </w:tr>
    </w:tbl>
    <w:p>
      <w:pPr>
        <w:pStyle w:val="Heading2"/>
      </w:pPr>
      <w:r>
        <w:t xml:space="preserve">3.2 Tabelle wartungen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985"/>
        <w:gridCol w:w="4785"/>
      </w:tblGrid>
      <w:tr>
        <w:trPr>
          <w:tblHeader/>
        </w:trPr>
        <w:tc>
          <w:tcPr>
            <w:tcW w:type="dxa" w:w="2256"/>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Spalte</w:t>
            </w:r>
          </w:p>
        </w:tc>
        <w:tc>
          <w:tcPr>
            <w:tcW w:type="dxa" w:w="19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Typ</w:t>
            </w:r>
          </w:p>
        </w:tc>
        <w:tc>
          <w:tcPr>
            <w:tcW w:type="dxa" w:w="47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Beschreibung / erlaubte Werte</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id</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 PK</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Eindeutige Nummer</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fahrzeug_id</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 FK</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Verweis auf fahrzeuge.id</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datum</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 (ISO)</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Datum im Format JJJJ-MM-TT</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art</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Inspektion, Reparatur, Reifenwechsel, Unfallschaden</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kosten_eur</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REAL</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Kosten in Euro, nicht negativ</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werkstatt</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intern, extern</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dauer_tage</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Ausfalltage, mindestens 1</w:t>
            </w:r>
          </w:p>
        </w:tc>
      </w:tr>
    </w:tbl>
    <w:p>
      <w:pPr>
        <w:pStyle w:val="Heading2"/>
      </w:pPr>
      <w:r>
        <w:t xml:space="preserve">3.3 Tabelle fahrten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985"/>
        <w:gridCol w:w="4785"/>
      </w:tblGrid>
      <w:tr>
        <w:trPr>
          <w:tblHeader/>
        </w:trPr>
        <w:tc>
          <w:tcPr>
            <w:tcW w:type="dxa" w:w="2256"/>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Spalte</w:t>
            </w:r>
          </w:p>
        </w:tc>
        <w:tc>
          <w:tcPr>
            <w:tcW w:type="dxa" w:w="19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Typ</w:t>
            </w:r>
          </w:p>
        </w:tc>
        <w:tc>
          <w:tcPr>
            <w:tcW w:type="dxa" w:w="47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Beschreibung</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fahrzeug_id</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 FK</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Verweis auf fahrzeuge.id</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monat</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Monat im Format JJJJ-MM</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kilometer</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Gefahrene Kilometer im Monat</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verbrauch</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REAL</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l/100 km (Diesel, Benzin) bzw. kWh/100 km (Elektro)</w:t>
            </w:r>
          </w:p>
        </w:tc>
      </w:tr>
    </w:tbl>
    <w:p>
      <w:pPr>
        <w:spacing w:after="120" w:line="300"/>
      </w:pPr>
      <w:r>
        <w:t xml:space="preserve">Der Primärschlüssel ist die Kombination aus </w:t>
      </w:r>
      <w:r>
        <w:rPr>
          <w:rFonts w:ascii="Consolas" w:cs="Consolas" w:eastAsia="Consolas" w:hAnsi="Consolas"/>
          <w:color w:val="333333"/>
          <w:sz w:val="19"/>
          <w:szCs w:val="19"/>
        </w:rPr>
        <w:t xml:space="preserve">fahrzeug_id</w:t>
      </w:r>
      <w:r>
        <w:t xml:space="preserve"> und </w:t>
      </w:r>
      <w:r>
        <w:rPr>
          <w:rFonts w:ascii="Consolas" w:cs="Consolas" w:eastAsia="Consolas" w:hAnsi="Consolas"/>
          <w:color w:val="333333"/>
          <w:sz w:val="19"/>
          <w:szCs w:val="19"/>
        </w:rPr>
        <w:t xml:space="preserve">monat</w:t>
      </w:r>
      <w:r>
        <w:t xml:space="preserve">: pro Fahrzeug gibt es genau einen Eintrag je Monat.</w:t>
      </w:r>
    </w:p>
    <w:p>
      <w:pPr>
        <w:pStyle w:val="Heading2"/>
      </w:pPr>
      <w:r>
        <w:t xml:space="preserve">3.4 Tabelle termine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985"/>
        <w:gridCol w:w="4785"/>
      </w:tblGrid>
      <w:tr>
        <w:trPr>
          <w:tblHeader/>
        </w:trPr>
        <w:tc>
          <w:tcPr>
            <w:tcW w:type="dxa" w:w="2256"/>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Spalte</w:t>
            </w:r>
          </w:p>
        </w:tc>
        <w:tc>
          <w:tcPr>
            <w:tcW w:type="dxa" w:w="19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Typ</w:t>
            </w:r>
          </w:p>
        </w:tc>
        <w:tc>
          <w:tcPr>
            <w:tcW w:type="dxa" w:w="47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Beschreibung / erlaubte Werte</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id</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 PK</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Eindeutige Nummer</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fahrzeug_id</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INTEGER, FK</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Verweis auf fahrzeuge.id</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art</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HU, UVV-Prüfung, Inspektion</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faellig_am</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 (ISO)</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Fälligkeitsdatum</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erledigt</w:t>
            </w:r>
          </w:p>
        </w:tc>
        <w:tc>
          <w:tcPr>
            <w:tcW w:type="dxa" w:w="19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w:t>
            </w:r>
          </w:p>
        </w:tc>
        <w:tc>
          <w:tcPr>
            <w:tcW w:type="dxa" w:w="47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ja, nein</w:t>
            </w:r>
          </w:p>
        </w:tc>
      </w:tr>
    </w:tbl>
    <w:p>
      <w:pPr>
        <w:pBdr>
          <w:left w:val="single" w:color="FF6A1F" w:sz="18" w:space="8"/>
        </w:pBdr>
        <w:spacing w:after="160" w:before="120" w:line="290"/>
        <w:ind w:left="200"/>
      </w:pPr>
      <w:r>
        <w:rPr>
          <w:b/>
          <w:bCs/>
          <w:color w:val="FF6A1F"/>
        </w:rPr>
        <w:t xml:space="preserve">Datenqualität: </w:t>
      </w:r>
      <w:r>
        <w:t xml:space="preserve">Die erlaubten Werte sind in der Datenbank als CHECK-Constraints hinterlegt. Ein Fahrzeug vom Typ „Bus“ oder negative Kosten werden beim Einfügen abgelehnt. Das ist besonders wichtig, sobald echte Daten importiert werden (Kapitel 8).</w:t>
      </w:r>
    </w:p>
    <w:p>
      <w:pPr>
        <w:pStyle w:val="Heading1"/>
        <w:pageBreakBefore/>
      </w:pPr>
      <w:r>
        <w:t xml:space="preserve">4. Erzeugung der synthetischen Daten</w:t>
      </w:r>
    </w:p>
    <w:p>
      <w:pPr>
        <w:pStyle w:val="Heading2"/>
      </w:pPr>
      <w:r>
        <w:t xml:space="preserve">4.1 Seed und Stichtag</w:t>
      </w:r>
    </w:p>
    <w:p>
      <w:pPr>
        <w:spacing w:after="120" w:line="300"/>
      </w:pPr>
      <w:r>
        <w:t xml:space="preserve">Zufallszahlen in Python sind nur scheinbar zufällig. Mit einem festen Startwert (</w:t>
      </w:r>
      <w:r>
        <w:rPr>
          <w:rFonts w:ascii="Consolas" w:cs="Consolas" w:eastAsia="Consolas" w:hAnsi="Consolas"/>
          <w:color w:val="333333"/>
          <w:sz w:val="19"/>
          <w:szCs w:val="19"/>
        </w:rPr>
        <w:t xml:space="preserve">SEED = 42</w:t>
      </w:r>
      <w:r>
        <w:t xml:space="preserve">) liefert der Zufallsgenerator bei jedem Lauf exakt dieselbe Folge. Als Stichtag dient das heutige Datum (</w:t>
      </w:r>
      <w:r>
        <w:rPr>
          <w:rFonts w:ascii="Consolas" w:cs="Consolas" w:eastAsia="Consolas" w:hAnsi="Consolas"/>
          <w:color w:val="333333"/>
          <w:sz w:val="19"/>
          <w:szCs w:val="19"/>
        </w:rPr>
        <w:t xml:space="preserve">STICHTAG = date.today()</w:t>
      </w:r>
      <w:r>
        <w:t xml:space="preserve">). Zwei Läufe am selben Tag erzeugen daher auf jedem Rechner identische Daten; an einem anderen Tag entsteht ein neuer Datenstand mit aktuellen Fristen.</w:t>
      </w:r>
    </w:p>
    <w:p>
      <w:pPr>
        <w:spacing w:after="120" w:line="300"/>
      </w:pPr>
      <w:r>
        <w:t xml:space="preserve">Für dauerhaft identische Daten, etwa für Screenshots oder Tests, wird der Stichtag auf ein festes Datum gesetzt, z. B. </w:t>
      </w:r>
      <w:r>
        <w:rPr>
          <w:rFonts w:ascii="Consolas" w:cs="Consolas" w:eastAsia="Consolas" w:hAnsi="Consolas"/>
          <w:color w:val="333333"/>
          <w:sz w:val="19"/>
          <w:szCs w:val="19"/>
        </w:rPr>
        <w:t xml:space="preserve">STICHTAG = date(2026, 10, 10)</w:t>
      </w:r>
      <w:r>
        <w:t xml:space="preserve">. Mit diesem festen Datum wurde die Reproduzierbarkeit auf zwei verschiedenen Rechnern überprüft.</w:t>
      </w:r>
    </w:p>
    <w:p>
      <w:pPr>
        <w:spacing w:after="120" w:line="300"/>
      </w:pPr>
      <w:r>
        <w:t xml:space="preserve">Der Stichtag ist das „Heute“ aus Sicht der Daten: Die Historie endet dort, und alle Fristen (überfällig, in 30 Tagen fällig) werden relativ zu diesem Datum berechnet. Auch das Dashboard rechnet mit diesem Stichtag und nicht mit dem Datum des Browsers. Die Anzeige bleibt dadurch stabil, egal an welchem Tag die Seite geöffnet wird.</w:t>
      </w:r>
    </w:p>
    <w:p>
      <w:pPr>
        <w:pStyle w:val="Heading2"/>
      </w:pPr>
      <w:r>
        <w:t xml:space="preserve">4.2 Realistische Regeln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Regel</w:t>
            </w:r>
          </w:p>
        </w:tc>
        <w:tc>
          <w:tcPr>
            <w:tcW w:type="dxa" w:w="6138"/>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Umsetzung im Skript</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Nutzfahrzeuge fahren mehr</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Durchschnittlich ca. 1.700 km/Monat (PKW), 2.900 (Transporter), 5.600 (LKW), 140 (Stapler); jedes Fahrzeug erhält zusätzlich ein individuelles Nutzungsprofil (±25 %)</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Saisonale Schwankungen</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Weniger Fahrten im August und Dezember (Urlaub, Feiertage)</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Kosten steigen mit dem Alter</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Kostenfaktor 1 + 0,07 × Fahrzeugalter; E-Fahrzeuge 30 % günstiger bei Inspektion und Reparatur</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Ältere Fahrzeuge öfter in der Werkstatt</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Reparaturrate pro Jahr 0,4 + 0,22 × Alter (LKW × 1,4; Elektro × 0,6), gezogen aus einer Poisson-Verteilung</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Teure Einzelfälle</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Reparatur- und Unfallkosten folgen einer Log-Normalverteilung: meist moderate, selten sehr hohe Beträge</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Reifenwechsel</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Zweimal jährlich (Ende März/April und Oktober/November), nicht bei Staplern</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HU-Intervalle</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PKW: erste HU nach 36 Monaten, dann alle 24; Transporter alle 24; LKW alle 12 Monate; Stapler keine HU</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UVV-Prüfung</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Jährlich für alle Fahrzeuge (DGUV Vorschrift 70 bzw. 68 für Stapler)</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Überfällige Termine</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Sechs kürzlich fällige Termine werden absichtlich nicht als erledigt markiert</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Fahrzeugstatus</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Zwei alte Fahrzeuge sind außer Betrieb (ohne offene Termine), vier stehen aktuell in der Werkstatt</w:t>
            </w:r>
          </w:p>
        </w:tc>
      </w:tr>
      <w:tr>
        <w:trPr>
          <w:cantSplit/>
        </w:trPr>
        <w:tc>
          <w:tcPr>
            <w:tcW w:type="dxa" w:w="288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Kennzeichen</w:t>
            </w:r>
          </w:p>
        </w:tc>
        <w:tc>
          <w:tcPr>
            <w:tcW w:type="dxa" w:w="6138"/>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Kürzel des Standorts plus FM und Nummer; E-Fahrzeuge erhalten ein E-Kennzeichen</w:t>
            </w:r>
          </w:p>
        </w:tc>
      </w:tr>
    </w:tbl>
    <w:p>
      <w:pPr>
        <w:pStyle w:val="Heading2"/>
      </w:pPr>
      <w:r>
        <w:t xml:space="preserve">4.3 Ergebnis (Datenstand 10.10.2026)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Kennzahl</w:t>
            </w:r>
          </w:p>
        </w:tc>
        <w:tc>
          <w:tcPr>
            <w:tcW w:type="dxa" w:w="6319"/>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Wert</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Fahrzeuge</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50 (20 PKW, 15 Transporter, 8 LKW, 7 Stapler)</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Wartungen</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551</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Monatliche Fahrtenwerte</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1.553</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Termine</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460, davon 6 überfällig und 13 in den nächsten 30 Tagen</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Status</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44 aktiv, 4 in Werkstatt, 2 außer Betrieb</w:t>
            </w:r>
          </w:p>
        </w:tc>
      </w:tr>
    </w:tbl>
    <w:p>
      <w:pPr>
        <w:spacing w:after="120"/>
      </w:pPr>
    </w:p>
    <w:p>
      <w:pPr>
        <w:pStyle w:val="Heading2"/>
      </w:pPr>
      <w:r>
        <w:t xml:space="preserve">4.4 Skript ausführen</w:t>
      </w:r>
    </w:p>
    <w:p>
      <w:pPr>
        <w:keepLines/>
        <w:shd w:fill="F2F2EF" w:color="auto" w:val="clear"/>
        <w:spacing w:after="160" w:before="80" w:line="240"/>
        <w:ind w:left="140" w:right="140"/>
      </w:pPr>
      <w:r>
        <w:rPr>
          <w:rFonts w:ascii="Consolas" w:cs="Consolas" w:eastAsia="Consolas" w:hAnsi="Consolas"/>
          <w:sz w:val="16"/>
          <w:szCs w:val="16"/>
        </w:rPr>
        <w:t xml:space="preserve">py generate_data.py</w:t>
      </w:r>
    </w:p>
    <w:p>
      <w:pPr>
        <w:spacing w:after="120" w:line="300"/>
      </w:pPr>
      <w:r>
        <w:t xml:space="preserve">Unter Windows wird </w:t>
      </w:r>
      <w:r>
        <w:rPr>
          <w:rFonts w:ascii="Consolas" w:cs="Consolas" w:eastAsia="Consolas" w:hAnsi="Consolas"/>
          <w:color w:val="333333"/>
          <w:sz w:val="19"/>
          <w:szCs w:val="19"/>
        </w:rPr>
        <w:t xml:space="preserve">py</w:t>
      </w:r>
      <w:r>
        <w:t xml:space="preserve"> verwendet, auf anderen Systemen </w:t>
      </w:r>
      <w:r>
        <w:rPr>
          <w:rFonts w:ascii="Consolas" w:cs="Consolas" w:eastAsia="Consolas" w:hAnsi="Consolas"/>
          <w:color w:val="333333"/>
          <w:sz w:val="19"/>
          <w:szCs w:val="19"/>
        </w:rPr>
        <w:t xml:space="preserve">python3</w:t>
      </w:r>
      <w:r>
        <w:t xml:space="preserve">. Das Skript gibt eine kurze Zusammenfassung aus und überschreibt die Dateien in </w:t>
      </w:r>
      <w:r>
        <w:rPr>
          <w:rFonts w:ascii="Consolas" w:cs="Consolas" w:eastAsia="Consolas" w:hAnsi="Consolas"/>
          <w:color w:val="333333"/>
          <w:sz w:val="19"/>
          <w:szCs w:val="19"/>
        </w:rPr>
        <w:t xml:space="preserve">daten/</w:t>
      </w:r>
      <w:r>
        <w:t xml:space="preserve"> sowie </w:t>
      </w:r>
      <w:r>
        <w:rPr>
          <w:rFonts w:ascii="Consolas" w:cs="Consolas" w:eastAsia="Consolas" w:hAnsi="Consolas"/>
          <w:color w:val="333333"/>
          <w:sz w:val="19"/>
          <w:szCs w:val="19"/>
        </w:rPr>
        <w:t xml:space="preserve">daten.json</w:t>
      </w:r>
      <w:r>
        <w:t xml:space="preserve">.</w:t>
      </w:r>
    </w:p>
    <w:p>
      <w:pPr>
        <w:pStyle w:val="Heading1"/>
        <w:pageBreakBefore/>
      </w:pPr>
      <w:r>
        <w:t xml:space="preserve">5. SQL-Auswertungen</w:t>
      </w:r>
    </w:p>
    <w:p>
      <w:pPr>
        <w:spacing w:after="120" w:line="300"/>
      </w:pPr>
      <w:r>
        <w:t xml:space="preserve">Die Datei </w:t>
      </w:r>
      <w:r>
        <w:rPr>
          <w:rFonts w:ascii="Consolas" w:cs="Consolas" w:eastAsia="Consolas" w:hAnsi="Consolas"/>
          <w:color w:val="333333"/>
          <w:sz w:val="19"/>
          <w:szCs w:val="19"/>
        </w:rPr>
        <w:t xml:space="preserve">queries.sql</w:t>
      </w:r>
      <w:r>
        <w:t xml:space="preserve"> enthält acht kommentierte Abfragen. Sie lassen sich zum Beispiel im kostenlosen Programm „DB Browser for SQLite“ ausführen.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971"/>
        <w:gridCol w:w="4333"/>
      </w:tblGrid>
      <w:tr>
        <w:trPr>
          <w:tblHeader/>
        </w:trPr>
        <w:tc>
          <w:tcPr>
            <w:tcW w:type="dxa" w:w="722"/>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Nr.</w:t>
            </w:r>
          </w:p>
        </w:tc>
        <w:tc>
          <w:tcPr>
            <w:tcW w:type="dxa" w:w="3971"/>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Abfrage</w:t>
            </w:r>
          </w:p>
        </w:tc>
        <w:tc>
          <w:tcPr>
            <w:tcW w:type="dxa" w:w="4333"/>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Gezeigte SQL-Technik</w:t>
            </w:r>
          </w:p>
        </w:tc>
      </w:tr>
      <w:tr>
        <w:trPr>
          <w:cantSplit/>
        </w:trPr>
        <w:tc>
          <w:tcPr>
            <w:tcW w:type="dxa" w:w="72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1</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Wartungskosten pro Fahrzeug</w:t>
            </w:r>
          </w:p>
        </w:tc>
        <w:tc>
          <w:tcPr>
            <w:tcW w:type="dxa" w:w="4333"/>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LEFT JOIN, GROUP BY, COALESCE</w:t>
            </w:r>
          </w:p>
        </w:tc>
      </w:tr>
      <w:tr>
        <w:trPr>
          <w:cantSplit/>
        </w:trPr>
        <w:tc>
          <w:tcPr>
            <w:tcW w:type="dxa" w:w="72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2</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Top 10 der teuersten Fahrzeuge pro 1.000 km</w:t>
            </w:r>
          </w:p>
        </w:tc>
        <w:tc>
          <w:tcPr>
            <w:tcW w:type="dxa" w:w="4333"/>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Zwei CTEs, damit sich die Summen beim JOIN nicht vervielfachen</w:t>
            </w:r>
          </w:p>
        </w:tc>
      </w:tr>
      <w:tr>
        <w:trPr>
          <w:cantSplit/>
        </w:trPr>
        <w:tc>
          <w:tcPr>
            <w:tcW w:type="dxa" w:w="72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3</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Überfällige Termine mit Tagen Verzug</w:t>
            </w:r>
          </w:p>
        </w:tc>
        <w:tc>
          <w:tcPr>
            <w:tcW w:type="dxa" w:w="4333"/>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Parameter-CTE, julianday() für Datumsdifferenzen</w:t>
            </w:r>
          </w:p>
        </w:tc>
      </w:tr>
      <w:tr>
        <w:trPr>
          <w:cantSplit/>
        </w:trPr>
        <w:tc>
          <w:tcPr>
            <w:tcW w:type="dxa" w:w="72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4</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Termine in den nächsten 30 Tagen</w:t>
            </w:r>
          </w:p>
        </w:tc>
        <w:tc>
          <w:tcPr>
            <w:tcW w:type="dxa" w:w="4333"/>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date(…, '+30 days'), BETWEEN</w:t>
            </w:r>
          </w:p>
        </w:tc>
      </w:tr>
      <w:tr>
        <w:trPr>
          <w:cantSplit/>
        </w:trPr>
        <w:tc>
          <w:tcPr>
            <w:tcW w:type="dxa" w:w="72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5</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Wartungskosten pro Monat</w:t>
            </w:r>
          </w:p>
        </w:tc>
        <w:tc>
          <w:tcPr>
            <w:tcW w:type="dxa" w:w="4333"/>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strftime() zum Gruppieren nach Monat</w:t>
            </w:r>
          </w:p>
        </w:tc>
      </w:tr>
      <w:tr>
        <w:trPr>
          <w:cantSplit/>
        </w:trPr>
        <w:tc>
          <w:tcPr>
            <w:tcW w:type="dxa" w:w="72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6</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Kosten nach Fahrzeugtyp und Wartungsart</w:t>
            </w:r>
          </w:p>
        </w:tc>
        <w:tc>
          <w:tcPr>
            <w:tcW w:type="dxa" w:w="4333"/>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Pivot mit SUM(CASE WHEN …)</w:t>
            </w:r>
          </w:p>
        </w:tc>
      </w:tr>
      <w:tr>
        <w:trPr>
          <w:cantSplit/>
        </w:trPr>
        <w:tc>
          <w:tcPr>
            <w:tcW w:type="dxa" w:w="72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7</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Reparaturkosten nach Altersklasse</w:t>
            </w:r>
          </w:p>
        </w:tc>
        <w:tc>
          <w:tcPr>
            <w:tcW w:type="dxa" w:w="4333"/>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CASE-Klassierung des Alters zum Zeitpunkt der Reparatur</w:t>
            </w:r>
          </w:p>
        </w:tc>
      </w:tr>
      <w:tr>
        <w:trPr>
          <w:cantSplit/>
        </w:trPr>
        <w:tc>
          <w:tcPr>
            <w:tcW w:type="dxa" w:w="722"/>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8</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Standortvergleich nach Fahrleistung</w:t>
            </w:r>
          </w:p>
        </w:tc>
        <w:tc>
          <w:tcPr>
            <w:tcW w:type="dxa" w:w="4333"/>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Fensterfunktion RANK() OVER (…)</w:t>
            </w:r>
          </w:p>
        </w:tc>
      </w:tr>
    </w:tbl>
    <w:p>
      <w:pPr>
        <w:spacing w:after="120"/>
      </w:pPr>
    </w:p>
    <w:p>
      <w:pPr>
        <w:spacing w:after="120" w:line="300"/>
      </w:pPr>
      <w:r>
        <w:t xml:space="preserve">Beispiel aus Abfrage 3 – der Stichtag ist wie im Generator das aktuelle Datum. Er steht in einer eigenen CTE und kann dort bei Bedarf durch ein festes Datum wie '2026-10-10' ersetzt werden:</w:t>
      </w:r>
    </w:p>
    <w:p>
      <w:pPr>
        <w:keepLines/>
        <w:shd w:fill="F2F2EF" w:color="auto" w:val="clear"/>
        <w:spacing w:after="0" w:before="80" w:line="240"/>
        <w:ind w:left="140" w:right="140"/>
      </w:pPr>
      <w:r>
        <w:rPr>
          <w:rFonts w:ascii="Consolas" w:cs="Consolas" w:eastAsia="Consolas" w:hAnsi="Consolas"/>
          <w:sz w:val="16"/>
          <w:szCs w:val="16"/>
        </w:rPr>
        <w:t xml:space="preserve">WITH parameter AS (SELECT date('now', 'localtime') AS stichtag)</w:t>
      </w:r>
    </w:p>
    <w:p>
      <w:pPr>
        <w:keepLines/>
        <w:shd w:fill="F2F2EF" w:color="auto" w:val="clear"/>
        <w:spacing w:after="0" w:before="0" w:line="240"/>
        <w:ind w:left="140" w:right="140"/>
      </w:pPr>
      <w:r>
        <w:rPr>
          <w:rFonts w:ascii="Consolas" w:cs="Consolas" w:eastAsia="Consolas" w:hAnsi="Consolas"/>
          <w:sz w:val="16"/>
          <w:szCs w:val="16"/>
        </w:rPr>
        <w:t xml:space="preserve">SELECT f.kennzeichen, t.art, t.faellig_am,</w:t>
      </w:r>
    </w:p>
    <w:p>
      <w:pPr>
        <w:keepLines/>
        <w:shd w:fill="F2F2EF" w:color="auto" w:val="clear"/>
        <w:spacing w:after="0" w:before="0" w:line="240"/>
        <w:ind w:left="140" w:right="140"/>
      </w:pPr>
      <w:r>
        <w:rPr>
          <w:rFonts w:ascii="Consolas" w:cs="Consolas" w:eastAsia="Consolas" w:hAnsi="Consolas"/>
          <w:sz w:val="16"/>
          <w:szCs w:val="16"/>
        </w:rPr>
        <w:t xml:space="preserve">       CAST(julianday(p.stichtag) - julianday(t.faellig_am) AS INTEGER) AS tage_ueberfaellig</w:t>
      </w:r>
    </w:p>
    <w:p>
      <w:pPr>
        <w:keepLines/>
        <w:shd w:fill="F2F2EF" w:color="auto" w:val="clear"/>
        <w:spacing w:after="0" w:before="0" w:line="240"/>
        <w:ind w:left="140" w:right="140"/>
      </w:pPr>
      <w:r>
        <w:rPr>
          <w:rFonts w:ascii="Consolas" w:cs="Consolas" w:eastAsia="Consolas" w:hAnsi="Consolas"/>
          <w:sz w:val="16"/>
          <w:szCs w:val="16"/>
        </w:rPr>
        <w:t xml:space="preserve">FROM termine t</w:t>
      </w:r>
    </w:p>
    <w:p>
      <w:pPr>
        <w:keepLines/>
        <w:shd w:fill="F2F2EF" w:color="auto" w:val="clear"/>
        <w:spacing w:after="0" w:before="0" w:line="240"/>
        <w:ind w:left="140" w:right="140"/>
      </w:pPr>
      <w:r>
        <w:rPr>
          <w:rFonts w:ascii="Consolas" w:cs="Consolas" w:eastAsia="Consolas" w:hAnsi="Consolas"/>
          <w:sz w:val="16"/>
          <w:szCs w:val="16"/>
        </w:rPr>
        <w:t xml:space="preserve">JOIN fahrzeuge f ON f.id = t.fahrzeug_id</w:t>
      </w:r>
    </w:p>
    <w:p>
      <w:pPr>
        <w:keepLines/>
        <w:shd w:fill="F2F2EF" w:color="auto" w:val="clear"/>
        <w:spacing w:after="0" w:before="0" w:line="240"/>
        <w:ind w:left="140" w:right="140"/>
      </w:pPr>
      <w:r>
        <w:rPr>
          <w:rFonts w:ascii="Consolas" w:cs="Consolas" w:eastAsia="Consolas" w:hAnsi="Consolas"/>
          <w:sz w:val="16"/>
          <w:szCs w:val="16"/>
        </w:rPr>
        <w:t xml:space="preserve">CROSS JOIN parameter p</w:t>
      </w:r>
    </w:p>
    <w:p>
      <w:pPr>
        <w:keepLines/>
        <w:shd w:fill="F2F2EF" w:color="auto" w:val="clear"/>
        <w:spacing w:after="0" w:before="0" w:line="240"/>
        <w:ind w:left="140" w:right="140"/>
      </w:pPr>
      <w:r>
        <w:rPr>
          <w:rFonts w:ascii="Consolas" w:cs="Consolas" w:eastAsia="Consolas" w:hAnsi="Consolas"/>
          <w:sz w:val="16"/>
          <w:szCs w:val="16"/>
        </w:rPr>
        <w:t xml:space="preserve">WHERE t.erledigt = 'nein' AND t.faellig_am &lt; p.stichtag</w:t>
      </w:r>
    </w:p>
    <w:p>
      <w:pPr>
        <w:keepLines/>
        <w:shd w:fill="F2F2EF" w:color="auto" w:val="clear"/>
        <w:spacing w:after="160" w:before="0" w:line="240"/>
        <w:ind w:left="140" w:right="140"/>
      </w:pPr>
      <w:r>
        <w:rPr>
          <w:rFonts w:ascii="Consolas" w:cs="Consolas" w:eastAsia="Consolas" w:hAnsi="Consolas"/>
          <w:sz w:val="16"/>
          <w:szCs w:val="16"/>
        </w:rPr>
        <w:t xml:space="preserve">ORDER BY tage_ueberfaellig DESC;</w:t>
      </w:r>
    </w:p>
    <w:p>
      <w:pPr>
        <w:pStyle w:val="Heading1"/>
        <w:pageBreakBefore/>
      </w:pPr>
      <w:r>
        <w:t xml:space="preserve">6. Das Dashboard im Detail</w:t>
      </w:r>
    </w:p>
    <w:p>
      <w:pPr>
        <w:pStyle w:val="Heading2"/>
      </w:pPr>
      <w:r>
        <w:t xml:space="preserve">6.1 Kennzahlen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Kachel</w:t>
            </w:r>
          </w:p>
        </w:tc>
        <w:tc>
          <w:tcPr>
            <w:tcW w:type="dxa" w:w="6319"/>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Berechnung</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Aktive Fahrzeuge</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Anzahl der Fahrzeuge mit Status „aktiv“, darunter die Zahl der stillgelegten</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 Werkstatt</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Anzahl der Fahrzeuge mit Status „in Werkstatt“ und Anteil an der Flotte</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Wartungskosten (Jahr)</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Summe aller Wartungskosten vom 1. Januar bis zum Stichtag, verglichen mit demselben Zeitraum des Vorjahres</w:t>
            </w:r>
          </w:p>
        </w:tc>
      </w:tr>
      <w:tr>
        <w:trPr>
          <w:cantSplit/>
        </w:trPr>
        <w:tc>
          <w:tcPr>
            <w:tcW w:type="dxa" w:w="2707"/>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Fällig in 30 Tagen</w:t>
            </w:r>
          </w:p>
        </w:tc>
        <w:tc>
          <w:tcPr>
            <w:tcW w:type="dxa" w:w="6319"/>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Offene Termine, die zwischen Stichtag und Stichtag + 30 Tage fällig sind; zusätzlich die Zahl der überfälligen</w:t>
            </w:r>
          </w:p>
        </w:tc>
      </w:tr>
    </w:tbl>
    <w:p>
      <w:pPr>
        <w:pStyle w:val="Heading2"/>
      </w:pPr>
      <w:r>
        <w:t xml:space="preserve">6.2 Warnungen</w:t>
      </w:r>
    </w:p>
    <w:p>
      <w:pPr>
        <w:spacing w:after="120" w:line="300"/>
      </w:pPr>
      <w:r>
        <w:t xml:space="preserve">Alle offenen Termine, die bereits überfällig oder in den nächsten 30 Tagen fällig sind, werden nach Dringlichkeit sortiert: der am längsten überfällige Termin steht oben. Überfällige Termine sind rot markiert, bald fällige orange. Zusätzlich steht die Frist immer als Text daneben („15 Tage überfällig“, „in 12 Tagen“), damit die Information nicht nur über die Farbe transportiert wird.</w:t>
      </w:r>
    </w:p>
    <w:p>
      <w:pPr>
        <w:pStyle w:val="Heading2"/>
      </w:pPr>
      <w:r>
        <w:t xml:space="preserve">6.3 Diagramme</w:t>
      </w:r>
    </w:p>
    <w:p>
      <w:pPr>
        <w:pStyle w:val="ListParagraph"/>
        <w:numPr>
          <w:ilvl w:val="0"/>
          <w:numId w:val="3"/>
        </w:numPr>
        <w:spacing w:after="60" w:line="290"/>
      </w:pPr>
      <w:r>
        <w:rPr>
          <w:b/>
          <w:bCs/>
        </w:rPr>
        <w:t xml:space="preserve">Wartungskosten pro Monat:</w:t>
      </w:r>
      <w:r>
        <w:t xml:space="preserve"> Säulendiagramm von Januar 2024 bis zum Stichtag. Der laufende, noch unvollständige Monat wird grau dargestellt, damit er nicht als Einbruch missverstanden wird.</w:t>
      </w:r>
    </w:p>
    <w:p>
      <w:pPr>
        <w:pStyle w:val="ListParagraph"/>
        <w:numPr>
          <w:ilvl w:val="0"/>
          <w:numId w:val="3"/>
        </w:numPr>
        <w:spacing w:after="60" w:line="290"/>
      </w:pPr>
      <w:r>
        <w:rPr>
          <w:b/>
          <w:bCs/>
        </w:rPr>
        <w:t xml:space="preserve">Kosten nach Fahrzeugtyp:</w:t>
      </w:r>
      <w:r>
        <w:t xml:space="preserve"> Balkendiagramm, absteigend sortiert. Der Tooltip zeigt zusätzlich die Anzahl der Fahrzeuge und die Durchschnittskosten je Fahrzeug.</w:t>
      </w:r>
    </w:p>
    <w:p>
      <w:pPr>
        <w:pStyle w:val="ListParagraph"/>
        <w:numPr>
          <w:ilvl w:val="0"/>
          <w:numId w:val="3"/>
        </w:numPr>
        <w:spacing w:after="60" w:line="290"/>
      </w:pPr>
      <w:r>
        <w:rPr>
          <w:b/>
          <w:bCs/>
        </w:rPr>
        <w:t xml:space="preserve">Kilometer – Top 10:</w:t>
      </w:r>
      <w:r>
        <w:t xml:space="preserve"> Die zehn Fahrzeuge mit der höchsten Fahrleistung seit Januar 2024.</w:t>
      </w:r>
    </w:p>
    <w:p>
      <w:pPr>
        <w:spacing w:after="120" w:line="300"/>
      </w:pPr>
      <w:r>
        <w:t xml:space="preserve">Alle Diagramme verwenden nur die Akzentfarbe Orange. Bei einer einzigen Datenreihe bringt eine zweite Farbe keine zusätzliche Information.</w:t>
      </w:r>
    </w:p>
    <w:p>
      <w:pPr>
        <w:pStyle w:val="Heading2"/>
      </w:pPr>
      <w:r>
        <w:t xml:space="preserve">6.4 Fahrzeugtabelle</w:t>
      </w:r>
    </w:p>
    <w:p>
      <w:pPr>
        <w:pStyle w:val="ListParagraph"/>
        <w:numPr>
          <w:ilvl w:val="0"/>
          <w:numId w:val="3"/>
        </w:numPr>
        <w:spacing w:after="60" w:line="290"/>
      </w:pPr>
      <w:r>
        <w:rPr>
          <w:b/>
          <w:bCs/>
        </w:rPr>
        <w:t xml:space="preserve">Suche</w:t>
      </w:r>
      <w:r>
        <w:t xml:space="preserve"> nach Kennzeichen, Marke oder Modell, während der Eingabe</w:t>
      </w:r>
    </w:p>
    <w:p>
      <w:pPr>
        <w:pStyle w:val="ListParagraph"/>
        <w:numPr>
          <w:ilvl w:val="0"/>
          <w:numId w:val="3"/>
        </w:numPr>
        <w:spacing w:after="60" w:line="290"/>
      </w:pPr>
      <w:r>
        <w:rPr>
          <w:b/>
          <w:bCs/>
        </w:rPr>
        <w:t xml:space="preserve">Filter</w:t>
      </w:r>
      <w:r>
        <w:t xml:space="preserve"> nach Typ, Status und Standort, kombinierbar, mit Schaltfläche „Zurücksetzen“</w:t>
      </w:r>
    </w:p>
    <w:p>
      <w:pPr>
        <w:pStyle w:val="ListParagraph"/>
        <w:numPr>
          <w:ilvl w:val="0"/>
          <w:numId w:val="3"/>
        </w:numPr>
        <w:spacing w:after="60" w:line="290"/>
      </w:pPr>
      <w:r>
        <w:rPr>
          <w:b/>
          <w:bCs/>
        </w:rPr>
        <w:t xml:space="preserve">Sortierung</w:t>
      </w:r>
      <w:r>
        <w:t xml:space="preserve"> per Klick auf einen Spaltenkopf; ein zweiter Klick kehrt die Reihenfolge um. Zahlen werden zuerst absteigend sortiert, Text aufsteigend.</w:t>
      </w:r>
    </w:p>
    <w:p>
      <w:pPr>
        <w:pStyle w:val="ListParagraph"/>
        <w:numPr>
          <w:ilvl w:val="0"/>
          <w:numId w:val="3"/>
        </w:numPr>
        <w:spacing w:after="60" w:line="290"/>
      </w:pPr>
      <w:r>
        <w:t xml:space="preserve">Die Trefferzahl („8 von 50 Fahrzeugen“) wird laufend angezeigt.</w:t>
      </w:r>
    </w:p>
    <w:p>
      <w:pPr>
        <w:pStyle w:val="Heading2"/>
      </w:pPr>
      <w:r>
        <w:t xml:space="preserve">6.5 Detailansicht</w:t>
      </w:r>
    </w:p>
    <w:p>
      <w:pPr>
        <w:spacing w:after="120" w:line="300"/>
      </w:pPr>
      <w:r>
        <w:t xml:space="preserve">Ein Klick auf eine Zeile oder ein Kennzeichen öffnet die Detailansicht mit Stammdaten, Kilometern, Gesamtkosten, offenen Terminen und der vollständigen Wartungshistorie. Technisch ist sie mit dem HTML-Element </w:t>
      </w:r>
      <w:r>
        <w:rPr>
          <w:rFonts w:ascii="Consolas" w:cs="Consolas" w:eastAsia="Consolas" w:hAnsi="Consolas"/>
          <w:color w:val="333333"/>
          <w:sz w:val="19"/>
          <w:szCs w:val="19"/>
        </w:rPr>
        <w:t xml:space="preserve">&lt;dialog&gt;</w:t>
      </w:r>
      <w:r>
        <w:t xml:space="preserve"> umgesetzt, das den Tastaturfokus im Fenster hält und mit der Escape-Taste geschlossen werden kann. Nach dem Schließen springt der Fokus zurück auf das zuvor gewählte Kennzeichen.</w:t>
      </w:r>
    </w:p>
    <w:p>
      <w:pPr>
        <w:pStyle w:val="Heading2"/>
      </w:pPr>
      <w:r>
        <w:t xml:space="preserve">6.6 Gestaltung und Barrierefreiheit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Aspekt</w:t>
            </w:r>
          </w:p>
        </w:tc>
        <w:tc>
          <w:tcPr>
            <w:tcW w:type="dxa" w:w="6770"/>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Umsetzung</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Farben</w:t>
            </w:r>
          </w:p>
        </w:tc>
        <w:tc>
          <w:tcPr>
            <w:tcW w:type="dxa" w:w="677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Hintergrund #0F100E, eine einzige Akzentfarbe #FF6A1F; Rot nur für überfällige Termine</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Schriften</w:t>
            </w:r>
          </w:p>
        </w:tc>
        <w:tc>
          <w:tcPr>
            <w:tcW w:type="dxa" w:w="677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JetBrains Mono für Zahlen und Beschriftungen (gleich breite Ziffern), Space Grotesk für Überschriften</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Responsive</w:t>
            </w:r>
          </w:p>
        </w:tc>
        <w:tc>
          <w:tcPr>
            <w:tcW w:type="dxa" w:w="677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Raster passt sich von 390 px (Smartphone) bis 1400 px an; kein horizontales Scrollen der Seite</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Tastatur</w:t>
            </w:r>
          </w:p>
        </w:tc>
        <w:tc>
          <w:tcPr>
            <w:tcW w:type="dxa" w:w="677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Alle Funktionen per Tab, Enter und Escape erreichbar; sichtbarer orangefarbener Fokusrahmen; Link „Zum Inhalt springen“</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Screenreader</w:t>
            </w:r>
          </w:p>
        </w:tc>
        <w:tc>
          <w:tcPr>
            <w:tcW w:type="dxa" w:w="677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Sortierrichtung per aria-sort, Trefferzahl als Live-Region, Diagramme mit Textbeschreibung</w:t>
            </w:r>
          </w:p>
        </w:tc>
      </w:tr>
      <w:tr>
        <w:trPr>
          <w:cantSplit/>
        </w:trPr>
        <w:tc>
          <w:tcPr>
            <w:tcW w:type="dxa" w:w="2256"/>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Kontrast</w:t>
            </w:r>
          </w:p>
        </w:tc>
        <w:tc>
          <w:tcPr>
            <w:tcW w:type="dxa" w:w="677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Gedämpfter Text #A3A69C auf dunklem Grund erreicht ein Kontrastverhältnis von über 7:1</w:t>
            </w:r>
          </w:p>
        </w:tc>
      </w:tr>
    </w:tbl>
    <w:p>
      <w:pPr>
        <w:pStyle w:val="Heading1"/>
        <w:pageBreakBefore/>
      </w:pPr>
      <w:r>
        <w:t xml:space="preserve">7. Starten, Aktualisieren und Veröffentlichen</w:t>
      </w:r>
    </w:p>
    <w:p>
      <w:pPr>
        <w:pStyle w:val="Heading2"/>
      </w:pPr>
      <w:r>
        <w:t xml:space="preserve">7.1 Lokal starten</w:t>
      </w:r>
    </w:p>
    <w:p>
      <w:pPr>
        <w:keepLines/>
        <w:shd w:fill="F2F2EF" w:color="auto" w:val="clear"/>
        <w:spacing w:after="0" w:before="80" w:line="240"/>
        <w:ind w:left="140" w:right="140"/>
      </w:pPr>
      <w:r>
        <w:rPr>
          <w:rFonts w:ascii="Consolas" w:cs="Consolas" w:eastAsia="Consolas" w:hAnsi="Consolas"/>
          <w:sz w:val="16"/>
          <w:szCs w:val="16"/>
        </w:rPr>
        <w:t xml:space="preserve">py generate_data.py</w:t>
      </w:r>
    </w:p>
    <w:p>
      <w:pPr>
        <w:keepLines/>
        <w:shd w:fill="F2F2EF" w:color="auto" w:val="clear"/>
        <w:spacing w:after="160" w:before="0" w:line="240"/>
        <w:ind w:left="140" w:right="140"/>
      </w:pPr>
      <w:r>
        <w:rPr>
          <w:rFonts w:ascii="Consolas" w:cs="Consolas" w:eastAsia="Consolas" w:hAnsi="Consolas"/>
          <w:sz w:val="16"/>
          <w:szCs w:val="16"/>
        </w:rPr>
        <w:t xml:space="preserve">py -m http.server 8000</w:t>
      </w:r>
    </w:p>
    <w:p>
      <w:pPr>
        <w:spacing w:after="120" w:line="300"/>
      </w:pPr>
      <w:r>
        <w:t xml:space="preserve">Anschließend im Browser </w:t>
      </w:r>
      <w:r>
        <w:rPr>
          <w:rFonts w:ascii="Consolas" w:cs="Consolas" w:eastAsia="Consolas" w:hAnsi="Consolas"/>
          <w:color w:val="333333"/>
          <w:sz w:val="19"/>
          <w:szCs w:val="19"/>
        </w:rPr>
        <w:t xml:space="preserve">http://localhost:8000</w:t>
      </w:r>
      <w:r>
        <w:t xml:space="preserve"> öffnen. Ein Doppelklick auf </w:t>
      </w:r>
      <w:r>
        <w:rPr>
          <w:rFonts w:ascii="Consolas" w:cs="Consolas" w:eastAsia="Consolas" w:hAnsi="Consolas"/>
          <w:color w:val="333333"/>
          <w:sz w:val="19"/>
          <w:szCs w:val="19"/>
        </w:rPr>
        <w:t xml:space="preserve">index.html</w:t>
      </w:r>
      <w:r>
        <w:t xml:space="preserve"> reicht nicht aus: Browser blockieren aus Sicherheitsgründen das Laden von </w:t>
      </w:r>
      <w:r>
        <w:rPr>
          <w:rFonts w:ascii="Consolas" w:cs="Consolas" w:eastAsia="Consolas" w:hAnsi="Consolas"/>
          <w:color w:val="333333"/>
          <w:sz w:val="19"/>
          <w:szCs w:val="19"/>
        </w:rPr>
        <w:t xml:space="preserve">daten.json</w:t>
      </w:r>
      <w:r>
        <w:t xml:space="preserve"> über </w:t>
      </w:r>
      <w:r>
        <w:rPr>
          <w:rFonts w:ascii="Consolas" w:cs="Consolas" w:eastAsia="Consolas" w:hAnsi="Consolas"/>
          <w:color w:val="333333"/>
          <w:sz w:val="19"/>
          <w:szCs w:val="19"/>
        </w:rPr>
        <w:t xml:space="preserve">file://</w:t>
      </w:r>
      <w:r>
        <w:t xml:space="preserve">. Das Dashboard zeigt in diesem Fall einen entsprechenden Hinweis an.</w:t>
      </w:r>
    </w:p>
    <w:p>
      <w:pPr>
        <w:pStyle w:val="Heading2"/>
      </w:pPr>
      <w:r>
        <w:t xml:space="preserve">7.2 Änderungen veröffentlichen</w:t>
      </w:r>
    </w:p>
    <w:p>
      <w:pPr>
        <w:spacing w:after="120" w:line="300"/>
      </w:pPr>
      <w:r>
        <w:t xml:space="preserve">Das Repository ist mit GitHub Pages verbunden (Branch </w:t>
      </w:r>
      <w:r>
        <w:rPr>
          <w:rFonts w:ascii="Consolas" w:cs="Consolas" w:eastAsia="Consolas" w:hAnsi="Consolas"/>
          <w:color w:val="333333"/>
          <w:sz w:val="19"/>
          <w:szCs w:val="19"/>
        </w:rPr>
        <w:t xml:space="preserve">main</w:t>
      </w:r>
      <w:r>
        <w:t xml:space="preserve">, Ordner </w:t>
      </w:r>
      <w:r>
        <w:rPr>
          <w:rFonts w:ascii="Consolas" w:cs="Consolas" w:eastAsia="Consolas" w:hAnsi="Consolas"/>
          <w:color w:val="333333"/>
          <w:sz w:val="19"/>
          <w:szCs w:val="19"/>
        </w:rPr>
        <w:t xml:space="preserve">/ (root)</w:t>
      </w:r>
      <w:r>
        <w:t xml:space="preserve">). Jede Änderung wird nach einem Push automatisch innerhalb von ein bis zwei Minuten online sichtbar. Die Online-Version zeigt immer den Datenstand des letzten Push und aktualisiert sich nicht von selbst jeden Tag. Für einen neuen Datenstand das Skript ausführen und anschließend pushen:</w:t>
      </w:r>
    </w:p>
    <w:p>
      <w:pPr>
        <w:keepLines/>
        <w:shd w:fill="F2F2EF" w:color="auto" w:val="clear"/>
        <w:spacing w:after="0" w:before="80" w:line="240"/>
        <w:ind w:left="140" w:right="140"/>
      </w:pPr>
      <w:r>
        <w:rPr>
          <w:rFonts w:ascii="Consolas" w:cs="Consolas" w:eastAsia="Consolas" w:hAnsi="Consolas"/>
          <w:sz w:val="16"/>
          <w:szCs w:val="16"/>
        </w:rPr>
        <w:t xml:space="preserve">git add -A</w:t>
      </w:r>
    </w:p>
    <w:p>
      <w:pPr>
        <w:keepLines/>
        <w:shd w:fill="F2F2EF" w:color="auto" w:val="clear"/>
        <w:spacing w:after="0" w:before="0" w:line="240"/>
        <w:ind w:left="140" w:right="140"/>
      </w:pPr>
      <w:r>
        <w:rPr>
          <w:rFonts w:ascii="Consolas" w:cs="Consolas" w:eastAsia="Consolas" w:hAnsi="Consolas"/>
          <w:sz w:val="16"/>
          <w:szCs w:val="16"/>
        </w:rPr>
        <w:t xml:space="preserve">git commit -m "Daten aktualisiert"</w:t>
      </w:r>
    </w:p>
    <w:p>
      <w:pPr>
        <w:keepLines/>
        <w:shd w:fill="F2F2EF" w:color="auto" w:val="clear"/>
        <w:spacing w:after="160" w:before="0" w:line="240"/>
        <w:ind w:left="140" w:right="140"/>
      </w:pPr>
      <w:r>
        <w:rPr>
          <w:rFonts w:ascii="Consolas" w:cs="Consolas" w:eastAsia="Consolas" w:hAnsi="Consolas"/>
          <w:sz w:val="16"/>
          <w:szCs w:val="16"/>
        </w:rPr>
        <w:t xml:space="preserve">git push</w:t>
      </w:r>
    </w:p>
    <w:p>
      <w:pPr>
        <w:pBdr>
          <w:left w:val="single" w:color="FF6A1F" w:sz="18" w:space="8"/>
        </w:pBdr>
        <w:spacing w:after="160" w:before="120" w:line="290"/>
        <w:ind w:left="200"/>
      </w:pPr>
      <w:r>
        <w:rPr>
          <w:b/>
          <w:bCs/>
          <w:color w:val="FF6A1F"/>
        </w:rPr>
        <w:t xml:space="preserve">Wichtig: </w:t>
      </w:r>
      <w:r>
        <w:t xml:space="preserve">Alles, was in das öffentliche Repository gelangt, ist für jeden im Internet sichtbar – auch frühere Versionen in der Git-Historie. Das ist für die synthetischen Daten unproblematisch, für echte Unternehmensdaten jedoch nicht (siehe Kapitel 8.1).</w:t>
      </w:r>
    </w:p>
    <w:p>
      <w:pPr>
        <w:pStyle w:val="Heading1"/>
        <w:pageBreakBefore/>
      </w:pPr>
      <w:r>
        <w:t xml:space="preserve">8. Anpassung an echte Daten</w:t>
      </w:r>
    </w:p>
    <w:p>
      <w:pPr>
        <w:spacing w:after="120" w:line="300"/>
      </w:pPr>
      <w:r>
        <w:t xml:space="preserve">Das Dashboard ist so aufgebaut, dass es ausschließlich die Datei </w:t>
      </w:r>
      <w:r>
        <w:rPr>
          <w:rFonts w:ascii="Consolas" w:cs="Consolas" w:eastAsia="Consolas" w:hAnsi="Consolas"/>
          <w:color w:val="333333"/>
          <w:sz w:val="19"/>
          <w:szCs w:val="19"/>
        </w:rPr>
        <w:t xml:space="preserve">daten.json</w:t>
      </w:r>
      <w:r>
        <w:t xml:space="preserve"> liest. Solange eine neue </w:t>
      </w:r>
      <w:r>
        <w:rPr>
          <w:rFonts w:ascii="Consolas" w:cs="Consolas" w:eastAsia="Consolas" w:hAnsi="Consolas"/>
          <w:color w:val="333333"/>
          <w:sz w:val="19"/>
          <w:szCs w:val="19"/>
        </w:rPr>
        <w:t xml:space="preserve">daten.json</w:t>
      </w:r>
      <w:r>
        <w:t xml:space="preserve"> dieselbe Struktur besitzt – den Stichtag in </w:t>
      </w:r>
      <w:r>
        <w:rPr>
          <w:rFonts w:ascii="Consolas" w:cs="Consolas" w:eastAsia="Consolas" w:hAnsi="Consolas"/>
          <w:color w:val="333333"/>
          <w:sz w:val="19"/>
          <w:szCs w:val="19"/>
        </w:rPr>
        <w:t xml:space="preserve">meta.stichtag</w:t>
      </w:r>
      <w:r>
        <w:t xml:space="preserve"> und die vier Listen </w:t>
      </w:r>
      <w:r>
        <w:rPr>
          <w:rFonts w:ascii="Consolas" w:cs="Consolas" w:eastAsia="Consolas" w:hAnsi="Consolas"/>
          <w:color w:val="333333"/>
          <w:sz w:val="19"/>
          <w:szCs w:val="19"/>
        </w:rPr>
        <w:t xml:space="preserve">fahrzeuge</w:t>
      </w:r>
      <w:r>
        <w:t xml:space="preserve">, </w:t>
      </w:r>
      <w:r>
        <w:rPr>
          <w:rFonts w:ascii="Consolas" w:cs="Consolas" w:eastAsia="Consolas" w:hAnsi="Consolas"/>
          <w:color w:val="333333"/>
          <w:sz w:val="19"/>
          <w:szCs w:val="19"/>
        </w:rPr>
        <w:t xml:space="preserve">wartungen</w:t>
      </w:r>
      <w:r>
        <w:t xml:space="preserve">, </w:t>
      </w:r>
      <w:r>
        <w:rPr>
          <w:rFonts w:ascii="Consolas" w:cs="Consolas" w:eastAsia="Consolas" w:hAnsi="Consolas"/>
          <w:color w:val="333333"/>
          <w:sz w:val="19"/>
          <w:szCs w:val="19"/>
        </w:rPr>
        <w:t xml:space="preserve">fahrten</w:t>
      </w:r>
      <w:r>
        <w:t xml:space="preserve"> und </w:t>
      </w:r>
      <w:r>
        <w:rPr>
          <w:rFonts w:ascii="Consolas" w:cs="Consolas" w:eastAsia="Consolas" w:hAnsi="Consolas"/>
          <w:color w:val="333333"/>
          <w:sz w:val="19"/>
          <w:szCs w:val="19"/>
        </w:rPr>
        <w:t xml:space="preserve">termine</w:t>
      </w:r>
      <w:r>
        <w:t xml:space="preserve"> mit den Spalten aus Kapitel 3 –, funktioniert es ohne Änderung am JavaScript-Code. Dieses Kapitel beschreibt, wie echte Fuhrparkdaten dorthin gelangen.</w:t>
      </w:r>
    </w:p>
    <w:p>
      <w:pPr>
        <w:pStyle w:val="Heading2"/>
      </w:pPr>
      <w:r>
        <w:t xml:space="preserve">8.1 Datenschutz und Sicherheit zuerst</w:t>
      </w:r>
    </w:p>
    <w:p>
      <w:pPr>
        <w:pStyle w:val="ListParagraph"/>
        <w:numPr>
          <w:ilvl w:val="0"/>
          <w:numId w:val="3"/>
        </w:numPr>
        <w:spacing w:after="60" w:line="290"/>
      </w:pPr>
      <w:r>
        <w:rPr>
          <w:b/>
          <w:bCs/>
        </w:rPr>
        <w:t xml:space="preserve">Kein öffentliches Repository für echte Daten.</w:t>
      </w:r>
      <w:r>
        <w:t xml:space="preserve"> Kennzeichen lassen sich über die Fahrzeugzuordnung oft einzelnen Mitarbeitenden zuordnen und gelten dann als personenbezogene Daten im Sinne der DSGVO. Echte Daten gehören in ein </w:t>
      </w:r>
      <w:r>
        <w:rPr>
          <w:b/>
          <w:bCs/>
        </w:rPr>
        <w:t xml:space="preserve">privates</w:t>
      </w:r>
      <w:r>
        <w:t xml:space="preserve"> Repository oder auf einen internen Server.</w:t>
      </w:r>
    </w:p>
    <w:p>
      <w:pPr>
        <w:pStyle w:val="ListParagraph"/>
        <w:numPr>
          <w:ilvl w:val="0"/>
          <w:numId w:val="3"/>
        </w:numPr>
        <w:spacing w:after="60" w:line="290"/>
      </w:pPr>
      <w:r>
        <w:rPr>
          <w:b/>
          <w:bCs/>
        </w:rPr>
        <w:t xml:space="preserve">GitHub Pages ist öffentlich.</w:t>
      </w:r>
      <w:r>
        <w:t xml:space="preserve"> Auch bei einem privaten Repository ist eine Pages-Seite je nach Tarif öffentlich erreichbar. Für den internen Einsatz eignen sich ein Intranet-Webserver, ein Netzlaufwerk mit lokalem Webserver oder eine Lösung mit Anmeldung.</w:t>
      </w:r>
    </w:p>
    <w:p>
      <w:pPr>
        <w:pStyle w:val="ListParagraph"/>
        <w:numPr>
          <w:ilvl w:val="0"/>
          <w:numId w:val="3"/>
        </w:numPr>
        <w:spacing w:after="60" w:line="290"/>
      </w:pPr>
      <w:r>
        <w:rPr>
          <w:b/>
          <w:bCs/>
        </w:rPr>
        <w:t xml:space="preserve">Getrennte Repositories.</w:t>
      </w:r>
      <w:r>
        <w:t xml:space="preserve"> Das öffentliche Portfolio-Repository behält die synthetischen Daten. Für den echten Einsatz wird eine Kopie in einem privaten Repository angelegt.</w:t>
      </w:r>
    </w:p>
    <w:p>
      <w:pPr>
        <w:pStyle w:val="ListParagraph"/>
        <w:numPr>
          <w:ilvl w:val="0"/>
          <w:numId w:val="3"/>
        </w:numPr>
        <w:spacing w:after="60" w:line="290"/>
      </w:pPr>
      <w:r>
        <w:rPr>
          <w:b/>
          <w:bCs/>
        </w:rPr>
        <w:t xml:space="preserve">Datensparsamkeit.</w:t>
      </w:r>
      <w:r>
        <w:t xml:space="preserve"> Fahrernamen, Tankkartennummern oder GPS-Daten werden für das Dashboard nicht benötigt und sollten gar nicht erst exportiert werden.</w:t>
      </w:r>
    </w:p>
    <w:p>
      <w:pPr>
        <w:pStyle w:val="ListParagraph"/>
        <w:numPr>
          <w:ilvl w:val="0"/>
          <w:numId w:val="3"/>
        </w:numPr>
        <w:spacing w:after="60" w:line="290"/>
      </w:pPr>
      <w:r>
        <w:rPr>
          <w:b/>
          <w:bCs/>
        </w:rPr>
        <w:t xml:space="preserve">Abstimmung.</w:t>
      </w:r>
      <w:r>
        <w:t xml:space="preserve"> In einem Unternehmen vor dem Einsatz mit der IT, dem Datenschutzbeauftragten und gegebenenfalls dem Betriebsrat sprechen, da Fahrleistungen Rückschlüsse auf das Verhalten einzelner Personen zulassen können.</w:t>
      </w:r>
    </w:p>
    <w:p>
      <w:pPr>
        <w:pStyle w:val="Heading2"/>
      </w:pPr>
      <w:r>
        <w:t xml:space="preserve">8.2 Typische Datenquellen im Unternehmen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3971"/>
        <w:gridCol w:w="3431"/>
      </w:tblGrid>
      <w:tr>
        <w:trPr>
          <w:tblHeader/>
        </w:trPr>
        <w:tc>
          <w:tcPr>
            <w:tcW w:type="dxa" w:w="1624"/>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Tabelle</w:t>
            </w:r>
          </w:p>
        </w:tc>
        <w:tc>
          <w:tcPr>
            <w:tcW w:type="dxa" w:w="3971"/>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Mögliche Quelle</w:t>
            </w:r>
          </w:p>
        </w:tc>
        <w:tc>
          <w:tcPr>
            <w:tcW w:type="dxa" w:w="3431"/>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Hinweise</w:t>
            </w:r>
          </w:p>
        </w:tc>
      </w:tr>
      <w:tr>
        <w:trPr>
          <w:cantSplit/>
        </w:trPr>
        <w:tc>
          <w:tcPr>
            <w:tcW w:type="dxa" w:w="162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fahrzeuge</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Fuhrparkliste (Excel), Fuhrparkmanagement-Software, Anlagenbuchhaltung</w:t>
            </w:r>
          </w:p>
        </w:tc>
        <w:tc>
          <w:tcPr>
            <w:tcW w:type="dxa" w:w="343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Kennzeichen, Fahrzeugschein-Daten, Standortzuordnung</w:t>
            </w:r>
          </w:p>
        </w:tc>
      </w:tr>
      <w:tr>
        <w:trPr>
          <w:cantSplit/>
        </w:trPr>
        <w:tc>
          <w:tcPr>
            <w:tcW w:type="dxa" w:w="162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wartungen</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Werkstattrechnungen, Kreditorenbuchhaltung (z. B. Export aus DATEV oder SAP), interne Werkstattaufträge</w:t>
            </w:r>
          </w:p>
        </w:tc>
        <w:tc>
          <w:tcPr>
            <w:tcW w:type="dxa" w:w="343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Rechnungsdatum, Betrag netto, Art der Leistung</w:t>
            </w:r>
          </w:p>
        </w:tc>
      </w:tr>
      <w:tr>
        <w:trPr>
          <w:cantSplit/>
        </w:trPr>
        <w:tc>
          <w:tcPr>
            <w:tcW w:type="dxa" w:w="162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fahrten</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Fahrtenbücher, Telematiksystem, Tankkartenabrechnung (z. B. DKV, Shell, Aral), Kilometerstände bei der Betankung</w:t>
            </w:r>
          </w:p>
        </w:tc>
        <w:tc>
          <w:tcPr>
            <w:tcW w:type="dxa" w:w="343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Monatliche Differenz der Kilometerstände; Verbrauch aus getankter Menge ÷ Kilometer × 100</w:t>
            </w:r>
          </w:p>
        </w:tc>
      </w:tr>
      <w:tr>
        <w:trPr>
          <w:cantSplit/>
        </w:trPr>
        <w:tc>
          <w:tcPr>
            <w:tcW w:type="dxa" w:w="1624"/>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termine</w:t>
            </w:r>
          </w:p>
        </w:tc>
        <w:tc>
          <w:tcPr>
            <w:tcW w:type="dxa" w:w="397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Prüfprotokolle (TÜV, DEKRA, GTÜ), UVV-Prüfnachweise, Wartungsplan des Herstellers</w:t>
            </w:r>
          </w:p>
        </w:tc>
        <w:tc>
          <w:tcPr>
            <w:tcW w:type="dxa" w:w="343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Nächste Fälligkeit steht auf der HU-Plakette bzw. im Prüfbericht</w:t>
            </w:r>
          </w:p>
        </w:tc>
      </w:tr>
    </w:tbl>
    <w:p>
      <w:pPr>
        <w:spacing w:after="120"/>
      </w:pPr>
    </w:p>
    <w:p>
      <w:pPr>
        <w:pStyle w:val="Heading2"/>
      </w:pPr>
      <w:r>
        <w:t xml:space="preserve">8.3 Weg A: Import aus CSV-Dateien (empfohlen)</w:t>
      </w:r>
    </w:p>
    <w:p>
      <w:pPr>
        <w:spacing w:after="120" w:line="300"/>
      </w:pPr>
      <w:r>
        <w:t xml:space="preserve">Der einfachste Weg führt über Excel. Die Daten werden in vier Tabellenblättern gepflegt und als CSV gespeichert. Ein kleines Python-Skript liest diese Dateien, prüft sie und erzeugt daraus </w:t>
      </w:r>
      <w:r>
        <w:rPr>
          <w:rFonts w:ascii="Consolas" w:cs="Consolas" w:eastAsia="Consolas" w:hAnsi="Consolas"/>
          <w:color w:val="333333"/>
          <w:sz w:val="19"/>
          <w:szCs w:val="19"/>
        </w:rPr>
        <w:t xml:space="preserve">daten.json</w:t>
      </w:r>
      <w:r>
        <w:t xml:space="preserve"> und die SQLite-Datenbank.</w:t>
      </w:r>
    </w:p>
    <w:p>
      <w:pPr>
        <w:pStyle w:val="Heading3"/>
      </w:pPr>
      <w:r>
        <w:t xml:space="preserve">Schritt 1: Excel-Vorlage vorbereiten</w:t>
      </w:r>
    </w:p>
    <w:p>
      <w:pPr>
        <w:pStyle w:val="ListParagraph"/>
        <w:numPr>
          <w:ilvl w:val="0"/>
          <w:numId w:val="4"/>
        </w:numPr>
        <w:spacing w:after="60" w:line="290"/>
      </w:pPr>
      <w:r>
        <w:t xml:space="preserve">Die vier CSV-Dateien aus dem Ordner </w:t>
      </w:r>
      <w:r>
        <w:rPr>
          <w:rFonts w:ascii="Consolas" w:cs="Consolas" w:eastAsia="Consolas" w:hAnsi="Consolas"/>
          <w:color w:val="333333"/>
          <w:sz w:val="19"/>
          <w:szCs w:val="19"/>
        </w:rPr>
        <w:t xml:space="preserve">daten/</w:t>
      </w:r>
      <w:r>
        <w:t xml:space="preserve"> in Excel öffnen. Sie dienen als Vorlage, weil sie bereits die richtigen Spaltennamen enthalten.</w:t>
      </w:r>
    </w:p>
    <w:p>
      <w:pPr>
        <w:pStyle w:val="ListParagraph"/>
        <w:numPr>
          <w:ilvl w:val="0"/>
          <w:numId w:val="4"/>
        </w:numPr>
        <w:spacing w:after="60" w:line="290"/>
      </w:pPr>
      <w:r>
        <w:t xml:space="preserve">Die Beispielzeilen löschen und die eigenen Daten einfügen. Die Spaltennamen in der ersten Zeile dürfen nicht verändert werden.</w:t>
      </w:r>
    </w:p>
    <w:p>
      <w:pPr>
        <w:pStyle w:val="ListParagraph"/>
        <w:numPr>
          <w:ilvl w:val="0"/>
          <w:numId w:val="4"/>
        </w:numPr>
        <w:spacing w:after="60" w:line="290"/>
      </w:pPr>
      <w:r>
        <w:t xml:space="preserve">Auf die erlaubten Werte achten (Kapitel 3), z. B. „in Werkstatt“ statt „Werkstatt“.</w:t>
      </w:r>
    </w:p>
    <w:p>
      <w:pPr>
        <w:pStyle w:val="ListParagraph"/>
        <w:numPr>
          <w:ilvl w:val="0"/>
          <w:numId w:val="4"/>
        </w:numPr>
        <w:spacing w:after="60" w:line="290"/>
      </w:pPr>
      <w:r>
        <w:t xml:space="preserve">Jede Tabelle über „Datei → Speichern unter → CSV UTF-8 (durch Trennzeichen getrennt)“ in einem neuen Ordner </w:t>
      </w:r>
      <w:r>
        <w:rPr>
          <w:rFonts w:ascii="Consolas" w:cs="Consolas" w:eastAsia="Consolas" w:hAnsi="Consolas"/>
          <w:color w:val="333333"/>
          <w:sz w:val="19"/>
          <w:szCs w:val="19"/>
        </w:rPr>
        <w:t xml:space="preserve">import/</w:t>
      </w:r>
      <w:r>
        <w:t xml:space="preserve"> speichern, mit den Namen </w:t>
      </w:r>
      <w:r>
        <w:rPr>
          <w:rFonts w:ascii="Consolas" w:cs="Consolas" w:eastAsia="Consolas" w:hAnsi="Consolas"/>
          <w:color w:val="333333"/>
          <w:sz w:val="19"/>
          <w:szCs w:val="19"/>
        </w:rPr>
        <w:t xml:space="preserve">fahrzeuge.csv</w:t>
      </w:r>
      <w:r>
        <w:t xml:space="preserve">, </w:t>
      </w:r>
      <w:r>
        <w:rPr>
          <w:rFonts w:ascii="Consolas" w:cs="Consolas" w:eastAsia="Consolas" w:hAnsi="Consolas"/>
          <w:color w:val="333333"/>
          <w:sz w:val="19"/>
          <w:szCs w:val="19"/>
        </w:rPr>
        <w:t xml:space="preserve">wartungen.csv</w:t>
      </w:r>
      <w:r>
        <w:t xml:space="preserve">, </w:t>
      </w:r>
      <w:r>
        <w:rPr>
          <w:rFonts w:ascii="Consolas" w:cs="Consolas" w:eastAsia="Consolas" w:hAnsi="Consolas"/>
          <w:color w:val="333333"/>
          <w:sz w:val="19"/>
          <w:szCs w:val="19"/>
        </w:rPr>
        <w:t xml:space="preserve">fahrten.csv</w:t>
      </w:r>
      <w:r>
        <w:t xml:space="preserve"> und </w:t>
      </w:r>
      <w:r>
        <w:rPr>
          <w:rFonts w:ascii="Consolas" w:cs="Consolas" w:eastAsia="Consolas" w:hAnsi="Consolas"/>
          <w:color w:val="333333"/>
          <w:sz w:val="19"/>
          <w:szCs w:val="19"/>
        </w:rPr>
        <w:t xml:space="preserve">termine.csv</w:t>
      </w:r>
      <w:r>
        <w:t xml:space="preserve">.</w:t>
      </w:r>
    </w:p>
    <w:p>
      <w:pPr>
        <w:pBdr>
          <w:left w:val="single" w:color="FF6A1F" w:sz="18" w:space="8"/>
        </w:pBdr>
        <w:spacing w:after="160" w:before="120" w:line="290"/>
        <w:ind w:left="200"/>
      </w:pPr>
      <w:r>
        <w:rPr>
          <w:b/>
          <w:bCs/>
          <w:color w:val="FF6A1F"/>
        </w:rPr>
        <w:t xml:space="preserve">Formate: </w:t>
      </w:r>
      <w:r>
        <w:t xml:space="preserve">Eine deutsche Excel-Version speichert mit Semikolon als Trennzeichen, Komma als Dezimaltrennzeichen und Datumsangaben wie 10.10.2026. Das Importskript versteht genau dieses Format. Die Spalte </w:t>
      </w:r>
      <w:r>
        <w:rPr>
          <w:rFonts w:ascii="Consolas" w:cs="Consolas" w:eastAsia="Consolas" w:hAnsi="Consolas"/>
          <w:color w:val="333333"/>
          <w:sz w:val="19"/>
          <w:szCs w:val="19"/>
        </w:rPr>
        <w:t xml:space="preserve">monat</w:t>
      </w:r>
      <w:r>
        <w:t xml:space="preserve"> muss als Text im Format 2026-09 vorliegen; damit Excel daraus kein Datum macht, die Spalte vor der Eingabe als „Text“ formatieren.</w:t>
      </w:r>
    </w:p>
    <w:p>
      <w:pPr>
        <w:pStyle w:val="Heading3"/>
      </w:pPr>
      <w:r>
        <w:t xml:space="preserve">Schritt 2: Importskript anlegen</w:t>
      </w:r>
    </w:p>
    <w:p>
      <w:pPr>
        <w:spacing w:after="120" w:line="300"/>
      </w:pPr>
      <w:r>
        <w:t xml:space="preserve">Die folgende Datei </w:t>
      </w:r>
      <w:r>
        <w:rPr>
          <w:rFonts w:ascii="Consolas" w:cs="Consolas" w:eastAsia="Consolas" w:hAnsi="Consolas"/>
          <w:color w:val="333333"/>
          <w:sz w:val="19"/>
          <w:szCs w:val="19"/>
        </w:rPr>
        <w:t xml:space="preserve">import_csv.py</w:t>
      </w:r>
      <w:r>
        <w:t xml:space="preserve"> im Projektordner neben </w:t>
      </w:r>
      <w:r>
        <w:rPr>
          <w:rFonts w:ascii="Consolas" w:cs="Consolas" w:eastAsia="Consolas" w:hAnsi="Consolas"/>
          <w:color w:val="333333"/>
          <w:sz w:val="19"/>
          <w:szCs w:val="19"/>
        </w:rPr>
        <w:t xml:space="preserve">generate_data.py</w:t>
      </w:r>
      <w:r>
        <w:t xml:space="preserve"> speichern. Sie verwendet dasselbe Datenbankschema wie der Generator, sodass die CHECK-Constraints und Fremdschlüssel fehlerhafte Daten beim Import ablehnen.</w:t>
      </w:r>
    </w:p>
    <w:p>
      <w:pPr>
        <w:keepLines/>
        <w:shd w:fill="F2F2EF" w:color="auto" w:val="clear"/>
        <w:spacing w:after="0" w:before="80" w:line="240"/>
        <w:ind w:left="140" w:right="140"/>
      </w:pPr>
      <w:r>
        <w:rPr>
          <w:rFonts w:ascii="Consolas" w:cs="Consolas" w:eastAsia="Consolas" w:hAnsi="Consolas"/>
          <w:sz w:val="16"/>
          <w:szCs w:val="16"/>
        </w:rPr>
        <w:t xml:space="preserve">"""</w:t>
      </w:r>
    </w:p>
    <w:p>
      <w:pPr>
        <w:keepLines/>
        <w:shd w:fill="F2F2EF" w:color="auto" w:val="clear"/>
        <w:spacing w:after="0" w:before="0" w:line="240"/>
        <w:ind w:left="140" w:right="140"/>
      </w:pPr>
      <w:r>
        <w:rPr>
          <w:rFonts w:ascii="Consolas" w:cs="Consolas" w:eastAsia="Consolas" w:hAnsi="Consolas"/>
          <w:sz w:val="16"/>
          <w:szCs w:val="16"/>
        </w:rPr>
        <w:t xml:space="preserve">Liest echte Flottendaten aus CSV-Dateien (Excel-Export, Semikolon, deutsches</w:t>
      </w:r>
    </w:p>
    <w:p>
      <w:pPr>
        <w:keepLines/>
        <w:shd w:fill="F2F2EF" w:color="auto" w:val="clear"/>
        <w:spacing w:after="0" w:before="0" w:line="240"/>
        <w:ind w:left="140" w:right="140"/>
      </w:pPr>
      <w:r>
        <w:rPr>
          <w:rFonts w:ascii="Consolas" w:cs="Consolas" w:eastAsia="Consolas" w:hAnsi="Consolas"/>
          <w:sz w:val="16"/>
          <w:szCs w:val="16"/>
        </w:rPr>
        <w:t xml:space="preserve">Zahlenformat) im Ordner import/ und erzeugt daraus daten.json und daten/flotte.db.</w:t>
      </w:r>
    </w:p>
    <w:p>
      <w:pPr>
        <w:keepLines/>
        <w:shd w:fill="F2F2EF" w:color="auto" w:val="clear"/>
        <w:spacing w:after="0" w:before="0" w:line="240"/>
        <w:ind w:left="140" w:right="140"/>
      </w:pPr>
      <w:r>
        <w:rPr>
          <w:rFonts w:ascii="Consolas" w:cs="Consolas" w:eastAsia="Consolas" w:hAnsi="Consolas"/>
          <w:sz w:val="16"/>
          <w:szCs w:val="16"/>
        </w:rPr>
        <w:t xml:space="preserve">Aufruf:  py import_csv.py</w:t>
      </w:r>
    </w:p>
    <w:p>
      <w:pPr>
        <w:keepLines/>
        <w:shd w:fill="F2F2EF" w:color="auto" w:val="clear"/>
        <w:spacing w:after="0" w:before="0" w:line="240"/>
        <w:ind w:left="140" w:right="140"/>
      </w:pPr>
      <w:r>
        <w:rPr>
          <w:rFonts w:ascii="Consolas" w:cs="Consolas" w:eastAsia="Consolas" w:hAnsi="Consolas"/>
          <w:sz w:val="16"/>
          <w:szCs w:val="16"/>
        </w:rPr>
        <w:t xml:space="preserve">"""</w:t>
      </w:r>
    </w:p>
    <w:p>
      <w:pPr>
        <w:keepLines/>
        <w:shd w:fill="F2F2EF" w:color="auto" w:val="clear"/>
        <w:spacing w:after="0" w:before="0" w:line="240"/>
        <w:ind w:left="140" w:right="140"/>
      </w:pPr>
      <w:r>
        <w:rPr>
          <w:rFonts w:ascii="Consolas" w:cs="Consolas" w:eastAsia="Consolas" w:hAnsi="Consolas"/>
          <w:sz w:val="16"/>
          <w:szCs w:val="16"/>
        </w:rPr>
        <w:t xml:space="preserve">import csv</w:t>
      </w:r>
    </w:p>
    <w:p>
      <w:pPr>
        <w:keepLines/>
        <w:shd w:fill="F2F2EF" w:color="auto" w:val="clear"/>
        <w:spacing w:after="0" w:before="0" w:line="240"/>
        <w:ind w:left="140" w:right="140"/>
      </w:pPr>
      <w:r>
        <w:rPr>
          <w:rFonts w:ascii="Consolas" w:cs="Consolas" w:eastAsia="Consolas" w:hAnsi="Consolas"/>
          <w:sz w:val="16"/>
          <w:szCs w:val="16"/>
        </w:rPr>
        <w:t xml:space="preserve">import json</w:t>
      </w:r>
    </w:p>
    <w:p>
      <w:pPr>
        <w:keepLines/>
        <w:shd w:fill="F2F2EF" w:color="auto" w:val="clear"/>
        <w:spacing w:after="0" w:before="0" w:line="240"/>
        <w:ind w:left="140" w:right="140"/>
      </w:pPr>
      <w:r>
        <w:rPr>
          <w:rFonts w:ascii="Consolas" w:cs="Consolas" w:eastAsia="Consolas" w:hAnsi="Consolas"/>
          <w:sz w:val="16"/>
          <w:szCs w:val="16"/>
        </w:rPr>
        <w:t xml:space="preserve">import sqlite3</w:t>
      </w:r>
    </w:p>
    <w:p>
      <w:pPr>
        <w:keepLines/>
        <w:shd w:fill="F2F2EF" w:color="auto" w:val="clear"/>
        <w:spacing w:after="0" w:before="0" w:line="240"/>
        <w:ind w:left="140" w:right="140"/>
      </w:pPr>
      <w:r>
        <w:rPr>
          <w:rFonts w:ascii="Consolas" w:cs="Consolas" w:eastAsia="Consolas" w:hAnsi="Consolas"/>
          <w:sz w:val="16"/>
          <w:szCs w:val="16"/>
        </w:rPr>
        <w:t xml:space="preserve">from datetime import date</w:t>
      </w:r>
    </w:p>
    <w:p>
      <w:pPr>
        <w:keepLines/>
        <w:shd w:fill="F2F2EF" w:color="auto" w:val="clear"/>
        <w:spacing w:after="0" w:before="0" w:line="240"/>
        <w:ind w:left="140" w:right="140"/>
      </w:pPr>
      <w:r>
        <w:rPr>
          <w:rFonts w:ascii="Consolas" w:cs="Consolas" w:eastAsia="Consolas" w:hAnsi="Consolas"/>
          <w:sz w:val="16"/>
          <w:szCs w:val="16"/>
        </w:rPr>
        <w:t xml:space="preserve">from pathlib import Path</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from generate_data import SCHEMA, SPALTEN   # gleiches Datenmodell wie der Generator</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BASIS = Path(__file__).resolve().parent</w:t>
      </w:r>
    </w:p>
    <w:p>
      <w:pPr>
        <w:keepLines/>
        <w:shd w:fill="F2F2EF" w:color="auto" w:val="clear"/>
        <w:spacing w:after="0" w:before="0" w:line="240"/>
        <w:ind w:left="140" w:right="140"/>
      </w:pPr>
      <w:r>
        <w:rPr>
          <w:rFonts w:ascii="Consolas" w:cs="Consolas" w:eastAsia="Consolas" w:hAnsi="Consolas"/>
          <w:sz w:val="16"/>
          <w:szCs w:val="16"/>
        </w:rPr>
        <w:t xml:space="preserve">QUELLE = BASIS / "import"</w:t>
      </w:r>
    </w:p>
    <w:p>
      <w:pPr>
        <w:keepLines/>
        <w:shd w:fill="F2F2EF" w:color="auto" w:val="clear"/>
        <w:spacing w:after="0" w:before="0" w:line="240"/>
        <w:ind w:left="140" w:right="140"/>
      </w:pPr>
      <w:r>
        <w:rPr>
          <w:rFonts w:ascii="Consolas" w:cs="Consolas" w:eastAsia="Consolas" w:hAnsi="Consolas"/>
          <w:sz w:val="16"/>
          <w:szCs w:val="16"/>
        </w:rPr>
        <w:t xml:space="preserve">STICHTAG = date.today()                      # bei echten Daten: heutiges Datum</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GANZZAHLEN = {"id", "fahrzeug_id", "baujahr", "kilometer", "dauer_tage"}</w:t>
      </w:r>
    </w:p>
    <w:p>
      <w:pPr>
        <w:keepLines/>
        <w:shd w:fill="F2F2EF" w:color="auto" w:val="clear"/>
        <w:spacing w:after="0" w:before="0" w:line="240"/>
        <w:ind w:left="140" w:right="140"/>
      </w:pPr>
      <w:r>
        <w:rPr>
          <w:rFonts w:ascii="Consolas" w:cs="Consolas" w:eastAsia="Consolas" w:hAnsi="Consolas"/>
          <w:sz w:val="16"/>
          <w:szCs w:val="16"/>
        </w:rPr>
        <w:t xml:space="preserve">KOMMAZAHLEN = {"kosten_eur", "verbrauch"}</w:t>
      </w:r>
    </w:p>
    <w:p>
      <w:pPr>
        <w:keepLines/>
        <w:shd w:fill="F2F2EF" w:color="auto" w:val="clear"/>
        <w:spacing w:after="0" w:before="0" w:line="240"/>
        <w:ind w:left="140" w:right="140"/>
      </w:pPr>
      <w:r>
        <w:rPr>
          <w:rFonts w:ascii="Consolas" w:cs="Consolas" w:eastAsia="Consolas" w:hAnsi="Consolas"/>
          <w:sz w:val="16"/>
          <w:szCs w:val="16"/>
        </w:rPr>
        <w:t xml:space="preserve">DATUMSFELDER = {"datum", "faellig_am"}</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def zahl(text: str) -&gt; float:</w:t>
      </w:r>
    </w:p>
    <w:p>
      <w:pPr>
        <w:keepLines/>
        <w:shd w:fill="F2F2EF" w:color="auto" w:val="clear"/>
        <w:spacing w:after="0" w:before="0" w:line="240"/>
        <w:ind w:left="140" w:right="140"/>
      </w:pPr>
      <w:r>
        <w:rPr>
          <w:rFonts w:ascii="Consolas" w:cs="Consolas" w:eastAsia="Consolas" w:hAnsi="Consolas"/>
          <w:sz w:val="16"/>
          <w:szCs w:val="16"/>
        </w:rPr>
        <w:t xml:space="preserve">    """'1.234,56' -&gt; 1234.56 (deutsches Format aus Excel)."""</w:t>
      </w:r>
    </w:p>
    <w:p>
      <w:pPr>
        <w:keepLines/>
        <w:shd w:fill="F2F2EF" w:color="auto" w:val="clear"/>
        <w:spacing w:after="0" w:before="0" w:line="240"/>
        <w:ind w:left="140" w:right="140"/>
      </w:pPr>
      <w:r>
        <w:rPr>
          <w:rFonts w:ascii="Consolas" w:cs="Consolas" w:eastAsia="Consolas" w:hAnsi="Consolas"/>
          <w:sz w:val="16"/>
          <w:szCs w:val="16"/>
        </w:rPr>
        <w:t xml:space="preserve">    return float(text.strip().replace(".", "").replace(",", "."))</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def iso_datum(text: str) -&gt; str:</w:t>
      </w:r>
    </w:p>
    <w:p>
      <w:pPr>
        <w:keepLines/>
        <w:shd w:fill="F2F2EF" w:color="auto" w:val="clear"/>
        <w:spacing w:after="0" w:before="0" w:line="240"/>
        <w:ind w:left="140" w:right="140"/>
      </w:pPr>
      <w:r>
        <w:rPr>
          <w:rFonts w:ascii="Consolas" w:cs="Consolas" w:eastAsia="Consolas" w:hAnsi="Consolas"/>
          <w:sz w:val="16"/>
          <w:szCs w:val="16"/>
        </w:rPr>
        <w:t xml:space="preserve">    """'10.10.2026' (Excel) oder '2026-10-10' -&gt; '2026-10-10'."""</w:t>
      </w:r>
    </w:p>
    <w:p>
      <w:pPr>
        <w:keepLines/>
        <w:shd w:fill="F2F2EF" w:color="auto" w:val="clear"/>
        <w:spacing w:after="0" w:before="0" w:line="240"/>
        <w:ind w:left="140" w:right="140"/>
      </w:pPr>
      <w:r>
        <w:rPr>
          <w:rFonts w:ascii="Consolas" w:cs="Consolas" w:eastAsia="Consolas" w:hAnsi="Consolas"/>
          <w:sz w:val="16"/>
          <w:szCs w:val="16"/>
        </w:rPr>
        <w:t xml:space="preserve">    text = text.strip()</w:t>
      </w:r>
    </w:p>
    <w:p>
      <w:pPr>
        <w:keepLines/>
        <w:shd w:fill="F2F2EF" w:color="auto" w:val="clear"/>
        <w:spacing w:after="0" w:before="0" w:line="240"/>
        <w:ind w:left="140" w:right="140"/>
      </w:pPr>
      <w:r>
        <w:rPr>
          <w:rFonts w:ascii="Consolas" w:cs="Consolas" w:eastAsia="Consolas" w:hAnsi="Consolas"/>
          <w:sz w:val="16"/>
          <w:szCs w:val="16"/>
        </w:rPr>
        <w:t xml:space="preserve">    if "." in text:</w:t>
      </w:r>
    </w:p>
    <w:p>
      <w:pPr>
        <w:keepLines/>
        <w:shd w:fill="F2F2EF" w:color="auto" w:val="clear"/>
        <w:spacing w:after="0" w:before="0" w:line="240"/>
        <w:ind w:left="140" w:right="140"/>
      </w:pPr>
      <w:r>
        <w:rPr>
          <w:rFonts w:ascii="Consolas" w:cs="Consolas" w:eastAsia="Consolas" w:hAnsi="Consolas"/>
          <w:sz w:val="16"/>
          <w:szCs w:val="16"/>
        </w:rPr>
        <w:t xml:space="preserve">        tag, monat, jahr = text.split(".")</w:t>
      </w:r>
    </w:p>
    <w:p>
      <w:pPr>
        <w:keepLines/>
        <w:shd w:fill="F2F2EF" w:color="auto" w:val="clear"/>
        <w:spacing w:after="0" w:before="0" w:line="240"/>
        <w:ind w:left="140" w:right="140"/>
      </w:pPr>
      <w:r>
        <w:rPr>
          <w:rFonts w:ascii="Consolas" w:cs="Consolas" w:eastAsia="Consolas" w:hAnsi="Consolas"/>
          <w:sz w:val="16"/>
          <w:szCs w:val="16"/>
        </w:rPr>
        <w:t xml:space="preserve">        return date(int(jahr), int(monat), int(tag)).isoformat()</w:t>
      </w:r>
    </w:p>
    <w:p>
      <w:pPr>
        <w:keepLines/>
        <w:shd w:fill="F2F2EF" w:color="auto" w:val="clear"/>
        <w:spacing w:after="0" w:before="0" w:line="240"/>
        <w:ind w:left="140" w:right="140"/>
      </w:pPr>
      <w:r>
        <w:rPr>
          <w:rFonts w:ascii="Consolas" w:cs="Consolas" w:eastAsia="Consolas" w:hAnsi="Consolas"/>
          <w:sz w:val="16"/>
          <w:szCs w:val="16"/>
        </w:rPr>
        <w:t xml:space="preserve">    return date.fromisoformat(text).isoformat()</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def lade(name: str) -&gt; list:</w:t>
      </w:r>
    </w:p>
    <w:p>
      <w:pPr>
        <w:keepLines/>
        <w:shd w:fill="F2F2EF" w:color="auto" w:val="clear"/>
        <w:spacing w:after="0" w:before="0" w:line="240"/>
        <w:ind w:left="140" w:right="140"/>
      </w:pPr>
      <w:r>
        <w:rPr>
          <w:rFonts w:ascii="Consolas" w:cs="Consolas" w:eastAsia="Consolas" w:hAnsi="Consolas"/>
          <w:sz w:val="16"/>
          <w:szCs w:val="16"/>
        </w:rPr>
        <w:t xml:space="preserve">    with open(QUELLE / f"{name}.csv", encoding="utf-8-sig", newline="") as datei:</w:t>
      </w:r>
    </w:p>
    <w:p>
      <w:pPr>
        <w:keepLines/>
        <w:shd w:fill="F2F2EF" w:color="auto" w:val="clear"/>
        <w:spacing w:after="0" w:before="0" w:line="240"/>
        <w:ind w:left="140" w:right="140"/>
      </w:pPr>
      <w:r>
        <w:rPr>
          <w:rFonts w:ascii="Consolas" w:cs="Consolas" w:eastAsia="Consolas" w:hAnsi="Consolas"/>
          <w:sz w:val="16"/>
          <w:szCs w:val="16"/>
        </w:rPr>
        <w:t xml:space="preserve">        zeilen = list(csv.DictReader(datei, delimiter=";"))</w:t>
      </w:r>
    </w:p>
    <w:p>
      <w:pPr>
        <w:keepLines/>
        <w:shd w:fill="F2F2EF" w:color="auto" w:val="clear"/>
        <w:spacing w:after="0" w:before="0" w:line="240"/>
        <w:ind w:left="140" w:right="140"/>
      </w:pPr>
      <w:r>
        <w:rPr>
          <w:rFonts w:ascii="Consolas" w:cs="Consolas" w:eastAsia="Consolas" w:hAnsi="Consolas"/>
          <w:sz w:val="16"/>
          <w:szCs w:val="16"/>
        </w:rPr>
        <w:t xml:space="preserve">    fehlend = set(SPALTEN[name]) - set(zeilen[0] if zeilen else [])</w:t>
      </w:r>
    </w:p>
    <w:p>
      <w:pPr>
        <w:keepLines/>
        <w:shd w:fill="F2F2EF" w:color="auto" w:val="clear"/>
        <w:spacing w:after="0" w:before="0" w:line="240"/>
        <w:ind w:left="140" w:right="140"/>
      </w:pPr>
      <w:r>
        <w:rPr>
          <w:rFonts w:ascii="Consolas" w:cs="Consolas" w:eastAsia="Consolas" w:hAnsi="Consolas"/>
          <w:sz w:val="16"/>
          <w:szCs w:val="16"/>
        </w:rPr>
        <w:t xml:space="preserve">    if fehlend:</w:t>
      </w:r>
    </w:p>
    <w:p>
      <w:pPr>
        <w:keepLines/>
        <w:shd w:fill="F2F2EF" w:color="auto" w:val="clear"/>
        <w:spacing w:after="0" w:before="0" w:line="240"/>
        <w:ind w:left="140" w:right="140"/>
      </w:pPr>
      <w:r>
        <w:rPr>
          <w:rFonts w:ascii="Consolas" w:cs="Consolas" w:eastAsia="Consolas" w:hAnsi="Consolas"/>
          <w:sz w:val="16"/>
          <w:szCs w:val="16"/>
        </w:rPr>
        <w:t xml:space="preserve">        raise SystemExit(f"{name}.csv: Spalten fehlen: {', '.join(sorted(fehlend))}")</w:t>
      </w:r>
    </w:p>
    <w:p>
      <w:pPr>
        <w:keepLines/>
        <w:shd w:fill="F2F2EF" w:color="auto" w:val="clear"/>
        <w:spacing w:after="0" w:before="0" w:line="240"/>
        <w:ind w:left="140" w:right="140"/>
      </w:pPr>
      <w:r>
        <w:rPr>
          <w:rFonts w:ascii="Consolas" w:cs="Consolas" w:eastAsia="Consolas" w:hAnsi="Consolas"/>
          <w:sz w:val="16"/>
          <w:szCs w:val="16"/>
        </w:rPr>
        <w:t xml:space="preserve">    for z in zeilen:</w:t>
      </w:r>
    </w:p>
    <w:p>
      <w:pPr>
        <w:keepLines/>
        <w:shd w:fill="F2F2EF" w:color="auto" w:val="clear"/>
        <w:spacing w:after="0" w:before="0" w:line="240"/>
        <w:ind w:left="140" w:right="140"/>
      </w:pPr>
      <w:r>
        <w:rPr>
          <w:rFonts w:ascii="Consolas" w:cs="Consolas" w:eastAsia="Consolas" w:hAnsi="Consolas"/>
          <w:sz w:val="16"/>
          <w:szCs w:val="16"/>
        </w:rPr>
        <w:t xml:space="preserve">        for spalte in SPALTEN[name]:</w:t>
      </w:r>
    </w:p>
    <w:p>
      <w:pPr>
        <w:keepLines/>
        <w:shd w:fill="F2F2EF" w:color="auto" w:val="clear"/>
        <w:spacing w:after="0" w:before="0" w:line="240"/>
        <w:ind w:left="140" w:right="140"/>
      </w:pPr>
      <w:r>
        <w:rPr>
          <w:rFonts w:ascii="Consolas" w:cs="Consolas" w:eastAsia="Consolas" w:hAnsi="Consolas"/>
          <w:sz w:val="16"/>
          <w:szCs w:val="16"/>
        </w:rPr>
        <w:t xml:space="preserve">            if spalte in GANZZAHLEN:</w:t>
      </w:r>
    </w:p>
    <w:p>
      <w:pPr>
        <w:keepLines/>
        <w:shd w:fill="F2F2EF" w:color="auto" w:val="clear"/>
        <w:spacing w:after="0" w:before="0" w:line="240"/>
        <w:ind w:left="140" w:right="140"/>
      </w:pPr>
      <w:r>
        <w:rPr>
          <w:rFonts w:ascii="Consolas" w:cs="Consolas" w:eastAsia="Consolas" w:hAnsi="Consolas"/>
          <w:sz w:val="16"/>
          <w:szCs w:val="16"/>
        </w:rPr>
        <w:t xml:space="preserve">                z[spalte] = int(zahl(z[spalte]))</w:t>
      </w:r>
    </w:p>
    <w:p>
      <w:pPr>
        <w:keepLines/>
        <w:shd w:fill="F2F2EF" w:color="auto" w:val="clear"/>
        <w:spacing w:after="0" w:before="0" w:line="240"/>
        <w:ind w:left="140" w:right="140"/>
      </w:pPr>
      <w:r>
        <w:rPr>
          <w:rFonts w:ascii="Consolas" w:cs="Consolas" w:eastAsia="Consolas" w:hAnsi="Consolas"/>
          <w:sz w:val="16"/>
          <w:szCs w:val="16"/>
        </w:rPr>
        <w:t xml:space="preserve">            elif spalte in KOMMAZAHLEN:</w:t>
      </w:r>
    </w:p>
    <w:p>
      <w:pPr>
        <w:keepLines/>
        <w:shd w:fill="F2F2EF" w:color="auto" w:val="clear"/>
        <w:spacing w:after="0" w:before="0" w:line="240"/>
        <w:ind w:left="140" w:right="140"/>
      </w:pPr>
      <w:r>
        <w:rPr>
          <w:rFonts w:ascii="Consolas" w:cs="Consolas" w:eastAsia="Consolas" w:hAnsi="Consolas"/>
          <w:sz w:val="16"/>
          <w:szCs w:val="16"/>
        </w:rPr>
        <w:t xml:space="preserve">                z[spalte] = zahl(z[spalte])</w:t>
      </w:r>
    </w:p>
    <w:p>
      <w:pPr>
        <w:keepLines/>
        <w:shd w:fill="F2F2EF" w:color="auto" w:val="clear"/>
        <w:spacing w:after="0" w:before="0" w:line="240"/>
        <w:ind w:left="140" w:right="140"/>
      </w:pPr>
      <w:r>
        <w:rPr>
          <w:rFonts w:ascii="Consolas" w:cs="Consolas" w:eastAsia="Consolas" w:hAnsi="Consolas"/>
          <w:sz w:val="16"/>
          <w:szCs w:val="16"/>
        </w:rPr>
        <w:t xml:space="preserve">            elif spalte in DATUMSFELDER:</w:t>
      </w:r>
    </w:p>
    <w:p>
      <w:pPr>
        <w:keepLines/>
        <w:shd w:fill="F2F2EF" w:color="auto" w:val="clear"/>
        <w:spacing w:after="0" w:before="0" w:line="240"/>
        <w:ind w:left="140" w:right="140"/>
      </w:pPr>
      <w:r>
        <w:rPr>
          <w:rFonts w:ascii="Consolas" w:cs="Consolas" w:eastAsia="Consolas" w:hAnsi="Consolas"/>
          <w:sz w:val="16"/>
          <w:szCs w:val="16"/>
        </w:rPr>
        <w:t xml:space="preserve">                z[spalte] = iso_datum(z[spalte])</w:t>
      </w:r>
    </w:p>
    <w:p>
      <w:pPr>
        <w:keepLines/>
        <w:shd w:fill="F2F2EF" w:color="auto" w:val="clear"/>
        <w:spacing w:after="0" w:before="0" w:line="240"/>
        <w:ind w:left="140" w:right="140"/>
      </w:pPr>
      <w:r>
        <w:rPr>
          <w:rFonts w:ascii="Consolas" w:cs="Consolas" w:eastAsia="Consolas" w:hAnsi="Consolas"/>
          <w:sz w:val="16"/>
          <w:szCs w:val="16"/>
        </w:rPr>
        <w:t xml:space="preserve">            else:</w:t>
      </w:r>
    </w:p>
    <w:p>
      <w:pPr>
        <w:keepLines/>
        <w:shd w:fill="F2F2EF" w:color="auto" w:val="clear"/>
        <w:spacing w:after="0" w:before="0" w:line="240"/>
        <w:ind w:left="140" w:right="140"/>
      </w:pPr>
      <w:r>
        <w:rPr>
          <w:rFonts w:ascii="Consolas" w:cs="Consolas" w:eastAsia="Consolas" w:hAnsi="Consolas"/>
          <w:sz w:val="16"/>
          <w:szCs w:val="16"/>
        </w:rPr>
        <w:t xml:space="preserve">                z[spalte] = z[spalte].strip()</w:t>
      </w:r>
    </w:p>
    <w:p>
      <w:pPr>
        <w:keepLines/>
        <w:shd w:fill="F2F2EF" w:color="auto" w:val="clear"/>
        <w:spacing w:after="0" w:before="0" w:line="240"/>
        <w:ind w:left="140" w:right="140"/>
      </w:pPr>
      <w:r>
        <w:rPr>
          <w:rFonts w:ascii="Consolas" w:cs="Consolas" w:eastAsia="Consolas" w:hAnsi="Consolas"/>
          <w:sz w:val="16"/>
          <w:szCs w:val="16"/>
        </w:rPr>
        <w:t xml:space="preserve">    return [{s: z[s] for s in SPALTEN[name]} for z in zeilen]</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def main():</w:t>
      </w:r>
    </w:p>
    <w:p>
      <w:pPr>
        <w:keepLines/>
        <w:shd w:fill="F2F2EF" w:color="auto" w:val="clear"/>
        <w:spacing w:after="0" w:before="0" w:line="240"/>
        <w:ind w:left="140" w:right="140"/>
      </w:pPr>
      <w:r>
        <w:rPr>
          <w:rFonts w:ascii="Consolas" w:cs="Consolas" w:eastAsia="Consolas" w:hAnsi="Consolas"/>
          <w:sz w:val="16"/>
          <w:szCs w:val="16"/>
        </w:rPr>
        <w:t xml:space="preserve">    tabellen = {name: lade(name) for name in SPALTEN}</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    db_datei = BASIS / "daten" / "flotte.db"</w:t>
      </w:r>
    </w:p>
    <w:p>
      <w:pPr>
        <w:keepLines/>
        <w:shd w:fill="F2F2EF" w:color="auto" w:val="clear"/>
        <w:spacing w:after="0" w:before="0" w:line="240"/>
        <w:ind w:left="140" w:right="140"/>
      </w:pPr>
      <w:r>
        <w:rPr>
          <w:rFonts w:ascii="Consolas" w:cs="Consolas" w:eastAsia="Consolas" w:hAnsi="Consolas"/>
          <w:sz w:val="16"/>
          <w:szCs w:val="16"/>
        </w:rPr>
        <w:t xml:space="preserve">    db_datei.parent.mkdir(exist_ok=True)</w:t>
      </w:r>
    </w:p>
    <w:p>
      <w:pPr>
        <w:keepLines/>
        <w:shd w:fill="F2F2EF" w:color="auto" w:val="clear"/>
        <w:spacing w:after="0" w:before="0" w:line="240"/>
        <w:ind w:left="140" w:right="140"/>
      </w:pPr>
      <w:r>
        <w:rPr>
          <w:rFonts w:ascii="Consolas" w:cs="Consolas" w:eastAsia="Consolas" w:hAnsi="Consolas"/>
          <w:sz w:val="16"/>
          <w:szCs w:val="16"/>
        </w:rPr>
        <w:t xml:space="preserve">    db_datei.unlink(missing_ok=True)</w:t>
      </w:r>
    </w:p>
    <w:p>
      <w:pPr>
        <w:keepLines/>
        <w:shd w:fill="F2F2EF" w:color="auto" w:val="clear"/>
        <w:spacing w:after="0" w:before="0" w:line="240"/>
        <w:ind w:left="140" w:right="140"/>
      </w:pPr>
      <w:r>
        <w:rPr>
          <w:rFonts w:ascii="Consolas" w:cs="Consolas" w:eastAsia="Consolas" w:hAnsi="Consolas"/>
          <w:sz w:val="16"/>
          <w:szCs w:val="16"/>
        </w:rPr>
        <w:t xml:space="preserve">    db = sqlite3.connect(db_datei)</w:t>
      </w:r>
    </w:p>
    <w:p>
      <w:pPr>
        <w:keepLines/>
        <w:shd w:fill="F2F2EF" w:color="auto" w:val="clear"/>
        <w:spacing w:after="0" w:before="0" w:line="240"/>
        <w:ind w:left="140" w:right="140"/>
      </w:pPr>
      <w:r>
        <w:rPr>
          <w:rFonts w:ascii="Consolas" w:cs="Consolas" w:eastAsia="Consolas" w:hAnsi="Consolas"/>
          <w:sz w:val="16"/>
          <w:szCs w:val="16"/>
        </w:rPr>
        <w:t xml:space="preserve">    db.execute("PRAGMA foreign_keys = ON")</w:t>
      </w:r>
    </w:p>
    <w:p>
      <w:pPr>
        <w:keepLines/>
        <w:shd w:fill="F2F2EF" w:color="auto" w:val="clear"/>
        <w:spacing w:after="0" w:before="0" w:line="240"/>
        <w:ind w:left="140" w:right="140"/>
      </w:pPr>
      <w:r>
        <w:rPr>
          <w:rFonts w:ascii="Consolas" w:cs="Consolas" w:eastAsia="Consolas" w:hAnsi="Consolas"/>
          <w:sz w:val="16"/>
          <w:szCs w:val="16"/>
        </w:rPr>
        <w:t xml:space="preserve">    db.executescript(SCHEMA)</w:t>
      </w:r>
    </w:p>
    <w:p>
      <w:pPr>
        <w:keepLines/>
        <w:shd w:fill="F2F2EF" w:color="auto" w:val="clear"/>
        <w:spacing w:after="0" w:before="0" w:line="240"/>
        <w:ind w:left="140" w:right="140"/>
      </w:pPr>
      <w:r>
        <w:rPr>
          <w:rFonts w:ascii="Consolas" w:cs="Consolas" w:eastAsia="Consolas" w:hAnsi="Consolas"/>
          <w:sz w:val="16"/>
          <w:szCs w:val="16"/>
        </w:rPr>
        <w:t xml:space="preserve">    with db:  # CHECK-Constraints und Fremdschlüssel prüfen die Daten beim Einfügen</w:t>
      </w:r>
    </w:p>
    <w:p>
      <w:pPr>
        <w:keepLines/>
        <w:shd w:fill="F2F2EF" w:color="auto" w:val="clear"/>
        <w:spacing w:after="0" w:before="0" w:line="240"/>
        <w:ind w:left="140" w:right="140"/>
      </w:pPr>
      <w:r>
        <w:rPr>
          <w:rFonts w:ascii="Consolas" w:cs="Consolas" w:eastAsia="Consolas" w:hAnsi="Consolas"/>
          <w:sz w:val="16"/>
          <w:szCs w:val="16"/>
        </w:rPr>
        <w:t xml:space="preserve">        for name, zeilen in tabellen.items():</w:t>
      </w:r>
    </w:p>
    <w:p>
      <w:pPr>
        <w:keepLines/>
        <w:shd w:fill="F2F2EF" w:color="auto" w:val="clear"/>
        <w:spacing w:after="0" w:before="0" w:line="240"/>
        <w:ind w:left="140" w:right="140"/>
      </w:pPr>
      <w:r>
        <w:rPr>
          <w:rFonts w:ascii="Consolas" w:cs="Consolas" w:eastAsia="Consolas" w:hAnsi="Consolas"/>
          <w:sz w:val="16"/>
          <w:szCs w:val="16"/>
        </w:rPr>
        <w:t xml:space="preserve">            spalten = SPALTEN[name]</w:t>
      </w:r>
    </w:p>
    <w:p>
      <w:pPr>
        <w:keepLines/>
        <w:shd w:fill="F2F2EF" w:color="auto" w:val="clear"/>
        <w:spacing w:after="0" w:before="0" w:line="240"/>
        <w:ind w:left="140" w:right="140"/>
      </w:pPr>
      <w:r>
        <w:rPr>
          <w:rFonts w:ascii="Consolas" w:cs="Consolas" w:eastAsia="Consolas" w:hAnsi="Consolas"/>
          <w:sz w:val="16"/>
          <w:szCs w:val="16"/>
        </w:rPr>
        <w:t xml:space="preserve">            db.executemany(</w:t>
      </w:r>
    </w:p>
    <w:p>
      <w:pPr>
        <w:keepLines/>
        <w:shd w:fill="F2F2EF" w:color="auto" w:val="clear"/>
        <w:spacing w:after="0" w:before="0" w:line="240"/>
        <w:ind w:left="140" w:right="140"/>
      </w:pPr>
      <w:r>
        <w:rPr>
          <w:rFonts w:ascii="Consolas" w:cs="Consolas" w:eastAsia="Consolas" w:hAnsi="Consolas"/>
          <w:sz w:val="16"/>
          <w:szCs w:val="16"/>
        </w:rPr>
        <w:t xml:space="preserve">                f"INSERT INTO {name} ({', '.join(spalten)}) VALUES ({', '.join('?' * len(spalten))})",</w:t>
      </w:r>
    </w:p>
    <w:p>
      <w:pPr>
        <w:keepLines/>
        <w:shd w:fill="F2F2EF" w:color="auto" w:val="clear"/>
        <w:spacing w:after="0" w:before="0" w:line="240"/>
        <w:ind w:left="140" w:right="140"/>
      </w:pPr>
      <w:r>
        <w:rPr>
          <w:rFonts w:ascii="Consolas" w:cs="Consolas" w:eastAsia="Consolas" w:hAnsi="Consolas"/>
          <w:sz w:val="16"/>
          <w:szCs w:val="16"/>
        </w:rPr>
        <w:t xml:space="preserve">                [[z[s] for s in spalten] for z in zeilen],</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    db.close()</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    ausgabe = {"meta": {"stichtag": STICHTAG.isoformat(), "hinweis": "Echte Daten"}, **tabellen}</w:t>
      </w:r>
    </w:p>
    <w:p>
      <w:pPr>
        <w:keepLines/>
        <w:shd w:fill="F2F2EF" w:color="auto" w:val="clear"/>
        <w:spacing w:after="0" w:before="0" w:line="240"/>
        <w:ind w:left="140" w:right="140"/>
      </w:pPr>
      <w:r>
        <w:rPr>
          <w:rFonts w:ascii="Consolas" w:cs="Consolas" w:eastAsia="Consolas" w:hAnsi="Consolas"/>
          <w:sz w:val="16"/>
          <w:szCs w:val="16"/>
        </w:rPr>
        <w:t xml:space="preserve">    with open(BASIS / "daten.json", "w", encoding="utf-8") as datei:</w:t>
      </w:r>
    </w:p>
    <w:p>
      <w:pPr>
        <w:keepLines/>
        <w:shd w:fill="F2F2EF" w:color="auto" w:val="clear"/>
        <w:spacing w:after="0" w:before="0" w:line="240"/>
        <w:ind w:left="140" w:right="140"/>
      </w:pPr>
      <w:r>
        <w:rPr>
          <w:rFonts w:ascii="Consolas" w:cs="Consolas" w:eastAsia="Consolas" w:hAnsi="Consolas"/>
          <w:sz w:val="16"/>
          <w:szCs w:val="16"/>
        </w:rPr>
        <w:t xml:space="preserve">        json.dump(ausgabe, datei, ensure_ascii=False, separators=(",", ":"))</w:t>
      </w:r>
    </w:p>
    <w:p>
      <w:pPr>
        <w:keepLines/>
        <w:shd w:fill="F2F2EF" w:color="auto" w:val="clear"/>
        <w:spacing w:after="0" w:before="0" w:line="240"/>
        <w:ind w:left="140" w:right="140"/>
      </w:pPr>
      <w:r>
        <w:rPr>
          <w:rFonts w:ascii="Consolas" w:cs="Consolas" w:eastAsia="Consolas" w:hAnsi="Consolas"/>
          <w:sz w:val="16"/>
          <w:szCs w:val="16"/>
        </w:rPr>
        <w:t xml:space="preserve">    print(", ".join(f"{len(z)} {n}" for n, z in tabellen.items()))</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 </w:t>
      </w:r>
    </w:p>
    <w:p>
      <w:pPr>
        <w:keepLines/>
        <w:shd w:fill="F2F2EF" w:color="auto" w:val="clear"/>
        <w:spacing w:after="0" w:before="0" w:line="240"/>
        <w:ind w:left="140" w:right="140"/>
      </w:pPr>
      <w:r>
        <w:rPr>
          <w:rFonts w:ascii="Consolas" w:cs="Consolas" w:eastAsia="Consolas" w:hAnsi="Consolas"/>
          <w:sz w:val="16"/>
          <w:szCs w:val="16"/>
        </w:rPr>
        <w:t xml:space="preserve">if __name__ == "__main__":</w:t>
      </w:r>
    </w:p>
    <w:p>
      <w:pPr>
        <w:keepLines/>
        <w:shd w:fill="F2F2EF" w:color="auto" w:val="clear"/>
        <w:spacing w:after="160" w:before="0" w:line="240"/>
        <w:ind w:left="140" w:right="140"/>
      </w:pPr>
      <w:r>
        <w:rPr>
          <w:rFonts w:ascii="Consolas" w:cs="Consolas" w:eastAsia="Consolas" w:hAnsi="Consolas"/>
          <w:sz w:val="16"/>
          <w:szCs w:val="16"/>
        </w:rPr>
        <w:t xml:space="preserve">    main()</w:t>
      </w:r>
    </w:p>
    <w:p>
      <w:pPr>
        <w:spacing w:after="120" w:line="300"/>
      </w:pPr>
      <w:r>
        <w:t xml:space="preserve">Das Skript wurde mit den Projektdaten im deutschen Excel-Format getestet: Der Import liefert exakt dieselbe </w:t>
      </w:r>
      <w:r>
        <w:rPr>
          <w:rFonts w:ascii="Consolas" w:cs="Consolas" w:eastAsia="Consolas" w:hAnsi="Consolas"/>
          <w:color w:val="333333"/>
          <w:sz w:val="19"/>
          <w:szCs w:val="19"/>
        </w:rPr>
        <w:t xml:space="preserve">daten.json</w:t>
      </w:r>
      <w:r>
        <w:t xml:space="preserve"> wie der Generator. Ein unzulässiger Wert (z. B. Fahrzeugtyp „Bus“) bricht den Import mit einer klaren Fehlermeldung ab.</w:t>
      </w:r>
    </w:p>
    <w:p>
      <w:pPr>
        <w:pStyle w:val="Heading3"/>
      </w:pPr>
      <w:r>
        <w:t xml:space="preserve">Schritt 3: Import ausführen und prüfen</w:t>
      </w:r>
    </w:p>
    <w:p>
      <w:pPr>
        <w:pStyle w:val="ListParagraph"/>
        <w:numPr>
          <w:ilvl w:val="0"/>
          <w:numId w:val="5"/>
        </w:numPr>
        <w:spacing w:after="60" w:line="290"/>
      </w:pPr>
      <w:r>
        <w:t xml:space="preserve">Im Projektordner </w:t>
      </w:r>
      <w:r>
        <w:rPr>
          <w:rFonts w:ascii="Consolas" w:cs="Consolas" w:eastAsia="Consolas" w:hAnsi="Consolas"/>
          <w:color w:val="333333"/>
          <w:sz w:val="19"/>
          <w:szCs w:val="19"/>
        </w:rPr>
        <w:t xml:space="preserve">py import_csv.py</w:t>
      </w:r>
      <w:r>
        <w:t xml:space="preserve"> ausführen. Die Ausgabe nennt die Anzahl der eingelesenen Zeilen je Tabelle.</w:t>
      </w:r>
    </w:p>
    <w:p>
      <w:pPr>
        <w:pStyle w:val="ListParagraph"/>
        <w:numPr>
          <w:ilvl w:val="0"/>
          <w:numId w:val="5"/>
        </w:numPr>
        <w:spacing w:after="60" w:line="290"/>
      </w:pPr>
      <w:r>
        <w:t xml:space="preserve">Bei einer Fehlermeldung wie „CHECK constraint failed“ oder „FOREIGN KEY constraint failed“ die betroffene Zeile in Excel korrigieren und erneut importieren.</w:t>
      </w:r>
    </w:p>
    <w:p>
      <w:pPr>
        <w:pStyle w:val="ListParagraph"/>
        <w:numPr>
          <w:ilvl w:val="0"/>
          <w:numId w:val="5"/>
        </w:numPr>
        <w:spacing w:after="60" w:line="290"/>
      </w:pPr>
      <w:r>
        <w:t xml:space="preserve">Mit </w:t>
      </w:r>
      <w:r>
        <w:rPr>
          <w:rFonts w:ascii="Consolas" w:cs="Consolas" w:eastAsia="Consolas" w:hAnsi="Consolas"/>
          <w:color w:val="333333"/>
          <w:sz w:val="19"/>
          <w:szCs w:val="19"/>
        </w:rPr>
        <w:t xml:space="preserve">py -m http.server 8000</w:t>
      </w:r>
      <w:r>
        <w:t xml:space="preserve"> das Dashboard starten und die Kennzahlen stichprobenartig mit der Excel-Liste vergleichen (Anzahl Fahrzeuge, Kosten eines Monats, ein überfälliger Termin).</w:t>
      </w:r>
    </w:p>
    <w:p>
      <w:pPr>
        <w:pStyle w:val="Heading2"/>
      </w:pPr>
      <w:r>
        <w:t xml:space="preserve">8.4 Notwendige Anpassungen im Code</w:t>
      </w:r>
    </w:p>
    <w:p>
      <w:pPr>
        <w:spacing w:after="120" w:line="300"/>
      </w:pPr>
      <w:r>
        <w:t xml:space="preserve">Einige Stellen sind auf die synthetischen Daten zugeschnitten und müssen bei echten Daten angepasst werden: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Datei</w:t>
            </w:r>
          </w:p>
        </w:tc>
        <w:tc>
          <w:tcPr>
            <w:tcW w:type="dxa" w:w="3610"/>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Stelle</w:t>
            </w:r>
          </w:p>
        </w:tc>
        <w:tc>
          <w:tcPr>
            <w:tcW w:type="dxa" w:w="3611"/>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Anpassung</w:t>
            </w:r>
          </w:p>
        </w:tc>
      </w:tr>
      <w:tr>
        <w:trPr>
          <w:cantSplit/>
        </w:trPr>
        <w:tc>
          <w:tcPr>
            <w:tcW w:type="dxa" w:w="180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index.html</w:t>
            </w:r>
          </w:p>
        </w:tc>
        <w:tc>
          <w:tcPr>
            <w:tcW w:type="dxa" w:w="361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Hinweisbanner „Daten synthetisch erzeugt“ und Fußzeile</w:t>
            </w:r>
          </w:p>
        </w:tc>
        <w:tc>
          <w:tcPr>
            <w:tcW w:type="dxa" w:w="361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Text ersetzen, z. B. „Datenstand: 10.10.2026“</w:t>
            </w:r>
          </w:p>
        </w:tc>
      </w:tr>
      <w:tr>
        <w:trPr>
          <w:cantSplit/>
        </w:trPr>
        <w:tc>
          <w:tcPr>
            <w:tcW w:type="dxa" w:w="180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index.html</w:t>
            </w:r>
          </w:p>
        </w:tc>
        <w:tc>
          <w:tcPr>
            <w:tcW w:type="dxa" w:w="361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Beschriftung „seit 01/2024“ (zweimal)</w:t>
            </w:r>
          </w:p>
        </w:tc>
        <w:tc>
          <w:tcPr>
            <w:tcW w:type="dxa" w:w="361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An den tatsächlichen Beginn der Daten anpassen</w:t>
            </w:r>
          </w:p>
        </w:tc>
      </w:tr>
      <w:tr>
        <w:trPr>
          <w:cantSplit/>
        </w:trPr>
        <w:tc>
          <w:tcPr>
            <w:tcW w:type="dxa" w:w="180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script.js</w:t>
            </w:r>
          </w:p>
        </w:tc>
        <w:tc>
          <w:tcPr>
            <w:tcW w:type="dxa" w:w="361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new Date(2024, 0, 1)</w:t>
            </w:r>
            <w:r>
              <w:t xml:space="preserve"> in zeigeDiagramme()</w:t>
            </w:r>
          </w:p>
        </w:tc>
        <w:tc>
          <w:tcPr>
            <w:tcW w:type="dxa" w:w="361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Startmonat des Monatsdiagramms; besser automatisch aus dem ältesten Wartungsdatum ermitteln</w:t>
            </w:r>
          </w:p>
        </w:tc>
      </w:tr>
      <w:tr>
        <w:trPr>
          <w:cantSplit/>
        </w:trPr>
        <w:tc>
          <w:tcPr>
            <w:tcW w:type="dxa" w:w="180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script.js</w:t>
            </w:r>
          </w:p>
        </w:tc>
        <w:tc>
          <w:tcPr>
            <w:tcW w:type="dxa" w:w="361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Detailansicht: „Kilometer seit 01/2024“</w:t>
            </w:r>
          </w:p>
        </w:tc>
        <w:tc>
          <w:tcPr>
            <w:tcW w:type="dxa" w:w="361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Beschriftung anpassen</w:t>
            </w:r>
          </w:p>
        </w:tc>
      </w:tr>
      <w:tr>
        <w:trPr>
          <w:cantSplit/>
        </w:trPr>
        <w:tc>
          <w:tcPr>
            <w:tcW w:type="dxa" w:w="180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script.js</w:t>
            </w:r>
          </w:p>
        </w:tc>
        <w:tc>
          <w:tcPr>
            <w:tcW w:type="dxa" w:w="361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fuelleAuswahl("filter-typ", […])</w:t>
            </w:r>
            <w:r>
              <w:t xml:space="preserve"> und </w:t>
            </w:r>
            <w:r>
              <w:rPr>
                <w:rFonts w:ascii="Consolas" w:cs="Consolas" w:eastAsia="Consolas" w:hAnsi="Consolas"/>
                <w:color w:val="333333"/>
                <w:sz w:val="19"/>
                <w:szCs w:val="19"/>
              </w:rPr>
              <w:t xml:space="preserve">"filter-status"</w:t>
            </w:r>
          </w:p>
        </w:tc>
        <w:tc>
          <w:tcPr>
            <w:tcW w:type="dxa" w:w="361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Liste der Fahrzeugtypen bzw. Status, falls andere Werte verwendet werden</w:t>
            </w:r>
          </w:p>
        </w:tc>
      </w:tr>
      <w:tr>
        <w:trPr>
          <w:cantSplit/>
        </w:trPr>
        <w:tc>
          <w:tcPr>
            <w:tcW w:type="dxa" w:w="180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script.js</w:t>
            </w:r>
          </w:p>
        </w:tc>
        <w:tc>
          <w:tcPr>
            <w:tcW w:type="dxa" w:w="361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VORLAUF_TAGE = 30</w:t>
            </w:r>
          </w:p>
        </w:tc>
        <w:tc>
          <w:tcPr>
            <w:tcW w:type="dxa" w:w="361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Vorwarnzeit für Termine, z. B. 60 Tage für längere Planungsvorläufe</w:t>
            </w:r>
          </w:p>
        </w:tc>
      </w:tr>
      <w:tr>
        <w:trPr>
          <w:cantSplit/>
        </w:trPr>
        <w:tc>
          <w:tcPr>
            <w:tcW w:type="dxa" w:w="180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generate_data.py</w:t>
            </w:r>
          </w:p>
        </w:tc>
        <w:tc>
          <w:tcPr>
            <w:tcW w:type="dxa" w:w="361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SCHEMA: CHECK-Constraints</w:t>
            </w:r>
          </w:p>
        </w:tc>
        <w:tc>
          <w:tcPr>
            <w:tcW w:type="dxa" w:w="361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Neue Fahrzeugtypen (z. B. Bus), Kraftstoffe (z. B. Hybrid, Wasserstoff) oder Prüfarten (z. B. SP, Tachoprüfung) ergänzen</w:t>
            </w:r>
          </w:p>
        </w:tc>
      </w:tr>
      <w:tr>
        <w:trPr>
          <w:cantSplit/>
        </w:trPr>
        <w:tc>
          <w:tcPr>
            <w:tcW w:type="dxa" w:w="180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queries.sql</w:t>
            </w:r>
          </w:p>
        </w:tc>
        <w:tc>
          <w:tcPr>
            <w:tcW w:type="dxa" w:w="3610"/>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CTE parameter mit </w:t>
            </w:r>
            <w:r>
              <w:rPr>
                <w:rFonts w:ascii="Consolas" w:cs="Consolas" w:eastAsia="Consolas" w:hAnsi="Consolas"/>
                <w:color w:val="333333"/>
                <w:sz w:val="19"/>
                <w:szCs w:val="19"/>
              </w:rPr>
              <w:t xml:space="preserve">date('now', 'localtime')</w:t>
            </w:r>
          </w:p>
        </w:tc>
        <w:tc>
          <w:tcPr>
            <w:tcW w:type="dxa" w:w="361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Passt bereits für tagesaktuelle Daten; bei einem festen Datenstand das Datum dort eintragen</w:t>
            </w:r>
          </w:p>
        </w:tc>
      </w:tr>
    </w:tbl>
    <w:p>
      <w:pPr>
        <w:spacing w:after="120"/>
      </w:pPr>
    </w:p>
    <w:p>
      <w:pPr>
        <w:pBdr>
          <w:left w:val="single" w:color="FF6A1F" w:sz="18" w:space="8"/>
        </w:pBdr>
        <w:spacing w:after="160" w:before="120" w:line="290"/>
        <w:ind w:left="200"/>
      </w:pPr>
      <w:r>
        <w:rPr>
          <w:b/>
          <w:bCs/>
          <w:color w:val="FF6A1F"/>
        </w:rPr>
        <w:t xml:space="preserve">Stichtag: </w:t>
      </w:r>
      <w:r>
        <w:t xml:space="preserve">Bei echten Daten setzt das Importskript den Stichtag automatisch auf das heutige Datum (</w:t>
      </w:r>
      <w:r>
        <w:rPr>
          <w:rFonts w:ascii="Consolas" w:cs="Consolas" w:eastAsia="Consolas" w:hAnsi="Consolas"/>
          <w:color w:val="333333"/>
          <w:sz w:val="19"/>
          <w:szCs w:val="19"/>
        </w:rPr>
        <w:t xml:space="preserve">date.today()</w:t>
      </w:r>
      <w:r>
        <w:t xml:space="preserve">). Das Dashboard berechnet Fristen dann immer relativ zum Tag des letzten Imports. Wer die Fristen täglich aktuell sehen möchte, führt den Import täglich aus (Kapitel 8.6).</w:t>
      </w:r>
    </w:p>
    <w:p>
      <w:pPr>
        <w:pStyle w:val="Heading2"/>
      </w:pPr>
      <w:r>
        <w:t xml:space="preserve">8.5 Weg B: Anbindung an ein bestehendes System</w:t>
      </w:r>
    </w:p>
    <w:p>
      <w:pPr>
        <w:spacing w:after="120" w:line="300"/>
      </w:pPr>
      <w:r>
        <w:t xml:space="preserve">Wenn die Fuhrparkdaten bereits in einer Datenbank oder Software liegen, kann der Export dorthin verlagert werden:</w:t>
      </w:r>
    </w:p>
    <w:p>
      <w:pPr>
        <w:pStyle w:val="ListParagraph"/>
        <w:numPr>
          <w:ilvl w:val="0"/>
          <w:numId w:val="3"/>
        </w:numPr>
        <w:spacing w:after="60" w:line="290"/>
      </w:pPr>
      <w:r>
        <w:rPr>
          <w:b/>
          <w:bCs/>
        </w:rPr>
        <w:t xml:space="preserve">Datenbank (SQL Server, MySQL, PostgreSQL):</w:t>
      </w:r>
      <w:r>
        <w:t xml:space="preserve"> Eine SQL-Abfrage pro Tabelle liefert genau die Spalten aus Kapitel 3. Ein Python-Skript mit dem passenden Datenbanktreiber (z. B. </w:t>
      </w:r>
      <w:r>
        <w:rPr>
          <w:rFonts w:ascii="Consolas" w:cs="Consolas" w:eastAsia="Consolas" w:hAnsi="Consolas"/>
          <w:color w:val="333333"/>
          <w:sz w:val="19"/>
          <w:szCs w:val="19"/>
        </w:rPr>
        <w:t xml:space="preserve">pyodbc</w:t>
      </w:r>
      <w:r>
        <w:t xml:space="preserve"> oder </w:t>
      </w:r>
      <w:r>
        <w:rPr>
          <w:rFonts w:ascii="Consolas" w:cs="Consolas" w:eastAsia="Consolas" w:hAnsi="Consolas"/>
          <w:color w:val="333333"/>
          <w:sz w:val="19"/>
          <w:szCs w:val="19"/>
        </w:rPr>
        <w:t xml:space="preserve">psycopg</w:t>
      </w:r>
      <w:r>
        <w:t xml:space="preserve">) schreibt das Ergebnis als </w:t>
      </w:r>
      <w:r>
        <w:rPr>
          <w:rFonts w:ascii="Consolas" w:cs="Consolas" w:eastAsia="Consolas" w:hAnsi="Consolas"/>
          <w:color w:val="333333"/>
          <w:sz w:val="19"/>
          <w:szCs w:val="19"/>
        </w:rPr>
        <w:t xml:space="preserve">daten.json</w:t>
      </w:r>
      <w:r>
        <w:t xml:space="preserve">. Spalten werden dabei per Alias umbenannt, z. B. </w:t>
      </w:r>
      <w:r>
        <w:rPr>
          <w:rFonts w:ascii="Consolas" w:cs="Consolas" w:eastAsia="Consolas" w:hAnsi="Consolas"/>
          <w:color w:val="333333"/>
          <w:sz w:val="19"/>
          <w:szCs w:val="19"/>
        </w:rPr>
        <w:t xml:space="preserve">SELECT amtl_kennzeichen AS kennzeichen …</w:t>
      </w:r>
      <w:r>
        <w:t xml:space="preserve">.</w:t>
      </w:r>
    </w:p>
    <w:p>
      <w:pPr>
        <w:pStyle w:val="ListParagraph"/>
        <w:numPr>
          <w:ilvl w:val="0"/>
          <w:numId w:val="3"/>
        </w:numPr>
        <w:spacing w:after="60" w:line="290"/>
      </w:pPr>
      <w:r>
        <w:rPr>
          <w:b/>
          <w:bCs/>
        </w:rPr>
        <w:t xml:space="preserve">Fuhrparksoftware oder Telematik mit Schnittstelle (REST-API):</w:t>
      </w:r>
      <w:r>
        <w:t xml:space="preserve"> Viele Anbieter bieten einen JSON- oder CSV-Export. Das Skript ruft die Daten ab und bildet die Felder auf das Datenmodell ab.</w:t>
      </w:r>
    </w:p>
    <w:p>
      <w:pPr>
        <w:pStyle w:val="ListParagraph"/>
        <w:numPr>
          <w:ilvl w:val="0"/>
          <w:numId w:val="3"/>
        </w:numPr>
        <w:spacing w:after="60" w:line="290"/>
      </w:pPr>
      <w:r>
        <w:rPr>
          <w:b/>
          <w:bCs/>
        </w:rPr>
        <w:t xml:space="preserve">ERP-System (z. B. SAP):</w:t>
      </w:r>
      <w:r>
        <w:t xml:space="preserve"> Wartungskosten lassen sich aus der Kostenrechnung (Kostenstelle oder Innenauftrag je Fahrzeug) als Bericht exportieren und anschließend wie in Weg A importieren.</w:t>
      </w:r>
    </w:p>
    <w:p>
      <w:pPr>
        <w:pStyle w:val="Heading2"/>
      </w:pPr>
      <w:r>
        <w:t xml:space="preserve">8.6 Weg C: Automatische Aktualisierung</w:t>
      </w:r>
    </w:p>
    <w:p>
      <w:pPr>
        <w:pStyle w:val="ListParagraph"/>
        <w:numPr>
          <w:ilvl w:val="0"/>
          <w:numId w:val="6"/>
        </w:numPr>
        <w:spacing w:after="60" w:line="290"/>
      </w:pPr>
      <w:r>
        <w:rPr>
          <w:b/>
          <w:bCs/>
        </w:rPr>
        <w:t xml:space="preserve">Windows-Aufgabenplanung:</w:t>
      </w:r>
      <w:r>
        <w:t xml:space="preserve"> Eine tägliche Aufgabe führt </w:t>
      </w:r>
      <w:r>
        <w:rPr>
          <w:rFonts w:ascii="Consolas" w:cs="Consolas" w:eastAsia="Consolas" w:hAnsi="Consolas"/>
          <w:color w:val="333333"/>
          <w:sz w:val="19"/>
          <w:szCs w:val="19"/>
        </w:rPr>
        <w:t xml:space="preserve">py import_csv.py</w:t>
      </w:r>
      <w:r>
        <w:t xml:space="preserve"> aus, z. B. jeden Morgen um 6 Uhr. Liegt das Dashboard auf einem internen Webserver, ist es danach sofort aktuell.</w:t>
      </w:r>
    </w:p>
    <w:p>
      <w:pPr>
        <w:pStyle w:val="ListParagraph"/>
        <w:numPr>
          <w:ilvl w:val="0"/>
          <w:numId w:val="6"/>
        </w:numPr>
        <w:spacing w:after="60" w:line="290"/>
      </w:pPr>
      <w:r>
        <w:rPr>
          <w:b/>
          <w:bCs/>
        </w:rPr>
        <w:t xml:space="preserve">GitHub Actions (nur privates Repository):</w:t>
      </w:r>
      <w:r>
        <w:t xml:space="preserve"> Ein zeitgesteuerter Workflow erzeugt </w:t>
      </w:r>
      <w:r>
        <w:rPr>
          <w:rFonts w:ascii="Consolas" w:cs="Consolas" w:eastAsia="Consolas" w:hAnsi="Consolas"/>
          <w:color w:val="333333"/>
          <w:sz w:val="19"/>
          <w:szCs w:val="19"/>
        </w:rPr>
        <w:t xml:space="preserve">daten.json</w:t>
      </w:r>
      <w:r>
        <w:t xml:space="preserve"> neu und veröffentlicht sie. Zugangsdaten zu Quellsystemen gehören in die „Secrets“ des Repositories, niemals in den Code.</w:t>
      </w:r>
    </w:p>
    <w:p>
      <w:pPr>
        <w:pStyle w:val="ListParagraph"/>
        <w:numPr>
          <w:ilvl w:val="0"/>
          <w:numId w:val="6"/>
        </w:numPr>
        <w:spacing w:after="60" w:line="290"/>
      </w:pPr>
      <w:r>
        <w:rPr>
          <w:b/>
          <w:bCs/>
        </w:rPr>
        <w:t xml:space="preserve">Manuell im festen Rhythmus:</w:t>
      </w:r>
      <w:r>
        <w:t xml:space="preserve"> Für kleine Flotten reicht oft ein wöchentlicher Export aus Excel und ein Import per Doppelklick auf eine Batch-Datei mit dem Inhalt </w:t>
      </w:r>
      <w:r>
        <w:rPr>
          <w:rFonts w:ascii="Consolas" w:cs="Consolas" w:eastAsia="Consolas" w:hAnsi="Consolas"/>
          <w:color w:val="333333"/>
          <w:sz w:val="19"/>
          <w:szCs w:val="19"/>
        </w:rPr>
        <w:t xml:space="preserve">py import_csv.py</w:t>
      </w:r>
      <w:r>
        <w:t xml:space="preserve">.</w:t>
      </w:r>
    </w:p>
    <w:p>
      <w:pPr>
        <w:pStyle w:val="Heading2"/>
      </w:pPr>
      <w:r>
        <w:t xml:space="preserve">8.7 Mögliche Erweiterungen</w:t>
      </w:r>
    </w:p>
    <w:p>
      <w:pPr>
        <w:spacing w:after="120" w:line="300"/>
      </w:pPr>
      <w:r>
        <w:t xml:space="preserve">Mit echten Daten werden häufig weitere Auswertungen gewünscht. Die folgenden Ideen passen zur bestehenden Struktur:</w:t>
      </w:r>
    </w:p>
    <w:p>
      <w:pPr>
        <w:pStyle w:val="ListParagraph"/>
        <w:numPr>
          <w:ilvl w:val="0"/>
          <w:numId w:val="3"/>
        </w:numPr>
        <w:spacing w:after="60" w:line="290"/>
      </w:pPr>
      <w:r>
        <w:rPr>
          <w:b/>
          <w:bCs/>
        </w:rPr>
        <w:t xml:space="preserve">Kosten pro Kilometer je Fahrzeug</w:t>
      </w:r>
      <w:r>
        <w:t xml:space="preserve"> als zusätzliche Spalte in der Tabelle (die Berechnung existiert bereits in </w:t>
      </w:r>
      <w:r>
        <w:rPr>
          <w:rFonts w:ascii="Consolas" w:cs="Consolas" w:eastAsia="Consolas" w:hAnsi="Consolas"/>
          <w:color w:val="333333"/>
          <w:sz w:val="19"/>
          <w:szCs w:val="19"/>
        </w:rPr>
        <w:t xml:space="preserve">queries.sql</w:t>
      </w:r>
      <w:r>
        <w:t xml:space="preserve">, Abfrage 2)</w:t>
      </w:r>
    </w:p>
    <w:p>
      <w:pPr>
        <w:pStyle w:val="ListParagraph"/>
        <w:numPr>
          <w:ilvl w:val="0"/>
          <w:numId w:val="3"/>
        </w:numPr>
        <w:spacing w:after="60" w:line="290"/>
      </w:pPr>
      <w:r>
        <w:rPr>
          <w:b/>
          <w:bCs/>
        </w:rPr>
        <w:t xml:space="preserve">Budgetvergleich:</w:t>
      </w:r>
      <w:r>
        <w:t xml:space="preserve"> geplantes Wartungsbudget je Monat als Linie im Monatsdiagramm</w:t>
      </w:r>
    </w:p>
    <w:p>
      <w:pPr>
        <w:pStyle w:val="ListParagraph"/>
        <w:numPr>
          <w:ilvl w:val="0"/>
          <w:numId w:val="3"/>
        </w:numPr>
        <w:spacing w:after="60" w:line="290"/>
      </w:pPr>
      <w:r>
        <w:rPr>
          <w:b/>
          <w:bCs/>
        </w:rPr>
        <w:t xml:space="preserve">Tankkosten und CO₂-Emissionen</w:t>
      </w:r>
      <w:r>
        <w:t xml:space="preserve"> aus der Tankkartenabrechnung, z. B. als neue Tabelle </w:t>
      </w:r>
      <w:r>
        <w:rPr>
          <w:rFonts w:ascii="Consolas" w:cs="Consolas" w:eastAsia="Consolas" w:hAnsi="Consolas"/>
          <w:color w:val="333333"/>
          <w:sz w:val="19"/>
          <w:szCs w:val="19"/>
        </w:rPr>
        <w:t xml:space="preserve">tankungen</w:t>
      </w:r>
    </w:p>
    <w:p>
      <w:pPr>
        <w:pStyle w:val="ListParagraph"/>
        <w:numPr>
          <w:ilvl w:val="0"/>
          <w:numId w:val="3"/>
        </w:numPr>
        <w:spacing w:after="60" w:line="290"/>
      </w:pPr>
      <w:r>
        <w:rPr>
          <w:b/>
          <w:bCs/>
        </w:rPr>
        <w:t xml:space="preserve">Fahrerzuordnung und Führerscheinkontrolle</w:t>
      </w:r>
      <w:r>
        <w:t xml:space="preserve"> (rechtlich vorgeschrieben für Firmenfahrzeuge) – hier sind die Datenschutzhinweise aus 8.1 besonders zu beachten</w:t>
      </w:r>
    </w:p>
    <w:p>
      <w:pPr>
        <w:pStyle w:val="ListParagraph"/>
        <w:numPr>
          <w:ilvl w:val="0"/>
          <w:numId w:val="3"/>
        </w:numPr>
        <w:spacing w:after="60" w:line="290"/>
      </w:pPr>
      <w:r>
        <w:rPr>
          <w:b/>
          <w:bCs/>
        </w:rPr>
        <w:t xml:space="preserve">Leasingverträge:</w:t>
      </w:r>
      <w:r>
        <w:t xml:space="preserve"> Vertragsende und Kilometerlimit als weitere Termine mit Warnung</w:t>
      </w:r>
    </w:p>
    <w:p>
      <w:pPr>
        <w:pStyle w:val="ListParagraph"/>
        <w:numPr>
          <w:ilvl w:val="0"/>
          <w:numId w:val="3"/>
        </w:numPr>
        <w:spacing w:after="60" w:line="290"/>
      </w:pPr>
      <w:r>
        <w:rPr>
          <w:b/>
          <w:bCs/>
        </w:rPr>
        <w:t xml:space="preserve">Export der Warnliste</w:t>
      </w:r>
      <w:r>
        <w:t xml:space="preserve"> als CSV, um sie per E-Mail an die Standortleitungen zu senden</w:t>
      </w:r>
    </w:p>
    <w:p>
      <w:pPr>
        <w:pStyle w:val="Heading2"/>
      </w:pPr>
      <w:r>
        <w:t xml:space="preserve">8.8 Checkliste für den Umstieg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8485"/>
      </w:tblGrid>
      <w:tr>
        <w:trPr>
          <w:tblHeader/>
        </w:trPr>
        <w:tc>
          <w:tcPr>
            <w:tcW w:type="dxa" w:w="541"/>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
            </w:r>
          </w:p>
        </w:tc>
        <w:tc>
          <w:tcPr>
            <w:tcW w:type="dxa" w:w="8485"/>
            <w:tcBorders>
              <w:top w:val="single" w:color="CCCCC6" w:sz="4"/>
              <w:left w:val="single" w:color="CCCCC6" w:sz="4"/>
              <w:bottom w:val="single" w:color="CCCCC6" w:sz="4"/>
              <w:right w:val="single" w:color="CCCCC6" w:sz="4"/>
            </w:tcBorders>
            <w:shd w:fill="0F100E" w:color="auto" w:val="clear"/>
            <w:tcMar>
              <w:top w:type="dxa" w:w="70"/>
              <w:left w:type="dxa" w:w="110"/>
              <w:bottom w:type="dxa" w:w="70"/>
              <w:right w:type="dxa" w:w="110"/>
            </w:tcMar>
          </w:tcPr>
          <w:p>
            <w:pPr>
              <w:spacing w:line="260"/>
            </w:pPr>
            <w:r>
              <w:rPr>
                <w:b/>
                <w:bCs/>
                <w:color w:val="FFFFFF"/>
                <w:sz w:val="19"/>
                <w:szCs w:val="19"/>
              </w:rPr>
              <w:t xml:space="preserve">Aufgabe</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Privates Repository oder internen Speicherort für echte Daten festlegen</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Datenschutz und Zugriffsrechte mit den Verantwortlichen abstimmen</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Datenquellen je Tabelle bestimmen (Kapitel 8.2)</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Excel-Vorlagen mit den Spaltennamen aus Kapitel 3 befüllen</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Erlaubte Werte prüfen oder CHECK-Constraints erweitern</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rPr>
                <w:rFonts w:ascii="Consolas" w:cs="Consolas" w:eastAsia="Consolas" w:hAnsi="Consolas"/>
                <w:color w:val="333333"/>
                <w:sz w:val="19"/>
                <w:szCs w:val="19"/>
              </w:rPr>
              <w:t xml:space="preserve">import_csv.py</w:t>
            </w:r>
            <w:r>
              <w:t xml:space="preserve"> anlegen und Import ohne Fehlermeldung ausführen</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Hinweisbanner, Beschriftungen und Startmonat anpassen (Kapitel 8.4)</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Kennzahlen stichprobenartig mit der Quelle vergleichen</w:t>
            </w:r>
          </w:p>
        </w:tc>
      </w:tr>
      <w:tr>
        <w:trPr>
          <w:cantSplit/>
        </w:trPr>
        <w:tc>
          <w:tcPr>
            <w:tcW w:type="dxa" w:w="541"/>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w:t>
            </w:r>
          </w:p>
        </w:tc>
        <w:tc>
          <w:tcPr>
            <w:tcW w:type="dxa" w:w="8485"/>
            <w:tcBorders>
              <w:top w:val="single" w:color="CCCCC6" w:sz="4"/>
              <w:left w:val="single" w:color="CCCCC6" w:sz="4"/>
              <w:bottom w:val="single" w:color="CCCCC6" w:sz="4"/>
              <w:right w:val="single" w:color="CCCCC6" w:sz="4"/>
            </w:tcBorders>
            <w:tcMar>
              <w:top w:type="dxa" w:w="70"/>
              <w:left w:type="dxa" w:w="110"/>
              <w:bottom w:type="dxa" w:w="70"/>
              <w:right w:type="dxa" w:w="110"/>
            </w:tcMar>
          </w:tcPr>
          <w:p>
            <w:pPr>
              <w:spacing w:line="260"/>
            </w:pPr>
            <w:r>
              <w:t xml:space="preserve">Aktualisierungsrhythmus festlegen (Kapitel 8.6)</w:t>
            </w:r>
          </w:p>
        </w:tc>
      </w:tr>
    </w:tbl>
    <w:sectPr>
      <w:headerReference w:type="default" r:id="rId7"/>
      <w:footerReference w:type="default" r:id="rId8"/>
      <w:pgSz w:w="11906" w:h="16838" w:orient="portrait"/>
      <w:pgMar w:top="1418" w:right="1440" w:bottom="141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5F56"/>
        <w:sz w:val="16"/>
        <w:szCs w:val="16"/>
      </w:rPr>
      <w:t xml:space="preserve">Seite </w:t>
    </w:r>
    <w:r>
      <w:rPr>
        <w:color w:val="5C5F56"/>
        <w:sz w:val="16"/>
        <w:szCs w:val="16"/>
      </w:rPr>
      <w:fldChar w:fldCharType="begin"/>
      <w:instrText xml:space="preserve">PAGE</w:instrText>
      <w:fldChar w:fldCharType="separate"/>
      <w:fldChar w:fldCharType="end"/>
    </w:r>
    <w:r>
      <w:rPr>
        <w:color w:val="5C5F56"/>
        <w:sz w:val="16"/>
        <w:szCs w:val="16"/>
      </w:rPr>
      <w:t xml:space="preserve"> von </w:t>
    </w:r>
    <w:r>
      <w:rPr>
        <w:color w:val="5C5F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5F56"/>
        <w:sz w:val="16"/>
        <w:szCs w:val="16"/>
      </w:rPr>
      <w:t xml:space="preserve">Flotten-Dashboard · Projektdokumentation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FF6A1F"/>
      </w:r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6A1F" w:sz="8" w:space="6"/>
      </w:pBdr>
      <w:spacing w:after="240" w:before="120"/>
      <w:outlineLvl w:val="0"/>
    </w:pPr>
    <w:rPr>
      <w:rFonts w:ascii="Arial" w:cs="Arial" w:eastAsia="Arial" w:hAnsi="Arial"/>
      <w:b/>
      <w:bCs/>
      <w:color w:val="0F100E"/>
      <w:sz w:val="34"/>
      <w:szCs w:val="34"/>
    </w:rPr>
  </w:style>
  <w:style w:type="paragraph" w:styleId="Heading2">
    <w:name w:val="Heading 2"/>
    <w:basedOn w:val="Normal"/>
    <w:next w:val="Normal"/>
    <w:qFormat/>
    <w:pPr>
      <w:keepNext/>
      <w:spacing w:after="120" w:before="300"/>
      <w:outlineLvl w:val="1"/>
    </w:pPr>
    <w:rPr>
      <w:rFonts w:ascii="Arial" w:cs="Arial" w:eastAsia="Arial" w:hAnsi="Arial"/>
      <w:b/>
      <w:bCs/>
      <w:color w:val="0F100E"/>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FF6A1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8kuk1h33xurc2nkpsymu" Type="http://schemas.openxmlformats.org/officeDocument/2006/relationships/hyperlink" Target="https://github.com/JosiasKetcha/flotten-dashboard" TargetMode="External"/><Relationship Id="rIdbcv6t4mugqoxvwyh-cmjj" Type="http://schemas.openxmlformats.org/officeDocument/2006/relationships/hyperlink" Target="https://josiasketcha.github.io/flotten-dashboard/" TargetMode="External"/><Relationship Id="rId9" Type="http://schemas.openxmlformats.org/officeDocument/2006/relationships/image" Target="media/f93c5accc1dd1bc8c241e4140e6eaf2263d819a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Flotten-Dashboard – Projektdokumentation</dc:title>
  <dc:creator>Josias Ketcha</dc:creator>
  <dc:description>Aufbau, Funktionsweise und Anpassung an echte Daten</dc:description>
  <cp:lastModifiedBy>Un-named</cp:lastModifiedBy>
  <cp:revision>1</cp:revision>
  <dcterms:created xsi:type="dcterms:W3CDTF">2026-10-10T16:11:15.806Z</dcterms:created>
  <dcterms:modified xsi:type="dcterms:W3CDTF">2026-10-10T16:11:15.806Z</dcterms:modified>
</cp:coreProperties>
</file>

<file path=docProps/custom.xml><?xml version="1.0" encoding="utf-8"?>
<Properties xmlns="http://schemas.openxmlformats.org/officeDocument/2006/custom-properties" xmlns:vt="http://schemas.openxmlformats.org/officeDocument/2006/docPropsVTypes"/>
</file>