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displacedByCustomXml="next"/>
    <w:bookmarkEnd w:id="0" w:displacedByCustomXml="next"/>
    <w:sdt>
      <w:sdtPr>
        <w:rPr>
          <w:rFonts w:asciiTheme="minorHAnsi" w:eastAsiaTheme="minorHAnsi" w:hAnsiTheme="minorHAnsi" w:cstheme="minorBidi"/>
          <w:color w:val="auto"/>
          <w:sz w:val="22"/>
          <w:szCs w:val="22"/>
        </w:rPr>
        <w:id w:val="-1807770329"/>
        <w:docPartObj>
          <w:docPartGallery w:val="Table of Contents"/>
          <w:docPartUnique/>
        </w:docPartObj>
      </w:sdtPr>
      <w:sdtEndPr>
        <w:rPr>
          <w:b/>
          <w:bCs/>
          <w:noProof/>
        </w:rPr>
      </w:sdtEndPr>
      <w:sdtContent>
        <w:p w:rsidR="00327356" w:rsidRDefault="00327356">
          <w:pPr>
            <w:pStyle w:val="TOCHeading"/>
          </w:pPr>
          <w:r>
            <w:t>Contents</w:t>
          </w:r>
        </w:p>
        <w:p w:rsidR="00CE6D64" w:rsidRDefault="0032735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461638156" w:history="1">
            <w:r w:rsidR="00CE6D64" w:rsidRPr="0022575A">
              <w:rPr>
                <w:rStyle w:val="Hyperlink"/>
                <w:noProof/>
              </w:rPr>
              <w:t>Spin dynamics of a hole spin qubit measured with gate reflectometry</w:t>
            </w:r>
            <w:r w:rsidR="00CE6D64">
              <w:rPr>
                <w:noProof/>
                <w:webHidden/>
              </w:rPr>
              <w:tab/>
            </w:r>
            <w:r w:rsidR="00CE6D64">
              <w:rPr>
                <w:noProof/>
                <w:webHidden/>
              </w:rPr>
              <w:fldChar w:fldCharType="begin"/>
            </w:r>
            <w:r w:rsidR="00CE6D64">
              <w:rPr>
                <w:noProof/>
                <w:webHidden/>
              </w:rPr>
              <w:instrText xml:space="preserve"> PAGEREF _Toc461638156 \h </w:instrText>
            </w:r>
            <w:r w:rsidR="00CE6D64">
              <w:rPr>
                <w:noProof/>
                <w:webHidden/>
              </w:rPr>
            </w:r>
            <w:r w:rsidR="00CE6D64">
              <w:rPr>
                <w:noProof/>
                <w:webHidden/>
              </w:rPr>
              <w:fldChar w:fldCharType="separate"/>
            </w:r>
            <w:r w:rsidR="00CE6D64">
              <w:rPr>
                <w:noProof/>
                <w:webHidden/>
              </w:rPr>
              <w:t>2</w:t>
            </w:r>
            <w:r w:rsidR="00CE6D64">
              <w:rPr>
                <w:noProof/>
                <w:webHidden/>
              </w:rPr>
              <w:fldChar w:fldCharType="end"/>
            </w:r>
          </w:hyperlink>
        </w:p>
        <w:p w:rsidR="00CE6D64" w:rsidRDefault="00A4641F">
          <w:pPr>
            <w:pStyle w:val="TOC1"/>
            <w:tabs>
              <w:tab w:val="right" w:leader="dot" w:pos="9350"/>
            </w:tabs>
            <w:rPr>
              <w:rFonts w:eastAsiaTheme="minorEastAsia"/>
              <w:noProof/>
            </w:rPr>
          </w:pPr>
          <w:hyperlink w:anchor="_Toc461638157" w:history="1">
            <w:r w:rsidR="00CE6D64" w:rsidRPr="0022575A">
              <w:rPr>
                <w:rStyle w:val="Hyperlink"/>
                <w:noProof/>
              </w:rPr>
              <w:t>Abstract</w:t>
            </w:r>
            <w:r w:rsidR="00CE6D64">
              <w:rPr>
                <w:noProof/>
                <w:webHidden/>
              </w:rPr>
              <w:tab/>
            </w:r>
            <w:r w:rsidR="00CE6D64">
              <w:rPr>
                <w:noProof/>
                <w:webHidden/>
              </w:rPr>
              <w:fldChar w:fldCharType="begin"/>
            </w:r>
            <w:r w:rsidR="00CE6D64">
              <w:rPr>
                <w:noProof/>
                <w:webHidden/>
              </w:rPr>
              <w:instrText xml:space="preserve"> PAGEREF _Toc461638157 \h </w:instrText>
            </w:r>
            <w:r w:rsidR="00CE6D64">
              <w:rPr>
                <w:noProof/>
                <w:webHidden/>
              </w:rPr>
            </w:r>
            <w:r w:rsidR="00CE6D64">
              <w:rPr>
                <w:noProof/>
                <w:webHidden/>
              </w:rPr>
              <w:fldChar w:fldCharType="separate"/>
            </w:r>
            <w:r w:rsidR="00CE6D64">
              <w:rPr>
                <w:noProof/>
                <w:webHidden/>
              </w:rPr>
              <w:t>2</w:t>
            </w:r>
            <w:r w:rsidR="00CE6D64">
              <w:rPr>
                <w:noProof/>
                <w:webHidden/>
              </w:rPr>
              <w:fldChar w:fldCharType="end"/>
            </w:r>
          </w:hyperlink>
        </w:p>
        <w:p w:rsidR="00CE6D64" w:rsidRDefault="00A4641F">
          <w:pPr>
            <w:pStyle w:val="TOC1"/>
            <w:tabs>
              <w:tab w:val="right" w:leader="dot" w:pos="9350"/>
            </w:tabs>
            <w:rPr>
              <w:rFonts w:eastAsiaTheme="minorEastAsia"/>
              <w:noProof/>
            </w:rPr>
          </w:pPr>
          <w:hyperlink w:anchor="_Toc461638158" w:history="1">
            <w:r w:rsidR="00CE6D64" w:rsidRPr="0022575A">
              <w:rPr>
                <w:rStyle w:val="Hyperlink"/>
                <w:noProof/>
              </w:rPr>
              <w:t>Project description:</w:t>
            </w:r>
            <w:r w:rsidR="00CE6D64">
              <w:rPr>
                <w:noProof/>
                <w:webHidden/>
              </w:rPr>
              <w:tab/>
            </w:r>
            <w:r w:rsidR="00CE6D64">
              <w:rPr>
                <w:noProof/>
                <w:webHidden/>
              </w:rPr>
              <w:fldChar w:fldCharType="begin"/>
            </w:r>
            <w:r w:rsidR="00CE6D64">
              <w:rPr>
                <w:noProof/>
                <w:webHidden/>
              </w:rPr>
              <w:instrText xml:space="preserve"> PAGEREF _Toc461638158 \h </w:instrText>
            </w:r>
            <w:r w:rsidR="00CE6D64">
              <w:rPr>
                <w:noProof/>
                <w:webHidden/>
              </w:rPr>
            </w:r>
            <w:r w:rsidR="00CE6D64">
              <w:rPr>
                <w:noProof/>
                <w:webHidden/>
              </w:rPr>
              <w:fldChar w:fldCharType="separate"/>
            </w:r>
            <w:r w:rsidR="00CE6D64">
              <w:rPr>
                <w:noProof/>
                <w:webHidden/>
              </w:rPr>
              <w:t>3</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59" w:history="1">
            <w:r w:rsidR="00CE6D64" w:rsidRPr="0022575A">
              <w:rPr>
                <w:rStyle w:val="Hyperlink"/>
                <w:noProof/>
              </w:rPr>
              <w:t>1.</w:t>
            </w:r>
            <w:r w:rsidR="00CE6D64">
              <w:rPr>
                <w:rFonts w:eastAsiaTheme="minorEastAsia"/>
                <w:noProof/>
              </w:rPr>
              <w:tab/>
            </w:r>
            <w:r w:rsidR="00CE6D64" w:rsidRPr="0022575A">
              <w:rPr>
                <w:rStyle w:val="Hyperlink"/>
                <w:noProof/>
              </w:rPr>
              <w:t>Background</w:t>
            </w:r>
            <w:r w:rsidR="00CE6D64">
              <w:rPr>
                <w:noProof/>
                <w:webHidden/>
              </w:rPr>
              <w:tab/>
            </w:r>
            <w:r w:rsidR="00CE6D64">
              <w:rPr>
                <w:noProof/>
                <w:webHidden/>
              </w:rPr>
              <w:fldChar w:fldCharType="begin"/>
            </w:r>
            <w:r w:rsidR="00CE6D64">
              <w:rPr>
                <w:noProof/>
                <w:webHidden/>
              </w:rPr>
              <w:instrText xml:space="preserve"> PAGEREF _Toc461638159 \h </w:instrText>
            </w:r>
            <w:r w:rsidR="00CE6D64">
              <w:rPr>
                <w:noProof/>
                <w:webHidden/>
              </w:rPr>
            </w:r>
            <w:r w:rsidR="00CE6D64">
              <w:rPr>
                <w:noProof/>
                <w:webHidden/>
              </w:rPr>
              <w:fldChar w:fldCharType="separate"/>
            </w:r>
            <w:r w:rsidR="00CE6D64">
              <w:rPr>
                <w:noProof/>
                <w:webHidden/>
              </w:rPr>
              <w:t>3</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0" w:history="1">
            <w:r w:rsidR="00CE6D64" w:rsidRPr="0022575A">
              <w:rPr>
                <w:rStyle w:val="Hyperlink"/>
                <w:noProof/>
              </w:rPr>
              <w:t>State of the art:</w:t>
            </w:r>
            <w:r w:rsidR="00CE6D64">
              <w:rPr>
                <w:noProof/>
                <w:webHidden/>
              </w:rPr>
              <w:tab/>
            </w:r>
            <w:r w:rsidR="00CE6D64">
              <w:rPr>
                <w:noProof/>
                <w:webHidden/>
              </w:rPr>
              <w:fldChar w:fldCharType="begin"/>
            </w:r>
            <w:r w:rsidR="00CE6D64">
              <w:rPr>
                <w:noProof/>
                <w:webHidden/>
              </w:rPr>
              <w:instrText xml:space="preserve"> PAGEREF _Toc461638160 \h </w:instrText>
            </w:r>
            <w:r w:rsidR="00CE6D64">
              <w:rPr>
                <w:noProof/>
                <w:webHidden/>
              </w:rPr>
            </w:r>
            <w:r w:rsidR="00CE6D64">
              <w:rPr>
                <w:noProof/>
                <w:webHidden/>
              </w:rPr>
              <w:fldChar w:fldCharType="separate"/>
            </w:r>
            <w:r w:rsidR="00CE6D64">
              <w:rPr>
                <w:noProof/>
                <w:webHidden/>
              </w:rPr>
              <w:t>3</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1" w:history="1">
            <w:r w:rsidR="00CE6D64" w:rsidRPr="0022575A">
              <w:rPr>
                <w:rStyle w:val="Hyperlink"/>
                <w:noProof/>
              </w:rPr>
              <w:t>Measurement techniques:</w:t>
            </w:r>
            <w:r w:rsidR="00CE6D64">
              <w:rPr>
                <w:noProof/>
                <w:webHidden/>
              </w:rPr>
              <w:tab/>
            </w:r>
            <w:r w:rsidR="00CE6D64">
              <w:rPr>
                <w:noProof/>
                <w:webHidden/>
              </w:rPr>
              <w:fldChar w:fldCharType="begin"/>
            </w:r>
            <w:r w:rsidR="00CE6D64">
              <w:rPr>
                <w:noProof/>
                <w:webHidden/>
              </w:rPr>
              <w:instrText xml:space="preserve"> PAGEREF _Toc461638161 \h </w:instrText>
            </w:r>
            <w:r w:rsidR="00CE6D64">
              <w:rPr>
                <w:noProof/>
                <w:webHidden/>
              </w:rPr>
            </w:r>
            <w:r w:rsidR="00CE6D64">
              <w:rPr>
                <w:noProof/>
                <w:webHidden/>
              </w:rPr>
              <w:fldChar w:fldCharType="separate"/>
            </w:r>
            <w:r w:rsidR="00CE6D64">
              <w:rPr>
                <w:noProof/>
                <w:webHidden/>
              </w:rPr>
              <w:t>6</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62" w:history="1">
            <w:r w:rsidR="00CE6D64" w:rsidRPr="0022575A">
              <w:rPr>
                <w:rStyle w:val="Hyperlink"/>
                <w:noProof/>
              </w:rPr>
              <w:t>2.</w:t>
            </w:r>
            <w:r w:rsidR="00CE6D64">
              <w:rPr>
                <w:rFonts w:eastAsiaTheme="minorEastAsia"/>
                <w:noProof/>
              </w:rPr>
              <w:tab/>
            </w:r>
            <w:r w:rsidR="00CE6D64" w:rsidRPr="0022575A">
              <w:rPr>
                <w:rStyle w:val="Hyperlink"/>
                <w:noProof/>
              </w:rPr>
              <w:t>Definition of the problem/Objectives of the project:</w:t>
            </w:r>
            <w:r w:rsidR="00CE6D64">
              <w:rPr>
                <w:noProof/>
                <w:webHidden/>
              </w:rPr>
              <w:tab/>
            </w:r>
            <w:r w:rsidR="00CE6D64">
              <w:rPr>
                <w:noProof/>
                <w:webHidden/>
              </w:rPr>
              <w:fldChar w:fldCharType="begin"/>
            </w:r>
            <w:r w:rsidR="00CE6D64">
              <w:rPr>
                <w:noProof/>
                <w:webHidden/>
              </w:rPr>
              <w:instrText xml:space="preserve"> PAGEREF _Toc461638162 \h </w:instrText>
            </w:r>
            <w:r w:rsidR="00CE6D64">
              <w:rPr>
                <w:noProof/>
                <w:webHidden/>
              </w:rPr>
            </w:r>
            <w:r w:rsidR="00CE6D64">
              <w:rPr>
                <w:noProof/>
                <w:webHidden/>
              </w:rPr>
              <w:fldChar w:fldCharType="separate"/>
            </w:r>
            <w:r w:rsidR="00CE6D64">
              <w:rPr>
                <w:noProof/>
                <w:webHidden/>
              </w:rPr>
              <w:t>7</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63" w:history="1">
            <w:r w:rsidR="00CE6D64" w:rsidRPr="0022575A">
              <w:rPr>
                <w:rStyle w:val="Hyperlink"/>
                <w:noProof/>
              </w:rPr>
              <w:t>3.</w:t>
            </w:r>
            <w:r w:rsidR="00CE6D64">
              <w:rPr>
                <w:rFonts w:eastAsiaTheme="minorEastAsia"/>
                <w:noProof/>
              </w:rPr>
              <w:tab/>
            </w:r>
            <w:r w:rsidR="00CE6D64" w:rsidRPr="0022575A">
              <w:rPr>
                <w:rStyle w:val="Hyperlink"/>
                <w:noProof/>
              </w:rPr>
              <w:t>Innovative aspects of the proposed project:</w:t>
            </w:r>
            <w:r w:rsidR="00CE6D64">
              <w:rPr>
                <w:noProof/>
                <w:webHidden/>
              </w:rPr>
              <w:tab/>
            </w:r>
            <w:r w:rsidR="00CE6D64">
              <w:rPr>
                <w:noProof/>
                <w:webHidden/>
              </w:rPr>
              <w:fldChar w:fldCharType="begin"/>
            </w:r>
            <w:r w:rsidR="00CE6D64">
              <w:rPr>
                <w:noProof/>
                <w:webHidden/>
              </w:rPr>
              <w:instrText xml:space="preserve"> PAGEREF _Toc461638163 \h </w:instrText>
            </w:r>
            <w:r w:rsidR="00CE6D64">
              <w:rPr>
                <w:noProof/>
                <w:webHidden/>
              </w:rPr>
            </w:r>
            <w:r w:rsidR="00CE6D64">
              <w:rPr>
                <w:noProof/>
                <w:webHidden/>
              </w:rPr>
              <w:fldChar w:fldCharType="separate"/>
            </w:r>
            <w:r w:rsidR="00CE6D64">
              <w:rPr>
                <w:noProof/>
                <w:webHidden/>
              </w:rPr>
              <w:t>9</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64" w:history="1">
            <w:r w:rsidR="00CE6D64" w:rsidRPr="0022575A">
              <w:rPr>
                <w:rStyle w:val="Hyperlink"/>
                <w:noProof/>
              </w:rPr>
              <w:t>4.</w:t>
            </w:r>
            <w:r w:rsidR="00CE6D64">
              <w:rPr>
                <w:rFonts w:eastAsiaTheme="minorEastAsia"/>
                <w:noProof/>
              </w:rPr>
              <w:tab/>
            </w:r>
            <w:r w:rsidR="00CE6D64" w:rsidRPr="0022575A">
              <w:rPr>
                <w:rStyle w:val="Hyperlink"/>
                <w:noProof/>
              </w:rPr>
              <w:t>Preliminary results:</w:t>
            </w:r>
            <w:r w:rsidR="00CE6D64">
              <w:rPr>
                <w:noProof/>
                <w:webHidden/>
              </w:rPr>
              <w:tab/>
            </w:r>
            <w:r w:rsidR="00CE6D64">
              <w:rPr>
                <w:noProof/>
                <w:webHidden/>
              </w:rPr>
              <w:fldChar w:fldCharType="begin"/>
            </w:r>
            <w:r w:rsidR="00CE6D64">
              <w:rPr>
                <w:noProof/>
                <w:webHidden/>
              </w:rPr>
              <w:instrText xml:space="preserve"> PAGEREF _Toc461638164 \h </w:instrText>
            </w:r>
            <w:r w:rsidR="00CE6D64">
              <w:rPr>
                <w:noProof/>
                <w:webHidden/>
              </w:rPr>
            </w:r>
            <w:r w:rsidR="00CE6D64">
              <w:rPr>
                <w:noProof/>
                <w:webHidden/>
              </w:rPr>
              <w:fldChar w:fldCharType="separate"/>
            </w:r>
            <w:r w:rsidR="00CE6D64">
              <w:rPr>
                <w:noProof/>
                <w:webHidden/>
              </w:rPr>
              <w:t>9</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5" w:history="1">
            <w:r w:rsidR="00CE6D64" w:rsidRPr="0022575A">
              <w:rPr>
                <w:rStyle w:val="Hyperlink"/>
                <w:noProof/>
              </w:rPr>
              <w:t>Low temperature electronic transport measurements with the initial version reflectometry setup</w:t>
            </w:r>
            <w:r w:rsidR="00CE6D64">
              <w:rPr>
                <w:noProof/>
                <w:webHidden/>
              </w:rPr>
              <w:tab/>
            </w:r>
            <w:r w:rsidR="00CE6D64">
              <w:rPr>
                <w:noProof/>
                <w:webHidden/>
              </w:rPr>
              <w:fldChar w:fldCharType="begin"/>
            </w:r>
            <w:r w:rsidR="00CE6D64">
              <w:rPr>
                <w:noProof/>
                <w:webHidden/>
              </w:rPr>
              <w:instrText xml:space="preserve"> PAGEREF _Toc461638165 \h </w:instrText>
            </w:r>
            <w:r w:rsidR="00CE6D64">
              <w:rPr>
                <w:noProof/>
                <w:webHidden/>
              </w:rPr>
            </w:r>
            <w:r w:rsidR="00CE6D64">
              <w:rPr>
                <w:noProof/>
                <w:webHidden/>
              </w:rPr>
              <w:fldChar w:fldCharType="separate"/>
            </w:r>
            <w:r w:rsidR="00CE6D64">
              <w:rPr>
                <w:noProof/>
                <w:webHidden/>
              </w:rPr>
              <w:t>13</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66" w:history="1">
            <w:r w:rsidR="00CE6D64" w:rsidRPr="0022575A">
              <w:rPr>
                <w:rStyle w:val="Hyperlink"/>
                <w:noProof/>
              </w:rPr>
              <w:t>5.</w:t>
            </w:r>
            <w:r w:rsidR="00CE6D64">
              <w:rPr>
                <w:rFonts w:eastAsiaTheme="minorEastAsia"/>
                <w:noProof/>
              </w:rPr>
              <w:tab/>
            </w:r>
            <w:r w:rsidR="00CE6D64" w:rsidRPr="0022575A">
              <w:rPr>
                <w:rStyle w:val="Hyperlink"/>
                <w:noProof/>
              </w:rPr>
              <w:t>Working plan:</w:t>
            </w:r>
            <w:r w:rsidR="00CE6D64">
              <w:rPr>
                <w:noProof/>
                <w:webHidden/>
              </w:rPr>
              <w:tab/>
            </w:r>
            <w:r w:rsidR="00CE6D64">
              <w:rPr>
                <w:noProof/>
                <w:webHidden/>
              </w:rPr>
              <w:fldChar w:fldCharType="begin"/>
            </w:r>
            <w:r w:rsidR="00CE6D64">
              <w:rPr>
                <w:noProof/>
                <w:webHidden/>
              </w:rPr>
              <w:instrText xml:space="preserve"> PAGEREF _Toc461638166 \h </w:instrText>
            </w:r>
            <w:r w:rsidR="00CE6D64">
              <w:rPr>
                <w:noProof/>
                <w:webHidden/>
              </w:rPr>
            </w:r>
            <w:r w:rsidR="00CE6D64">
              <w:rPr>
                <w:noProof/>
                <w:webHidden/>
              </w:rPr>
              <w:fldChar w:fldCharType="separate"/>
            </w:r>
            <w:r w:rsidR="00CE6D64">
              <w:rPr>
                <w:noProof/>
                <w:webHidden/>
              </w:rPr>
              <w:t>14</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7" w:history="1">
            <w:r w:rsidR="00CE6D64" w:rsidRPr="0022575A">
              <w:rPr>
                <w:rStyle w:val="Hyperlink"/>
                <w:noProof/>
              </w:rPr>
              <w:t>Towards gate reflectometry</w:t>
            </w:r>
            <w:r w:rsidR="00CE6D64">
              <w:rPr>
                <w:noProof/>
                <w:webHidden/>
              </w:rPr>
              <w:tab/>
            </w:r>
            <w:r w:rsidR="00CE6D64">
              <w:rPr>
                <w:noProof/>
                <w:webHidden/>
              </w:rPr>
              <w:fldChar w:fldCharType="begin"/>
            </w:r>
            <w:r w:rsidR="00CE6D64">
              <w:rPr>
                <w:noProof/>
                <w:webHidden/>
              </w:rPr>
              <w:instrText xml:space="preserve"> PAGEREF _Toc461638167 \h </w:instrText>
            </w:r>
            <w:r w:rsidR="00CE6D64">
              <w:rPr>
                <w:noProof/>
                <w:webHidden/>
              </w:rPr>
            </w:r>
            <w:r w:rsidR="00CE6D64">
              <w:rPr>
                <w:noProof/>
                <w:webHidden/>
              </w:rPr>
              <w:fldChar w:fldCharType="separate"/>
            </w:r>
            <w:r w:rsidR="00CE6D64">
              <w:rPr>
                <w:noProof/>
                <w:webHidden/>
              </w:rPr>
              <w:t>14</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8" w:history="1">
            <w:r w:rsidR="00CE6D64">
              <w:rPr>
                <w:noProof/>
                <w:webHidden/>
              </w:rPr>
              <w:tab/>
            </w:r>
            <w:r w:rsidR="00CE6D64">
              <w:rPr>
                <w:noProof/>
                <w:webHidden/>
              </w:rPr>
              <w:fldChar w:fldCharType="begin"/>
            </w:r>
            <w:r w:rsidR="00CE6D64">
              <w:rPr>
                <w:noProof/>
                <w:webHidden/>
              </w:rPr>
              <w:instrText xml:space="preserve"> PAGEREF _Toc461638168 \h </w:instrText>
            </w:r>
            <w:r w:rsidR="00CE6D64">
              <w:rPr>
                <w:noProof/>
                <w:webHidden/>
              </w:rPr>
            </w:r>
            <w:r w:rsidR="00CE6D64">
              <w:rPr>
                <w:noProof/>
                <w:webHidden/>
              </w:rPr>
              <w:fldChar w:fldCharType="separate"/>
            </w:r>
            <w:r w:rsidR="00CE6D64">
              <w:rPr>
                <w:noProof/>
                <w:webHidden/>
              </w:rPr>
              <w:t>15</w:t>
            </w:r>
            <w:r w:rsidR="00CE6D64">
              <w:rPr>
                <w:noProof/>
                <w:webHidden/>
              </w:rPr>
              <w:fldChar w:fldCharType="end"/>
            </w:r>
          </w:hyperlink>
        </w:p>
        <w:p w:rsidR="00CE6D64" w:rsidRDefault="00A4641F">
          <w:pPr>
            <w:pStyle w:val="TOC3"/>
            <w:tabs>
              <w:tab w:val="right" w:leader="dot" w:pos="9350"/>
            </w:tabs>
            <w:rPr>
              <w:rFonts w:eastAsiaTheme="minorEastAsia"/>
              <w:noProof/>
            </w:rPr>
          </w:pPr>
          <w:hyperlink w:anchor="_Toc461638169" w:history="1">
            <w:r w:rsidR="00CE6D64" w:rsidRPr="0022575A">
              <w:rPr>
                <w:rStyle w:val="Hyperlink"/>
                <w:noProof/>
              </w:rPr>
              <w:t>Spin dynamics experiments</w:t>
            </w:r>
            <w:r w:rsidR="00CE6D64">
              <w:rPr>
                <w:noProof/>
                <w:webHidden/>
              </w:rPr>
              <w:tab/>
            </w:r>
            <w:r w:rsidR="00CE6D64">
              <w:rPr>
                <w:noProof/>
                <w:webHidden/>
              </w:rPr>
              <w:fldChar w:fldCharType="begin"/>
            </w:r>
            <w:r w:rsidR="00CE6D64">
              <w:rPr>
                <w:noProof/>
                <w:webHidden/>
              </w:rPr>
              <w:instrText xml:space="preserve"> PAGEREF _Toc461638169 \h </w:instrText>
            </w:r>
            <w:r w:rsidR="00CE6D64">
              <w:rPr>
                <w:noProof/>
                <w:webHidden/>
              </w:rPr>
            </w:r>
            <w:r w:rsidR="00CE6D64">
              <w:rPr>
                <w:noProof/>
                <w:webHidden/>
              </w:rPr>
              <w:fldChar w:fldCharType="separate"/>
            </w:r>
            <w:r w:rsidR="00CE6D64">
              <w:rPr>
                <w:noProof/>
                <w:webHidden/>
              </w:rPr>
              <w:t>17</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70" w:history="1">
            <w:r w:rsidR="00CE6D64" w:rsidRPr="0022575A">
              <w:rPr>
                <w:rStyle w:val="Hyperlink"/>
                <w:noProof/>
              </w:rPr>
              <w:t>6.</w:t>
            </w:r>
            <w:r w:rsidR="00CE6D64">
              <w:rPr>
                <w:rFonts w:eastAsiaTheme="minorEastAsia"/>
                <w:noProof/>
              </w:rPr>
              <w:tab/>
            </w:r>
            <w:r w:rsidR="00CE6D64" w:rsidRPr="0022575A">
              <w:rPr>
                <w:rStyle w:val="Hyperlink"/>
                <w:noProof/>
              </w:rPr>
              <w:t>International collaborations:</w:t>
            </w:r>
            <w:r w:rsidR="00CE6D64">
              <w:rPr>
                <w:noProof/>
                <w:webHidden/>
              </w:rPr>
              <w:tab/>
            </w:r>
            <w:r w:rsidR="00CE6D64">
              <w:rPr>
                <w:noProof/>
                <w:webHidden/>
              </w:rPr>
              <w:fldChar w:fldCharType="begin"/>
            </w:r>
            <w:r w:rsidR="00CE6D64">
              <w:rPr>
                <w:noProof/>
                <w:webHidden/>
              </w:rPr>
              <w:instrText xml:space="preserve"> PAGEREF _Toc461638170 \h </w:instrText>
            </w:r>
            <w:r w:rsidR="00CE6D64">
              <w:rPr>
                <w:noProof/>
                <w:webHidden/>
              </w:rPr>
            </w:r>
            <w:r w:rsidR="00CE6D64">
              <w:rPr>
                <w:noProof/>
                <w:webHidden/>
              </w:rPr>
              <w:fldChar w:fldCharType="separate"/>
            </w:r>
            <w:r w:rsidR="00CE6D64">
              <w:rPr>
                <w:noProof/>
                <w:webHidden/>
              </w:rPr>
              <w:t>21</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71" w:history="1">
            <w:r w:rsidR="00CE6D64" w:rsidRPr="0022575A">
              <w:rPr>
                <w:rStyle w:val="Hyperlink"/>
                <w:noProof/>
              </w:rPr>
              <w:t>7.</w:t>
            </w:r>
            <w:r w:rsidR="00CE6D64">
              <w:rPr>
                <w:rFonts w:eastAsiaTheme="minorEastAsia"/>
                <w:noProof/>
              </w:rPr>
              <w:tab/>
            </w:r>
            <w:r w:rsidR="00CE6D64" w:rsidRPr="0022575A">
              <w:rPr>
                <w:rStyle w:val="Hyperlink"/>
                <w:noProof/>
              </w:rPr>
              <w:t>Work table</w:t>
            </w:r>
            <w:r w:rsidR="00CE6D64">
              <w:rPr>
                <w:noProof/>
                <w:webHidden/>
              </w:rPr>
              <w:tab/>
            </w:r>
            <w:r w:rsidR="00CE6D64">
              <w:rPr>
                <w:noProof/>
                <w:webHidden/>
              </w:rPr>
              <w:fldChar w:fldCharType="begin"/>
            </w:r>
            <w:r w:rsidR="00CE6D64">
              <w:rPr>
                <w:noProof/>
                <w:webHidden/>
              </w:rPr>
              <w:instrText xml:space="preserve"> PAGEREF _Toc461638171 \h </w:instrText>
            </w:r>
            <w:r w:rsidR="00CE6D64">
              <w:rPr>
                <w:noProof/>
                <w:webHidden/>
              </w:rPr>
            </w:r>
            <w:r w:rsidR="00CE6D64">
              <w:rPr>
                <w:noProof/>
                <w:webHidden/>
              </w:rPr>
              <w:fldChar w:fldCharType="separate"/>
            </w:r>
            <w:r w:rsidR="00CE6D64">
              <w:rPr>
                <w:noProof/>
                <w:webHidden/>
              </w:rPr>
              <w:t>22</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72" w:history="1">
            <w:r w:rsidR="00CE6D64" w:rsidRPr="0022575A">
              <w:rPr>
                <w:rStyle w:val="Hyperlink"/>
                <w:noProof/>
              </w:rPr>
              <w:t>8.</w:t>
            </w:r>
            <w:r w:rsidR="00CE6D64">
              <w:rPr>
                <w:rFonts w:eastAsiaTheme="minorEastAsia"/>
                <w:noProof/>
              </w:rPr>
              <w:tab/>
            </w:r>
            <w:r w:rsidR="00CE6D64" w:rsidRPr="0022575A">
              <w:rPr>
                <w:rStyle w:val="Hyperlink"/>
                <w:noProof/>
              </w:rPr>
              <w:t>Contingency plan:</w:t>
            </w:r>
            <w:r w:rsidR="00CE6D64">
              <w:rPr>
                <w:noProof/>
                <w:webHidden/>
              </w:rPr>
              <w:tab/>
            </w:r>
            <w:r w:rsidR="00CE6D64">
              <w:rPr>
                <w:noProof/>
                <w:webHidden/>
              </w:rPr>
              <w:fldChar w:fldCharType="begin"/>
            </w:r>
            <w:r w:rsidR="00CE6D64">
              <w:rPr>
                <w:noProof/>
                <w:webHidden/>
              </w:rPr>
              <w:instrText xml:space="preserve"> PAGEREF _Toc461638172 \h </w:instrText>
            </w:r>
            <w:r w:rsidR="00CE6D64">
              <w:rPr>
                <w:noProof/>
                <w:webHidden/>
              </w:rPr>
            </w:r>
            <w:r w:rsidR="00CE6D64">
              <w:rPr>
                <w:noProof/>
                <w:webHidden/>
              </w:rPr>
              <w:fldChar w:fldCharType="separate"/>
            </w:r>
            <w:r w:rsidR="00CE6D64">
              <w:rPr>
                <w:noProof/>
                <w:webHidden/>
              </w:rPr>
              <w:t>22</w:t>
            </w:r>
            <w:r w:rsidR="00CE6D64">
              <w:rPr>
                <w:noProof/>
                <w:webHidden/>
              </w:rPr>
              <w:fldChar w:fldCharType="end"/>
            </w:r>
          </w:hyperlink>
        </w:p>
        <w:p w:rsidR="00CE6D64" w:rsidRDefault="00A4641F">
          <w:pPr>
            <w:pStyle w:val="TOC2"/>
            <w:tabs>
              <w:tab w:val="left" w:pos="660"/>
              <w:tab w:val="right" w:leader="dot" w:pos="9350"/>
            </w:tabs>
            <w:rPr>
              <w:rFonts w:eastAsiaTheme="minorEastAsia"/>
              <w:noProof/>
            </w:rPr>
          </w:pPr>
          <w:hyperlink w:anchor="_Toc461638173" w:history="1">
            <w:r w:rsidR="00CE6D64" w:rsidRPr="0022575A">
              <w:rPr>
                <w:rStyle w:val="Hyperlink"/>
                <w:noProof/>
              </w:rPr>
              <w:t>9.</w:t>
            </w:r>
            <w:r w:rsidR="00CE6D64">
              <w:rPr>
                <w:rFonts w:eastAsiaTheme="minorEastAsia"/>
                <w:noProof/>
              </w:rPr>
              <w:tab/>
            </w:r>
            <w:r w:rsidR="00CE6D64" w:rsidRPr="0022575A">
              <w:rPr>
                <w:rStyle w:val="Hyperlink"/>
                <w:noProof/>
              </w:rPr>
              <w:t>Personal qualification - matching of my profile with the demands of the project</w:t>
            </w:r>
            <w:r w:rsidR="00CE6D64">
              <w:rPr>
                <w:noProof/>
                <w:webHidden/>
              </w:rPr>
              <w:tab/>
            </w:r>
            <w:r w:rsidR="00CE6D64">
              <w:rPr>
                <w:noProof/>
                <w:webHidden/>
              </w:rPr>
              <w:fldChar w:fldCharType="begin"/>
            </w:r>
            <w:r w:rsidR="00CE6D64">
              <w:rPr>
                <w:noProof/>
                <w:webHidden/>
              </w:rPr>
              <w:instrText xml:space="preserve"> PAGEREF _Toc461638173 \h </w:instrText>
            </w:r>
            <w:r w:rsidR="00CE6D64">
              <w:rPr>
                <w:noProof/>
                <w:webHidden/>
              </w:rPr>
            </w:r>
            <w:r w:rsidR="00CE6D64">
              <w:rPr>
                <w:noProof/>
                <w:webHidden/>
              </w:rPr>
              <w:fldChar w:fldCharType="separate"/>
            </w:r>
            <w:r w:rsidR="00CE6D64">
              <w:rPr>
                <w:noProof/>
                <w:webHidden/>
              </w:rPr>
              <w:t>23</w:t>
            </w:r>
            <w:r w:rsidR="00CE6D64">
              <w:rPr>
                <w:noProof/>
                <w:webHidden/>
              </w:rPr>
              <w:fldChar w:fldCharType="end"/>
            </w:r>
          </w:hyperlink>
        </w:p>
        <w:p w:rsidR="00CE6D64" w:rsidRDefault="00A4641F">
          <w:pPr>
            <w:pStyle w:val="TOC1"/>
            <w:tabs>
              <w:tab w:val="right" w:leader="dot" w:pos="9350"/>
            </w:tabs>
            <w:rPr>
              <w:rFonts w:eastAsiaTheme="minorEastAsia"/>
              <w:noProof/>
            </w:rPr>
          </w:pPr>
          <w:hyperlink w:anchor="_Toc461638174" w:history="1">
            <w:r w:rsidR="00CE6D64" w:rsidRPr="0022575A">
              <w:rPr>
                <w:rStyle w:val="Hyperlink"/>
                <w:noProof/>
              </w:rPr>
              <w:t>References:</w:t>
            </w:r>
            <w:r w:rsidR="00CE6D64">
              <w:rPr>
                <w:noProof/>
                <w:webHidden/>
              </w:rPr>
              <w:tab/>
            </w:r>
            <w:r w:rsidR="00CE6D64">
              <w:rPr>
                <w:noProof/>
                <w:webHidden/>
              </w:rPr>
              <w:fldChar w:fldCharType="begin"/>
            </w:r>
            <w:r w:rsidR="00CE6D64">
              <w:rPr>
                <w:noProof/>
                <w:webHidden/>
              </w:rPr>
              <w:instrText xml:space="preserve"> PAGEREF _Toc461638174 \h </w:instrText>
            </w:r>
            <w:r w:rsidR="00CE6D64">
              <w:rPr>
                <w:noProof/>
                <w:webHidden/>
              </w:rPr>
            </w:r>
            <w:r w:rsidR="00CE6D64">
              <w:rPr>
                <w:noProof/>
                <w:webHidden/>
              </w:rPr>
              <w:fldChar w:fldCharType="separate"/>
            </w:r>
            <w:r w:rsidR="00CE6D64">
              <w:rPr>
                <w:noProof/>
                <w:webHidden/>
              </w:rPr>
              <w:t>24</w:t>
            </w:r>
            <w:r w:rsidR="00CE6D64">
              <w:rPr>
                <w:noProof/>
                <w:webHidden/>
              </w:rPr>
              <w:fldChar w:fldCharType="end"/>
            </w:r>
          </w:hyperlink>
        </w:p>
        <w:p w:rsidR="00327356" w:rsidRDefault="00327356" w:rsidP="00327356">
          <w:pPr>
            <w:rPr>
              <w:b/>
              <w:bCs/>
              <w:noProof/>
            </w:rPr>
          </w:pPr>
          <w:r>
            <w:rPr>
              <w:b/>
              <w:bCs/>
              <w:noProof/>
            </w:rPr>
            <w:fldChar w:fldCharType="end"/>
          </w:r>
        </w:p>
        <w:p w:rsidR="00E4427E" w:rsidRDefault="00A4641F" w:rsidP="00327356"/>
      </w:sdtContent>
    </w:sdt>
    <w:p w:rsidR="00334993" w:rsidRDefault="00334993" w:rsidP="00334993">
      <w:pPr>
        <w:pStyle w:val="Heading1"/>
      </w:pPr>
      <w:bookmarkStart w:id="1" w:name="_Toc461638156"/>
      <w:r>
        <w:lastRenderedPageBreak/>
        <w:t xml:space="preserve">Spin dynamics of a hole spin qubit </w:t>
      </w:r>
      <w:r w:rsidR="00EA1118">
        <w:t xml:space="preserve">measured with </w:t>
      </w:r>
      <w:r>
        <w:t>gate reflectometry</w:t>
      </w:r>
      <w:bookmarkEnd w:id="1"/>
      <w:r>
        <w:t xml:space="preserve"> </w:t>
      </w:r>
    </w:p>
    <w:p w:rsidR="00CE5D56" w:rsidRDefault="00CE5D56" w:rsidP="00CE5D56">
      <w:pPr>
        <w:pStyle w:val="Heading1"/>
      </w:pPr>
      <w:bookmarkStart w:id="2" w:name="_Toc461638157"/>
      <w:r>
        <w:t>Abstract</w:t>
      </w:r>
      <w:bookmarkEnd w:id="2"/>
    </w:p>
    <w:p w:rsidR="009B2A25" w:rsidRPr="007D57D9" w:rsidRDefault="004203FE" w:rsidP="00CE5D56">
      <w:r>
        <w:t>By e</w:t>
      </w:r>
      <w:r w:rsidR="004B2FDB">
        <w:t xml:space="preserve">xploiting the quantum superposition principle a quantum computer </w:t>
      </w:r>
      <w:r>
        <w:t xml:space="preserve">will be </w:t>
      </w:r>
      <w:r w:rsidR="004B2FDB">
        <w:t xml:space="preserve">able to outperform </w:t>
      </w:r>
      <w:r w:rsidR="009B2A25">
        <w:t xml:space="preserve">the speed of </w:t>
      </w:r>
      <w:r w:rsidR="00CE5D56">
        <w:t>classical computers by orders of magnitud</w:t>
      </w:r>
      <w:r w:rsidR="004B2FDB">
        <w:t>e</w:t>
      </w:r>
      <w:r w:rsidR="00CE5D56">
        <w:t xml:space="preserve"> for particular types of algorithms. In </w:t>
      </w:r>
      <w:r>
        <w:t xml:space="preserve">the </w:t>
      </w:r>
      <w:r w:rsidR="00CE5D56">
        <w:t xml:space="preserve">growing quantum </w:t>
      </w:r>
      <w:r>
        <w:t xml:space="preserve">computing </w:t>
      </w:r>
      <w:r w:rsidR="00CE5D56">
        <w:t xml:space="preserve">science community there are several approaches </w:t>
      </w:r>
      <w:r>
        <w:t xml:space="preserve">for </w:t>
      </w:r>
      <w:r w:rsidR="00CE5D56">
        <w:t>realizing</w:t>
      </w:r>
      <w:r w:rsidR="004B2FDB">
        <w:t xml:space="preserve"> qubit</w:t>
      </w:r>
      <w:r>
        <w:t>s</w:t>
      </w:r>
      <w:r w:rsidR="004B2FDB">
        <w:t xml:space="preserve"> as </w:t>
      </w:r>
      <w:r>
        <w:t xml:space="preserve">the </w:t>
      </w:r>
      <w:r w:rsidR="004B2FDB">
        <w:t>base unit of a quantum computer</w:t>
      </w:r>
      <w:r w:rsidR="00CE5D56">
        <w:t xml:space="preserve">. </w:t>
      </w:r>
      <w:r w:rsidR="00CE04E4">
        <w:t>This</w:t>
      </w:r>
      <w:r w:rsidR="004B2FDB">
        <w:t xml:space="preserve"> proposal deals with </w:t>
      </w:r>
      <w:r w:rsidR="00CE04E4">
        <w:t xml:space="preserve">qubits </w:t>
      </w:r>
      <w:r w:rsidR="004B2FDB">
        <w:t xml:space="preserve">based on </w:t>
      </w:r>
      <w:r>
        <w:t xml:space="preserve">localized </w:t>
      </w:r>
      <w:r w:rsidR="004B2FDB">
        <w:t>spin</w:t>
      </w:r>
      <w:r>
        <w:t>s</w:t>
      </w:r>
      <w:r w:rsidR="004B2FDB">
        <w:t xml:space="preserve"> in semiconductor</w:t>
      </w:r>
      <w:r>
        <w:t>s</w:t>
      </w:r>
      <w:r w:rsidR="004B2FDB">
        <w:t xml:space="preserve">. </w:t>
      </w:r>
      <w:r w:rsidR="00334993">
        <w:t xml:space="preserve"> Group IV </w:t>
      </w:r>
      <w:r w:rsidR="009B2A25">
        <w:t xml:space="preserve">materials </w:t>
      </w:r>
      <w:r w:rsidR="00334993">
        <w:t xml:space="preserve">and in particular </w:t>
      </w:r>
      <w:r w:rsidR="009B2A25">
        <w:t>s</w:t>
      </w:r>
      <w:r w:rsidR="00334993">
        <w:t>ilicon</w:t>
      </w:r>
      <w:r w:rsidR="007D57D9">
        <w:t xml:space="preserve"> (Si)</w:t>
      </w:r>
      <w:r w:rsidR="00334993">
        <w:t xml:space="preserve"> </w:t>
      </w:r>
      <w:del w:id="3" w:author="Georgios KATSAROS" w:date="2016-09-14T21:28:00Z">
        <w:r w:rsidR="00334993" w:rsidDel="00BE2A49">
          <w:delText xml:space="preserve">has </w:delText>
        </w:r>
      </w:del>
      <w:ins w:id="4" w:author="Georgios KATSAROS" w:date="2016-09-14T21:28:00Z">
        <w:r w:rsidR="00BE2A49">
          <w:t xml:space="preserve">have </w:t>
        </w:r>
      </w:ins>
      <w:r w:rsidR="00334993">
        <w:t xml:space="preserve">attracted much interest </w:t>
      </w:r>
      <w:del w:id="5" w:author="Georgios KATSAROS" w:date="2016-09-14T21:28:00Z">
        <w:r w:rsidR="00334993" w:rsidDel="00BE2A49">
          <w:delText xml:space="preserve">in the past few year </w:delText>
        </w:r>
      </w:del>
      <w:r w:rsidR="00334993">
        <w:t xml:space="preserve">for </w:t>
      </w:r>
      <w:del w:id="6" w:author="Georgios KATSAROS" w:date="2016-09-14T21:28:00Z">
        <w:r w:rsidR="00334993" w:rsidDel="00BE2A49">
          <w:delText>the realization of</w:delText>
        </w:r>
      </w:del>
      <w:ins w:id="7" w:author="Georgios KATSAROS" w:date="2016-09-14T21:29:00Z">
        <w:r w:rsidR="00BE2A49">
          <w:t>for the realization of</w:t>
        </w:r>
      </w:ins>
      <w:r w:rsidR="00334993">
        <w:t xml:space="preserve"> a spin qubit </w:t>
      </w:r>
      <w:r w:rsidR="009B2A25">
        <w:t>especially after</w:t>
      </w:r>
      <w:r w:rsidR="00334993">
        <w:t xml:space="preserve"> coherence times of </w:t>
      </w:r>
      <w:r w:rsidR="009B2A25">
        <w:t xml:space="preserve">almost a second were </w:t>
      </w:r>
      <w:del w:id="8" w:author="Georgios KATSAROS" w:date="2016-09-14T21:25:00Z">
        <w:r w:rsidR="009B2A25" w:rsidDel="00BE2A49">
          <w:delText xml:space="preserve">recorded </w:delText>
        </w:r>
      </w:del>
      <w:ins w:id="9" w:author="Georgios KATSAROS" w:date="2016-09-14T21:25:00Z">
        <w:r w:rsidR="00BE2A49">
          <w:t xml:space="preserve">reported </w:t>
        </w:r>
      </w:ins>
      <w:r w:rsidR="009B2A25">
        <w:t>for a</w:t>
      </w:r>
      <w:ins w:id="10" w:author="Georgios KATSAROS" w:date="2016-09-14T21:26:00Z">
        <w:r w:rsidR="00BE2A49">
          <w:t>n electron</w:t>
        </w:r>
      </w:ins>
      <w:del w:id="11" w:author="Georgios KATSAROS" w:date="2016-09-14T21:26:00Z">
        <w:r w:rsidR="009B2A25" w:rsidDel="00BE2A49">
          <w:delText xml:space="preserve"> nucleus </w:delText>
        </w:r>
      </w:del>
      <w:r w:rsidR="009B2A25">
        <w:t xml:space="preserve">spin in </w:t>
      </w:r>
      <w:r w:rsidR="00334993">
        <w:t xml:space="preserve">isotopically purified samples. </w:t>
      </w:r>
      <w:ins w:id="12" w:author="Georgios KATSAROS" w:date="2016-09-14T21:26:00Z">
        <w:r w:rsidR="00BE2A49">
          <w:t xml:space="preserve">However, </w:t>
        </w:r>
      </w:ins>
      <w:del w:id="13" w:author="Georgios KATSAROS" w:date="2016-09-14T21:26:00Z">
        <w:r w:rsidR="009B2A25" w:rsidRPr="00CE6D64" w:rsidDel="00BE2A49">
          <w:delText>O</w:delText>
        </w:r>
      </w:del>
      <w:ins w:id="14" w:author="Georgios KATSAROS" w:date="2016-09-14T21:26:00Z">
        <w:r w:rsidR="00BE2A49">
          <w:t>o</w:t>
        </w:r>
      </w:ins>
      <w:r w:rsidR="009B2A25" w:rsidRPr="00CE6D64">
        <w:t>ne limitation of electrons confined in Si is the difficulty to perform fast gate operations while maintaining the good coherence</w:t>
      </w:r>
      <w:r w:rsidR="0034307F" w:rsidRPr="007D57D9">
        <w:t>.</w:t>
      </w:r>
      <w:r w:rsidR="00265E38" w:rsidRPr="007D57D9">
        <w:t xml:space="preserve"> </w:t>
      </w:r>
    </w:p>
    <w:p w:rsidR="00334993" w:rsidRDefault="00334993" w:rsidP="00334993">
      <w:r>
        <w:t xml:space="preserve">During this project I will work with </w:t>
      </w:r>
      <w:r w:rsidR="00265E38">
        <w:t xml:space="preserve">hole </w:t>
      </w:r>
      <w:r>
        <w:t xml:space="preserve">spin qubits realized in </w:t>
      </w:r>
      <w:r w:rsidR="009B2A25">
        <w:t>g</w:t>
      </w:r>
      <w:r>
        <w:t>ermanium</w:t>
      </w:r>
      <w:r w:rsidR="007D57D9">
        <w:t xml:space="preserve"> (Ge)</w:t>
      </w:r>
      <w:r>
        <w:t>.</w:t>
      </w:r>
      <w:r w:rsidR="009B2A25">
        <w:t xml:space="preserve"> </w:t>
      </w:r>
      <w:r>
        <w:t xml:space="preserve">Holes in germanium combine a very strong spin orbit coupling with a very small hyperfine interaction. Such might allow thus the realization of a long lived spin qubit with very fast operation times.  </w:t>
      </w:r>
    </w:p>
    <w:p w:rsidR="005F08B7" w:rsidRDefault="006E7887" w:rsidP="00CE5D56">
      <w:r>
        <w:t>The possibility to scan fast through the phase space of a qubit, to perform single shot measurements</w:t>
      </w:r>
      <w:r w:rsidR="005F08B7">
        <w:t xml:space="preserve"> </w:t>
      </w:r>
      <w:r w:rsidR="00CE5D56">
        <w:t xml:space="preserve">and </w:t>
      </w:r>
      <w:r w:rsidR="00334993">
        <w:t>to move towards a large number of qubits</w:t>
      </w:r>
      <w:r w:rsidR="005F08B7">
        <w:t xml:space="preserve">, </w:t>
      </w:r>
      <w:r w:rsidR="00CE5D56">
        <w:t xml:space="preserve">demand </w:t>
      </w:r>
      <w:r>
        <w:t xml:space="preserve">a </w:t>
      </w:r>
      <w:r w:rsidR="00CE5D56">
        <w:t xml:space="preserve">highly sensitive and easy to </w:t>
      </w:r>
      <w:r>
        <w:t xml:space="preserve">realize </w:t>
      </w:r>
      <w:r w:rsidR="00CE5D56">
        <w:t>method for spin readout.</w:t>
      </w:r>
      <w:r w:rsidR="004B2FDB">
        <w:t xml:space="preserve"> </w:t>
      </w:r>
    </w:p>
    <w:p w:rsidR="00CE5D56" w:rsidRDefault="00265E38" w:rsidP="002B32BE">
      <w:r>
        <w:t>In the first pa</w:t>
      </w:r>
      <w:r w:rsidR="007D57D9">
        <w:t xml:space="preserve">rt of the project I am going to </w:t>
      </w:r>
      <w:r w:rsidR="006066ED">
        <w:t xml:space="preserve">develop and </w:t>
      </w:r>
      <w:r w:rsidR="005F08B7">
        <w:t>us</w:t>
      </w:r>
      <w:r w:rsidR="00334993">
        <w:t>e</w:t>
      </w:r>
      <w:r w:rsidR="005F08B7">
        <w:t xml:space="preserve"> </w:t>
      </w:r>
      <w:r w:rsidR="00CE5D56">
        <w:t xml:space="preserve">gate reflectometry as a readout system </w:t>
      </w:r>
      <w:r w:rsidR="006066ED">
        <w:t xml:space="preserve">for </w:t>
      </w:r>
      <w:r>
        <w:t xml:space="preserve">being able to </w:t>
      </w:r>
      <w:r w:rsidR="006066ED">
        <w:t xml:space="preserve">study </w:t>
      </w:r>
      <w:r w:rsidR="00334993">
        <w:t xml:space="preserve">the spin dynamics of </w:t>
      </w:r>
      <w:r w:rsidR="00734710">
        <w:t>the germanium</w:t>
      </w:r>
      <w:r w:rsidR="00334993">
        <w:t xml:space="preserve"> </w:t>
      </w:r>
      <w:r w:rsidR="006066ED">
        <w:t>hole spin qubit</w:t>
      </w:r>
      <w:r>
        <w:t>.</w:t>
      </w:r>
      <w:r w:rsidR="006066ED">
        <w:t xml:space="preserve"> The </w:t>
      </w:r>
      <w:del w:id="15" w:author="Georgios KATSAROS" w:date="2016-09-14T21:30:00Z">
        <w:r w:rsidR="006066ED" w:rsidDel="00BE2A49">
          <w:delText>g</w:delText>
        </w:r>
        <w:r w:rsidR="00CE5D56" w:rsidDel="00BE2A49">
          <w:delText xml:space="preserve">ate </w:delText>
        </w:r>
      </w:del>
      <w:r w:rsidR="00CE5D56">
        <w:t xml:space="preserve">reflectometry </w:t>
      </w:r>
      <w:r w:rsidR="006066ED">
        <w:t xml:space="preserve">will </w:t>
      </w:r>
      <w:r w:rsidR="00CE5D56">
        <w:t xml:space="preserve">use </w:t>
      </w:r>
      <w:r w:rsidR="00334993">
        <w:t xml:space="preserve">the </w:t>
      </w:r>
      <w:r w:rsidR="00CE5D56">
        <w:t xml:space="preserve">already defined gates </w:t>
      </w:r>
      <w:r w:rsidR="006066ED">
        <w:t xml:space="preserve">needed </w:t>
      </w:r>
      <w:r w:rsidR="00CE5D56">
        <w:t xml:space="preserve">for </w:t>
      </w:r>
      <w:r w:rsidR="006066ED">
        <w:t xml:space="preserve">the </w:t>
      </w:r>
      <w:r w:rsidR="00CE5D56">
        <w:t>e</w:t>
      </w:r>
      <w:r w:rsidR="00DC119F">
        <w:t>lectrostatic definition</w:t>
      </w:r>
      <w:r w:rsidR="00CE5D56">
        <w:t xml:space="preserve"> of the </w:t>
      </w:r>
      <w:r w:rsidR="00DC119F">
        <w:t>double quantum dot system</w:t>
      </w:r>
      <w:r w:rsidR="005F08B7">
        <w:t>.</w:t>
      </w:r>
      <w:r w:rsidR="00CE5D56">
        <w:t xml:space="preserve"> </w:t>
      </w:r>
    </w:p>
    <w:p w:rsidR="00CE5D56" w:rsidRDefault="00265E38" w:rsidP="00CE5D56">
      <w:r>
        <w:t xml:space="preserve">In the second part of the project I will investigate the spin properties of the Loss-DiVincenzo qubit realized in </w:t>
      </w:r>
      <w:r w:rsidR="00734710">
        <w:t xml:space="preserve">such </w:t>
      </w:r>
      <w:r>
        <w:t xml:space="preserve">a double quantum dot. </w:t>
      </w:r>
      <w:r w:rsidR="008649B3">
        <w:t>Measurements determining the s</w:t>
      </w:r>
      <w:r w:rsidR="00CE5D56">
        <w:t>pin relaxation time</w:t>
      </w:r>
      <w:r w:rsidR="008649B3" w:rsidRPr="008649B3">
        <w:t xml:space="preserve"> </w:t>
      </w:r>
      <w:r w:rsidR="008649B3">
        <w:t>T</w:t>
      </w:r>
      <w:r w:rsidR="008649B3">
        <w:rPr>
          <w:vertAlign w:val="subscript"/>
        </w:rPr>
        <w:t>1</w:t>
      </w:r>
      <w:r w:rsidR="008649B3">
        <w:t xml:space="preserve">, the </w:t>
      </w:r>
      <w:r w:rsidR="00CE5D56">
        <w:t>spin dephasing time T</w:t>
      </w:r>
      <w:r w:rsidR="00CE5D56">
        <w:rPr>
          <w:vertAlign w:val="subscript"/>
        </w:rPr>
        <w:t>2</w:t>
      </w:r>
      <w:r w:rsidR="00CE5D56">
        <w:rPr>
          <w:vertAlign w:val="superscript"/>
        </w:rPr>
        <w:t>*</w:t>
      </w:r>
      <w:r w:rsidR="00CE5D56">
        <w:t xml:space="preserve">, </w:t>
      </w:r>
      <w:r w:rsidR="008649B3">
        <w:t xml:space="preserve">the </w:t>
      </w:r>
      <w:r w:rsidR="00CE5D56">
        <w:t>spin echo T</w:t>
      </w:r>
      <w:r w:rsidR="00CE5D56">
        <w:rPr>
          <w:vertAlign w:val="subscript"/>
        </w:rPr>
        <w:t>2</w:t>
      </w:r>
      <w:r w:rsidR="00CE5D56">
        <w:rPr>
          <w:vertAlign w:val="superscript"/>
        </w:rPr>
        <w:t xml:space="preserve">ECHO </w:t>
      </w:r>
      <w:r w:rsidR="008649B3">
        <w:t xml:space="preserve">time and the </w:t>
      </w:r>
      <w:r w:rsidR="00CE5D56">
        <w:t>CPMG T</w:t>
      </w:r>
      <w:r w:rsidR="00CE5D56">
        <w:rPr>
          <w:vertAlign w:val="subscript"/>
        </w:rPr>
        <w:t>2</w:t>
      </w:r>
      <w:r w:rsidR="00CE5D56">
        <w:rPr>
          <w:vertAlign w:val="superscript"/>
        </w:rPr>
        <w:t>CPMG</w:t>
      </w:r>
      <w:r w:rsidR="00CE5D56">
        <w:t xml:space="preserve"> </w:t>
      </w:r>
      <w:r w:rsidR="008649B3">
        <w:t>time</w:t>
      </w:r>
      <w:r w:rsidR="00004330">
        <w:t>,</w:t>
      </w:r>
      <w:r w:rsidR="008649B3">
        <w:t xml:space="preserve"> will be performed. </w:t>
      </w:r>
      <w:r w:rsidR="00CE5D56">
        <w:t xml:space="preserve">All measurement are going to be performed </w:t>
      </w:r>
      <w:r w:rsidR="008649B3">
        <w:t xml:space="preserve">in a </w:t>
      </w:r>
      <w:r w:rsidR="00CE5D56">
        <w:t xml:space="preserve">dilution fridge with DC and RF </w:t>
      </w:r>
      <w:r w:rsidR="008649B3">
        <w:t>lines</w:t>
      </w:r>
      <w:r w:rsidR="00CE5D56">
        <w:t>, amplifiers, attenuators</w:t>
      </w:r>
      <w:r w:rsidR="008649B3">
        <w:t xml:space="preserve"> and </w:t>
      </w:r>
      <w:r w:rsidR="00CE5D56">
        <w:t>directional coupler</w:t>
      </w:r>
      <w:r w:rsidR="008649B3">
        <w:t xml:space="preserve">s. </w:t>
      </w:r>
      <w:r w:rsidR="00925077">
        <w:t>DC electronics, microwave sources, arbitrary waveform generators, lock</w:t>
      </w:r>
      <w:r w:rsidR="00A67585">
        <w:t>-</w:t>
      </w:r>
      <w:r w:rsidR="00925077">
        <w:t>in amplifier</w:t>
      </w:r>
      <w:r w:rsidR="00A67585">
        <w:t>s</w:t>
      </w:r>
      <w:r w:rsidR="00925077">
        <w:t xml:space="preserve"> for gate reflectometry readout and superconducting magnet</w:t>
      </w:r>
      <w:r w:rsidR="00A67585">
        <w:t>s</w:t>
      </w:r>
      <w:r w:rsidR="00925077">
        <w:t xml:space="preserve"> will be </w:t>
      </w:r>
      <w:r w:rsidR="00A67585">
        <w:t xml:space="preserve">used to perform the experiments and realize the goals of the suggested project. </w:t>
      </w:r>
    </w:p>
    <w:p w:rsidR="00CE5D56" w:rsidRDefault="00CE5D56" w:rsidP="009D17AE">
      <w:pPr>
        <w:pStyle w:val="Heading1"/>
      </w:pPr>
    </w:p>
    <w:p w:rsidR="00CE5D56" w:rsidRDefault="00CE5D56" w:rsidP="00CE5D56"/>
    <w:p w:rsidR="004A3B7F" w:rsidRDefault="00C27B10" w:rsidP="009D17AE">
      <w:pPr>
        <w:pStyle w:val="Heading1"/>
      </w:pPr>
      <w:bookmarkStart w:id="16" w:name="_Toc461638158"/>
      <w:r>
        <w:lastRenderedPageBreak/>
        <w:t>Project description:</w:t>
      </w:r>
      <w:bookmarkEnd w:id="16"/>
    </w:p>
    <w:p w:rsidR="00C27B10" w:rsidRDefault="00C27B10" w:rsidP="009D17AE"/>
    <w:p w:rsidR="00C27B10" w:rsidRPr="00C27B10" w:rsidRDefault="00C27B10" w:rsidP="009D17AE">
      <w:pPr>
        <w:pStyle w:val="Heading2"/>
        <w:numPr>
          <w:ilvl w:val="0"/>
          <w:numId w:val="1"/>
        </w:numPr>
        <w:ind w:left="0" w:firstLine="0"/>
      </w:pPr>
      <w:bookmarkStart w:id="17" w:name="_Toc461638159"/>
      <w:r>
        <w:t>Background</w:t>
      </w:r>
      <w:bookmarkEnd w:id="17"/>
    </w:p>
    <w:p w:rsidR="00A51B2E" w:rsidRPr="00A51B2E" w:rsidRDefault="00A51B2E" w:rsidP="00776062">
      <w:pPr>
        <w:pStyle w:val="Heading3"/>
      </w:pPr>
      <w:bookmarkStart w:id="18" w:name="_Toc461638160"/>
      <w:r>
        <w:t>State of the art</w:t>
      </w:r>
      <w:del w:id="19" w:author="Georgios KATSAROS" w:date="2016-09-14T19:03:00Z">
        <w:r w:rsidDel="00AF3F52">
          <w:delText>:</w:delText>
        </w:r>
      </w:del>
      <w:bookmarkEnd w:id="18"/>
    </w:p>
    <w:p w:rsidR="00C45E2C" w:rsidRDefault="00D91385" w:rsidP="009D17AE">
      <w:r>
        <w:t xml:space="preserve">One of the hottest </w:t>
      </w:r>
      <w:r w:rsidR="004B3405">
        <w:t>topic</w:t>
      </w:r>
      <w:r w:rsidR="006065D9">
        <w:t xml:space="preserve">s </w:t>
      </w:r>
      <w:r>
        <w:t xml:space="preserve">in condensed matter physics is the realization of a </w:t>
      </w:r>
      <w:r w:rsidR="004B3405">
        <w:t xml:space="preserve">quantum computer. </w:t>
      </w:r>
      <w:r>
        <w:t>The m</w:t>
      </w:r>
      <w:r w:rsidR="004B3405">
        <w:t xml:space="preserve">ain advantage of </w:t>
      </w:r>
      <w:r>
        <w:t>such a quantum computer would be its ability to solve</w:t>
      </w:r>
      <w:r w:rsidR="004B3405">
        <w:t xml:space="preserve"> specific classes of algorithms orders of magnitudes faster than classical computer</w:t>
      </w:r>
      <w:r>
        <w:t>s</w:t>
      </w:r>
      <w:r w:rsidR="004B3405">
        <w:t xml:space="preserve">. </w:t>
      </w:r>
      <w:r w:rsidR="00FF247D">
        <w:t>A</w:t>
      </w:r>
      <w:r>
        <w:t xml:space="preserve"> c</w:t>
      </w:r>
      <w:r w:rsidR="004B3405">
        <w:t>lassical compute</w:t>
      </w:r>
      <w:r>
        <w:t xml:space="preserve">r is based on deterministic two </w:t>
      </w:r>
      <w:r w:rsidR="00FF247D">
        <w:t xml:space="preserve">level </w:t>
      </w:r>
      <w:r w:rsidR="004B3405">
        <w:t>states</w:t>
      </w:r>
      <w:r w:rsidR="00373956">
        <w:t xml:space="preserve"> </w:t>
      </w:r>
      <w:r w:rsidR="004B3405">
        <w:t xml:space="preserve">called bits. </w:t>
      </w:r>
      <w:r>
        <w:t>A q</w:t>
      </w:r>
      <w:r w:rsidR="004B3405">
        <w:t>uantum computer is also based on two l</w:t>
      </w:r>
      <w:r>
        <w:t>evel states (basis states)</w:t>
      </w:r>
      <w:r w:rsidR="004B3405">
        <w:t xml:space="preserve"> call</w:t>
      </w:r>
      <w:r>
        <w:t>ed</w:t>
      </w:r>
      <w:r w:rsidR="004B3405">
        <w:t xml:space="preserve"> quantum bits (qubits). </w:t>
      </w:r>
      <w:r w:rsidR="008567CB">
        <w:t>However, a q</w:t>
      </w:r>
      <w:r w:rsidR="004B3405">
        <w:t xml:space="preserve">ubit unlike </w:t>
      </w:r>
      <w:r w:rsidR="00FF247D">
        <w:t xml:space="preserve">a </w:t>
      </w:r>
      <w:r w:rsidR="004B3405">
        <w:t xml:space="preserve">classical bit exploits </w:t>
      </w:r>
      <w:r w:rsidR="008567CB">
        <w:t xml:space="preserve">the </w:t>
      </w:r>
      <w:r w:rsidR="004B3405">
        <w:t xml:space="preserve">quantum </w:t>
      </w:r>
      <w:r w:rsidR="008567CB">
        <w:t xml:space="preserve">effect </w:t>
      </w:r>
      <w:r w:rsidR="004B3405">
        <w:t>of superposition</w:t>
      </w:r>
      <w:r w:rsidR="008567CB">
        <w:t xml:space="preserve">. As a consequence, a quantum system can be simultaneously in both basis states. </w:t>
      </w:r>
    </w:p>
    <w:p w:rsidR="00626652" w:rsidRDefault="00626652" w:rsidP="009D17AE">
      <w:r>
        <w:t xml:space="preserve">There </w:t>
      </w:r>
      <w:r w:rsidR="00C84E50">
        <w:t xml:space="preserve">have been </w:t>
      </w:r>
      <w:r>
        <w:t xml:space="preserve">several proposals for </w:t>
      </w:r>
      <w:r w:rsidR="00C84E50">
        <w:t xml:space="preserve">implementing such a </w:t>
      </w:r>
      <w:r>
        <w:t>qubit</w:t>
      </w:r>
      <w:r w:rsidR="00FF247D">
        <w:t xml:space="preserve">, with just </w:t>
      </w:r>
      <w:r w:rsidR="00851326">
        <w:t xml:space="preserve">some </w:t>
      </w:r>
      <w:r w:rsidR="005C2ED5">
        <w:t xml:space="preserve">solid state </w:t>
      </w:r>
      <w:r w:rsidR="00851326">
        <w:t xml:space="preserve">realizations </w:t>
      </w:r>
      <w:r w:rsidR="00C84E50">
        <w:t>listed below</w:t>
      </w:r>
      <w:r>
        <w:t>:</w:t>
      </w:r>
    </w:p>
    <w:p w:rsidR="005C2ED5" w:rsidRDefault="005C2ED5" w:rsidP="009D17AE">
      <w:pPr>
        <w:pStyle w:val="ListParagraph"/>
        <w:numPr>
          <w:ilvl w:val="0"/>
          <w:numId w:val="6"/>
        </w:numPr>
      </w:pPr>
      <w:r>
        <w:t>Electrons on Helium (He)</w:t>
      </w:r>
      <w:r w:rsidR="00F744FA">
        <w:t xml:space="preserve"> </w:t>
      </w:r>
      <w:r w:rsidR="00F744FA" w:rsidRPr="00F744FA">
        <w:t>[1]</w:t>
      </w:r>
    </w:p>
    <w:p w:rsidR="001C0BA2" w:rsidRDefault="005C2ED5" w:rsidP="009D17AE">
      <w:pPr>
        <w:pStyle w:val="ListParagraph"/>
        <w:numPr>
          <w:ilvl w:val="0"/>
          <w:numId w:val="6"/>
        </w:numPr>
      </w:pPr>
      <w:r>
        <w:t xml:space="preserve">Semiconductors: </w:t>
      </w:r>
    </w:p>
    <w:p w:rsidR="005C2ED5" w:rsidRDefault="005C2ED5" w:rsidP="009D17AE">
      <w:pPr>
        <w:pStyle w:val="ListParagraph"/>
        <w:numPr>
          <w:ilvl w:val="2"/>
          <w:numId w:val="6"/>
        </w:numPr>
      </w:pPr>
      <w:r>
        <w:t>Nuclear spin qubits</w:t>
      </w:r>
      <w:r w:rsidR="00B34FD4">
        <w:t xml:space="preserve"> [2]</w:t>
      </w:r>
      <w:r w:rsidR="00F744FA">
        <w:t xml:space="preserve"> </w:t>
      </w:r>
    </w:p>
    <w:p w:rsidR="005C2ED5" w:rsidRDefault="005C2ED5" w:rsidP="009D17AE">
      <w:pPr>
        <w:pStyle w:val="ListParagraph"/>
        <w:numPr>
          <w:ilvl w:val="2"/>
          <w:numId w:val="6"/>
        </w:numPr>
      </w:pPr>
      <w:r>
        <w:t>Electron (hole) spin qubits</w:t>
      </w:r>
      <w:r w:rsidR="001B5F57">
        <w:t xml:space="preserve"> [3]</w:t>
      </w:r>
    </w:p>
    <w:p w:rsidR="001C0BA2" w:rsidRDefault="005C2ED5" w:rsidP="009D17AE">
      <w:pPr>
        <w:pStyle w:val="ListParagraph"/>
        <w:numPr>
          <w:ilvl w:val="0"/>
          <w:numId w:val="6"/>
        </w:numPr>
      </w:pPr>
      <w:r>
        <w:t xml:space="preserve">Superconductors: </w:t>
      </w:r>
    </w:p>
    <w:p w:rsidR="005C2ED5" w:rsidRDefault="005C2ED5" w:rsidP="009D17AE">
      <w:pPr>
        <w:pStyle w:val="ListParagraph"/>
        <w:numPr>
          <w:ilvl w:val="2"/>
          <w:numId w:val="6"/>
        </w:numPr>
      </w:pPr>
      <w:r>
        <w:t>Flux qubits</w:t>
      </w:r>
      <w:r w:rsidR="001B5F57">
        <w:t xml:space="preserve"> </w:t>
      </w:r>
      <w:r w:rsidR="007C7459">
        <w:t>[4]</w:t>
      </w:r>
    </w:p>
    <w:p w:rsidR="005C2ED5" w:rsidRDefault="005C2ED5" w:rsidP="009D17AE">
      <w:pPr>
        <w:pStyle w:val="ListParagraph"/>
        <w:numPr>
          <w:ilvl w:val="2"/>
          <w:numId w:val="6"/>
        </w:numPr>
      </w:pPr>
      <w:r>
        <w:t>Charge qubits</w:t>
      </w:r>
      <w:r w:rsidR="001B5F57">
        <w:t xml:space="preserve"> </w:t>
      </w:r>
      <w:r w:rsidR="002E3C90">
        <w:t>[5]</w:t>
      </w:r>
    </w:p>
    <w:p w:rsidR="006B4BDC" w:rsidRDefault="00FF247D" w:rsidP="006B4BDC">
      <w:r>
        <w:t xml:space="preserve">One </w:t>
      </w:r>
      <w:r w:rsidR="00FD41A0">
        <w:t xml:space="preserve">of the </w:t>
      </w:r>
      <w:r>
        <w:t xml:space="preserve">above mentioned </w:t>
      </w:r>
      <w:r w:rsidR="00B62CC7">
        <w:t xml:space="preserve">suggestions, which came in 1998 by Loss and DiVincenzo, </w:t>
      </w:r>
      <w:r w:rsidR="00375811">
        <w:t xml:space="preserve">was to use the spin of electrons (holes) for the realization of </w:t>
      </w:r>
      <w:r w:rsidR="001220CA">
        <w:t>a qubit.</w:t>
      </w:r>
      <w:r w:rsidR="00375811">
        <w:t xml:space="preserve"> </w:t>
      </w:r>
      <w:r w:rsidR="00BD173B">
        <w:t xml:space="preserve"> The spin</w:t>
      </w:r>
      <w:r w:rsidR="001C30F2">
        <w:t>,</w:t>
      </w:r>
      <w:r w:rsidR="00BD173B">
        <w:t xml:space="preserve"> an intrinsic quantum mechanical property of every elementary particle</w:t>
      </w:r>
      <w:r>
        <w:t xml:space="preserve">, lifts </w:t>
      </w:r>
      <w:r w:rsidR="00BD173B">
        <w:t>the degeneracy of an orbital energy level</w:t>
      </w:r>
      <w:r>
        <w:t xml:space="preserve"> in the presence of an external magnetic field</w:t>
      </w:r>
      <w:r w:rsidR="00BD173B">
        <w:t xml:space="preserve">. The </w:t>
      </w:r>
      <w:r>
        <w:t xml:space="preserve">orbital </w:t>
      </w:r>
      <w:r w:rsidR="00BD173B">
        <w:t xml:space="preserve">level splits into two, typically labelled as spin-up and spin-down. This two level system can </w:t>
      </w:r>
      <w:r w:rsidR="001C30F2">
        <w:t xml:space="preserve">then </w:t>
      </w:r>
      <w:r w:rsidR="00BD173B">
        <w:t xml:space="preserve">act as a qubit, the so-called spin qubit. </w:t>
      </w:r>
    </w:p>
    <w:p w:rsidR="00851326" w:rsidRDefault="005D44F9" w:rsidP="009D17AE">
      <w:r>
        <w:t>However, f</w:t>
      </w:r>
      <w:r w:rsidR="006B4BDC">
        <w:t xml:space="preserve">or </w:t>
      </w:r>
      <w:r w:rsidR="00FF247D">
        <w:t xml:space="preserve">creating </w:t>
      </w:r>
      <w:r w:rsidR="006B4BDC">
        <w:t xml:space="preserve">and manipulating the spin </w:t>
      </w:r>
      <w:r w:rsidR="00FF247D">
        <w:t>qubit</w:t>
      </w:r>
      <w:r w:rsidR="0021406A">
        <w:t>,</w:t>
      </w:r>
      <w:r w:rsidR="006B4BDC">
        <w:t xml:space="preserve"> one must first confine th</w:t>
      </w:r>
      <w:r>
        <w:t>e</w:t>
      </w:r>
      <w:r w:rsidR="006B4BDC">
        <w:t xml:space="preserve"> charge</w:t>
      </w:r>
      <w:r w:rsidR="001220CA">
        <w:t xml:space="preserve"> particle</w:t>
      </w:r>
      <w:r w:rsidR="006B4BDC">
        <w:t xml:space="preserve"> into a region, which is in size comparable to the charge particle wavelength. Such a confinement can take place in</w:t>
      </w:r>
      <w:r w:rsidR="0021406A">
        <w:t xml:space="preserve"> a structure </w:t>
      </w:r>
      <w:r w:rsidR="00643EA6">
        <w:t>called</w:t>
      </w:r>
      <w:r w:rsidR="006B4BDC">
        <w:t xml:space="preserve"> </w:t>
      </w:r>
      <w:r w:rsidR="00BC07E2">
        <w:t>quantum dot (QD)</w:t>
      </w:r>
      <w:r w:rsidR="006B4BDC">
        <w:t xml:space="preserve">. QDs are very small structures (their diameters can reach tens of nanometers) and because of their almost zero dimensionality, the energy levels for a charge particle are discrete and far away from each other. </w:t>
      </w:r>
    </w:p>
    <w:p w:rsidR="003C0C66" w:rsidRDefault="00851326" w:rsidP="009D17AE">
      <w:r>
        <w:lastRenderedPageBreak/>
        <w:t xml:space="preserve">Not every two level system can create a useful qubit for the realization of a scalable quantum computer. In </w:t>
      </w:r>
      <w:r w:rsidR="00953F1E">
        <w:t>1998</w:t>
      </w:r>
      <w:r>
        <w:t xml:space="preserve"> </w:t>
      </w:r>
      <w:r w:rsidR="00375811">
        <w:t>DiVincenzo published a list of conditions which</w:t>
      </w:r>
      <w:r w:rsidR="00373956">
        <w:t xml:space="preserve"> a</w:t>
      </w:r>
      <w:r w:rsidR="008B50BB">
        <w:t xml:space="preserve"> </w:t>
      </w:r>
      <w:r w:rsidR="00373956">
        <w:t>qubit</w:t>
      </w:r>
      <w:r w:rsidR="003C0C66">
        <w:t xml:space="preserve"> should </w:t>
      </w:r>
      <w:r w:rsidR="001C30F2">
        <w:t>fulfill</w:t>
      </w:r>
      <w:r w:rsidR="00375811">
        <w:t xml:space="preserve"> </w:t>
      </w:r>
      <w:r w:rsidR="00F83497">
        <w:t xml:space="preserve">for </w:t>
      </w:r>
      <w:r w:rsidR="00375811">
        <w:t xml:space="preserve">a </w:t>
      </w:r>
      <w:r w:rsidR="00F83497">
        <w:t xml:space="preserve">quantum computer </w:t>
      </w:r>
      <w:r w:rsidR="003C0C66">
        <w:t>to work correctly</w:t>
      </w:r>
      <w:r w:rsidR="00111A47">
        <w:t xml:space="preserve"> </w:t>
      </w:r>
      <w:r w:rsidR="00690945">
        <w:t>[7</w:t>
      </w:r>
      <w:ins w:id="20" w:author="Georgios KATSAROS" w:date="2016-09-14T21:55:00Z">
        <w:r w:rsidR="00F627B1">
          <w:t>, put order to references, throughout the proposal</w:t>
        </w:r>
      </w:ins>
      <w:r w:rsidR="00375811">
        <w:t>]:</w:t>
      </w:r>
      <w:r w:rsidR="003C0C66">
        <w:t xml:space="preserve"> </w:t>
      </w:r>
    </w:p>
    <w:p w:rsidR="009318DF" w:rsidRDefault="00776A92" w:rsidP="009318DF">
      <w:r>
        <w:t xml:space="preserve"> The 5 </w:t>
      </w:r>
      <w:r w:rsidR="001C30F2">
        <w:t xml:space="preserve">necessary </w:t>
      </w:r>
      <w:r>
        <w:t>criteria are:</w:t>
      </w:r>
    </w:p>
    <w:p w:rsidR="00A03474" w:rsidRDefault="00851326" w:rsidP="009423BD">
      <w:pPr>
        <w:pStyle w:val="ListParagraph"/>
        <w:numPr>
          <w:ilvl w:val="0"/>
          <w:numId w:val="3"/>
        </w:numPr>
      </w:pPr>
      <w:r>
        <w:rPr>
          <w:b/>
          <w:shd w:val="clear" w:color="auto" w:fill="FFFFFF"/>
        </w:rPr>
        <w:t xml:space="preserve">The qubit should be </w:t>
      </w:r>
      <w:r w:rsidR="00841043" w:rsidRPr="00A03474">
        <w:rPr>
          <w:b/>
          <w:shd w:val="clear" w:color="auto" w:fill="FFFFFF"/>
        </w:rPr>
        <w:t>well-defined</w:t>
      </w:r>
      <w:r w:rsidR="00776A92" w:rsidRPr="00A03474">
        <w:rPr>
          <w:b/>
          <w:shd w:val="clear" w:color="auto" w:fill="FFFFFF"/>
        </w:rPr>
        <w:t>:</w:t>
      </w:r>
      <w:r w:rsidR="00776A92" w:rsidRPr="00776A92">
        <w:t xml:space="preserve"> </w:t>
      </w:r>
      <w:r w:rsidR="00776A92">
        <w:t xml:space="preserve">A well defined qubit is a two level (two state) system whose levels are distinguishable and highly controllable. </w:t>
      </w:r>
    </w:p>
    <w:p w:rsidR="00DE336E" w:rsidRDefault="00851326" w:rsidP="009423BD">
      <w:pPr>
        <w:pStyle w:val="ListParagraph"/>
        <w:numPr>
          <w:ilvl w:val="0"/>
          <w:numId w:val="3"/>
        </w:numPr>
      </w:pPr>
      <w:r>
        <w:rPr>
          <w:b/>
        </w:rPr>
        <w:t>It should allow r</w:t>
      </w:r>
      <w:r w:rsidR="003C0C66" w:rsidRPr="00A03474">
        <w:rPr>
          <w:b/>
        </w:rPr>
        <w:t>eliable state preparation</w:t>
      </w:r>
      <w:r w:rsidR="009318DF" w:rsidRPr="00A03474">
        <w:rPr>
          <w:b/>
        </w:rPr>
        <w:t xml:space="preserve">: </w:t>
      </w:r>
      <w:r w:rsidR="001C30F2" w:rsidRPr="00A03474">
        <w:t>The qubits needs to be deterministically driven into the initial state so that the next computational step can take place</w:t>
      </w:r>
      <w:r w:rsidR="001C30F2" w:rsidRPr="00A03474">
        <w:rPr>
          <w:b/>
        </w:rPr>
        <w:t xml:space="preserve">. </w:t>
      </w:r>
    </w:p>
    <w:p w:rsidR="003C0C66" w:rsidRPr="00E918ED" w:rsidRDefault="00851326" w:rsidP="00DE336E">
      <w:pPr>
        <w:pStyle w:val="ListParagraph"/>
        <w:numPr>
          <w:ilvl w:val="0"/>
          <w:numId w:val="3"/>
        </w:numPr>
      </w:pPr>
      <w:r>
        <w:rPr>
          <w:b/>
        </w:rPr>
        <w:t>It should show l</w:t>
      </w:r>
      <w:r w:rsidR="00DE336E" w:rsidRPr="00F143FC">
        <w:rPr>
          <w:b/>
        </w:rPr>
        <w:t>ow</w:t>
      </w:r>
      <w:r w:rsidR="003C0C66" w:rsidRPr="00F143FC">
        <w:rPr>
          <w:b/>
        </w:rPr>
        <w:t xml:space="preserve"> decoherence</w:t>
      </w:r>
      <w:r w:rsidR="00DE336E" w:rsidRPr="00F143FC">
        <w:rPr>
          <w:b/>
        </w:rPr>
        <w:t xml:space="preserve"> times (long</w:t>
      </w:r>
      <w:r w:rsidR="00627C54" w:rsidRPr="00F143FC">
        <w:rPr>
          <w:b/>
        </w:rPr>
        <w:t xml:space="preserve"> coherence</w:t>
      </w:r>
      <w:r w:rsidR="00DE336E" w:rsidRPr="00F143FC">
        <w:rPr>
          <w:b/>
        </w:rPr>
        <w:t xml:space="preserve"> times</w:t>
      </w:r>
      <w:r w:rsidR="00627C54" w:rsidRPr="00F143FC">
        <w:rPr>
          <w:b/>
        </w:rPr>
        <w:t>)</w:t>
      </w:r>
      <w:r w:rsidR="00DE336E" w:rsidRPr="00F143FC">
        <w:rPr>
          <w:b/>
        </w:rPr>
        <w:t>:</w:t>
      </w:r>
      <w:r w:rsidR="00DE336E">
        <w:t xml:space="preserve"> </w:t>
      </w:r>
      <w:r w:rsidR="009318DF">
        <w:t xml:space="preserve">Because of the several noise sources </w:t>
      </w:r>
      <w:r w:rsidR="00457EBC">
        <w:t xml:space="preserve">to which </w:t>
      </w:r>
      <w:r w:rsidR="00E97A4B">
        <w:t xml:space="preserve">a </w:t>
      </w:r>
      <w:r w:rsidR="00457EBC">
        <w:t xml:space="preserve">qubit is exposed </w:t>
      </w:r>
      <w:r w:rsidR="00DE336E">
        <w:t>its initially prepared state is lost (</w:t>
      </w:r>
      <w:r w:rsidR="001C30F2">
        <w:t xml:space="preserve">it does </w:t>
      </w:r>
      <w:r w:rsidR="00DE336E">
        <w:t xml:space="preserve">decohere) with time. It is desirable to have </w:t>
      </w:r>
      <w:r w:rsidR="001220CA">
        <w:t xml:space="preserve">coherence times </w:t>
      </w:r>
      <w:r w:rsidR="001C30F2">
        <w:t>as long as possible</w:t>
      </w:r>
      <w:r w:rsidR="00DE336E">
        <w:t xml:space="preserve">. </w:t>
      </w:r>
    </w:p>
    <w:p w:rsidR="002F62F4" w:rsidRPr="00FD08C8" w:rsidRDefault="000940E2" w:rsidP="00961F10">
      <w:pPr>
        <w:pStyle w:val="ListParagraph"/>
        <w:numPr>
          <w:ilvl w:val="0"/>
          <w:numId w:val="3"/>
        </w:numPr>
        <w:rPr>
          <w:i/>
        </w:rPr>
      </w:pPr>
      <w:r>
        <w:rPr>
          <w:b/>
        </w:rPr>
        <w:t>A “u</w:t>
      </w:r>
      <w:r w:rsidR="00457EBC" w:rsidRPr="000F70ED">
        <w:rPr>
          <w:b/>
        </w:rPr>
        <w:t>niversal</w:t>
      </w:r>
      <w:r>
        <w:rPr>
          <w:b/>
        </w:rPr>
        <w:t>”</w:t>
      </w:r>
      <w:r w:rsidR="00457EBC" w:rsidRPr="000F70ED">
        <w:rPr>
          <w:b/>
        </w:rPr>
        <w:t xml:space="preserve"> set of </w:t>
      </w:r>
      <w:r>
        <w:rPr>
          <w:b/>
        </w:rPr>
        <w:t xml:space="preserve">quantum </w:t>
      </w:r>
      <w:r w:rsidR="00457EBC" w:rsidRPr="000F70ED">
        <w:rPr>
          <w:b/>
        </w:rPr>
        <w:t>gates</w:t>
      </w:r>
      <w:r w:rsidR="00E97A4B">
        <w:rPr>
          <w:b/>
        </w:rPr>
        <w:t xml:space="preserve"> which perform the </w:t>
      </w:r>
      <w:r w:rsidR="004A0A4B" w:rsidRPr="003C3C5A">
        <w:rPr>
          <w:b/>
        </w:rPr>
        <w:t>state manipulation</w:t>
      </w:r>
      <w:r w:rsidR="001220CA">
        <w:rPr>
          <w:b/>
        </w:rPr>
        <w:t>s</w:t>
      </w:r>
      <w:r w:rsidR="00E97A4B">
        <w:rPr>
          <w:b/>
        </w:rPr>
        <w:t>,</w:t>
      </w:r>
      <w:r w:rsidR="00851326">
        <w:rPr>
          <w:b/>
        </w:rPr>
        <w:t xml:space="preserve"> should exist</w:t>
      </w:r>
      <w:r w:rsidR="00DE336E" w:rsidRPr="003C3C5A">
        <w:rPr>
          <w:b/>
        </w:rPr>
        <w:t>:</w:t>
      </w:r>
      <w:r w:rsidR="00DE336E">
        <w:t xml:space="preserve"> </w:t>
      </w:r>
      <w:r w:rsidR="002F62F4">
        <w:t>In the classical logic the Boolean function set (set of gates) is functionally complete</w:t>
      </w:r>
      <w:r w:rsidR="00FD08C8">
        <w:t xml:space="preserve"> or universal</w:t>
      </w:r>
      <w:r w:rsidR="002F62F4">
        <w:t xml:space="preserve"> if any other function (gate) can be represented by it.</w:t>
      </w:r>
      <w:r w:rsidR="00FD08C8">
        <w:t xml:space="preserve"> The same functional universality applies for the quantum logic. </w:t>
      </w:r>
    </w:p>
    <w:p w:rsidR="006E5B4E" w:rsidRDefault="00536253" w:rsidP="00977361">
      <w:pPr>
        <w:pStyle w:val="ListParagraph"/>
        <w:numPr>
          <w:ilvl w:val="0"/>
          <w:numId w:val="3"/>
        </w:numPr>
      </w:pPr>
      <w:r>
        <w:rPr>
          <w:b/>
        </w:rPr>
        <w:t>A qubit</w:t>
      </w:r>
      <w:r w:rsidR="006E5B4E" w:rsidRPr="006E5B4E">
        <w:rPr>
          <w:b/>
        </w:rPr>
        <w:t xml:space="preserve"> measurement capability</w:t>
      </w:r>
      <w:r w:rsidR="008E561B" w:rsidRPr="007B0C9D">
        <w:rPr>
          <w:b/>
        </w:rPr>
        <w:t xml:space="preserve"> (state readout)</w:t>
      </w:r>
      <w:r w:rsidR="006A4B8F">
        <w:rPr>
          <w:b/>
        </w:rPr>
        <w:t xml:space="preserve"> should exist</w:t>
      </w:r>
      <w:r>
        <w:rPr>
          <w:b/>
        </w:rPr>
        <w:t xml:space="preserve">: </w:t>
      </w:r>
      <w:r w:rsidR="00977361">
        <w:t>A</w:t>
      </w:r>
      <w:r w:rsidR="006A4B8F">
        <w:t>fter several state manipulations</w:t>
      </w:r>
      <w:r w:rsidR="00977361">
        <w:t xml:space="preserve"> </w:t>
      </w:r>
      <w:r w:rsidR="006A4B8F">
        <w:t>have been applied to the qubit</w:t>
      </w:r>
      <w:r w:rsidR="00977361">
        <w:t>,</w:t>
      </w:r>
      <w:r w:rsidR="006A4B8F">
        <w:t xml:space="preserve"> one should </w:t>
      </w:r>
      <w:r w:rsidR="00977361">
        <w:t xml:space="preserve">be </w:t>
      </w:r>
      <w:r w:rsidR="006A4B8F">
        <w:t xml:space="preserve">able to read </w:t>
      </w:r>
      <w:r w:rsidR="00977361">
        <w:t xml:space="preserve">the computed result, </w:t>
      </w:r>
      <w:r w:rsidR="006A4B8F">
        <w:t xml:space="preserve">it’s quantum state. </w:t>
      </w:r>
    </w:p>
    <w:p w:rsidR="00D11084" w:rsidRDefault="00457EBC" w:rsidP="00457EBC">
      <w:pPr>
        <w:rPr>
          <w:b/>
        </w:rPr>
      </w:pPr>
      <w:r>
        <w:rPr>
          <w:b/>
        </w:rPr>
        <w:t>For all type</w:t>
      </w:r>
      <w:r w:rsidR="001220CA">
        <w:rPr>
          <w:b/>
        </w:rPr>
        <w:t>s</w:t>
      </w:r>
      <w:r>
        <w:rPr>
          <w:b/>
        </w:rPr>
        <w:t xml:space="preserve"> of qubits there </w:t>
      </w:r>
      <w:r w:rsidR="00D11084" w:rsidRPr="00E74997">
        <w:rPr>
          <w:b/>
        </w:rPr>
        <w:t xml:space="preserve">is </w:t>
      </w:r>
      <w:r w:rsidR="001220CA">
        <w:rPr>
          <w:b/>
        </w:rPr>
        <w:t xml:space="preserve">a </w:t>
      </w:r>
      <w:r w:rsidR="00D11084" w:rsidRPr="00E74997">
        <w:rPr>
          <w:b/>
        </w:rPr>
        <w:t xml:space="preserve">battle between </w:t>
      </w:r>
      <w:r w:rsidR="00D11084">
        <w:rPr>
          <w:b/>
        </w:rPr>
        <w:t xml:space="preserve">the </w:t>
      </w:r>
      <w:r w:rsidR="00D11084" w:rsidRPr="00E74997">
        <w:rPr>
          <w:b/>
        </w:rPr>
        <w:t xml:space="preserve">manipulation time on one side and </w:t>
      </w:r>
      <w:r w:rsidR="00D11084">
        <w:rPr>
          <w:b/>
        </w:rPr>
        <w:t xml:space="preserve">the </w:t>
      </w:r>
      <w:r w:rsidR="00D11084" w:rsidRPr="00E74997">
        <w:rPr>
          <w:b/>
        </w:rPr>
        <w:t>coher</w:t>
      </w:r>
      <w:r w:rsidR="00953F1E">
        <w:rPr>
          <w:b/>
        </w:rPr>
        <w:t xml:space="preserve">ence time on the other side. This is so because </w:t>
      </w:r>
      <w:r w:rsidR="001220CA">
        <w:rPr>
          <w:b/>
        </w:rPr>
        <w:t xml:space="preserve">for </w:t>
      </w:r>
      <w:r w:rsidR="00953F1E">
        <w:rPr>
          <w:b/>
        </w:rPr>
        <w:t>performing quantum computation, many single operation</w:t>
      </w:r>
      <w:r w:rsidR="00460091">
        <w:rPr>
          <w:b/>
        </w:rPr>
        <w:t>s</w:t>
      </w:r>
      <w:r w:rsidR="00953F1E">
        <w:rPr>
          <w:b/>
        </w:rPr>
        <w:t xml:space="preserve"> need to be done before </w:t>
      </w:r>
      <w:r w:rsidR="00460091">
        <w:rPr>
          <w:b/>
        </w:rPr>
        <w:t xml:space="preserve">the </w:t>
      </w:r>
      <w:r w:rsidR="00953F1E">
        <w:rPr>
          <w:b/>
        </w:rPr>
        <w:t xml:space="preserve">system </w:t>
      </w:r>
      <w:r w:rsidR="00460091">
        <w:rPr>
          <w:b/>
        </w:rPr>
        <w:t xml:space="preserve">will </w:t>
      </w:r>
      <w:r w:rsidR="00953F1E">
        <w:rPr>
          <w:b/>
        </w:rPr>
        <w:t>decohere. The b</w:t>
      </w:r>
      <w:r w:rsidR="00D11084">
        <w:rPr>
          <w:b/>
        </w:rPr>
        <w:t xml:space="preserve">enchmark for the manipulation time is </w:t>
      </w:r>
      <w:r>
        <w:rPr>
          <w:b/>
        </w:rPr>
        <w:t xml:space="preserve">the </w:t>
      </w:r>
      <w:r w:rsidR="00D11084">
        <w:rPr>
          <w:b/>
        </w:rPr>
        <w:t xml:space="preserve">minimum time needed </w:t>
      </w:r>
      <w:r w:rsidR="0021406A">
        <w:rPr>
          <w:b/>
        </w:rPr>
        <w:t xml:space="preserve">for going from </w:t>
      </w:r>
      <w:r w:rsidR="00D775CF">
        <w:rPr>
          <w:b/>
        </w:rPr>
        <w:t>one state to the other</w:t>
      </w:r>
      <w:r w:rsidR="00D11084">
        <w:rPr>
          <w:b/>
        </w:rPr>
        <w:t xml:space="preserve">. </w:t>
      </w:r>
    </w:p>
    <w:p w:rsidR="006A4B8F" w:rsidRDefault="006A4B8F" w:rsidP="00457EBC">
      <w:pPr>
        <w:rPr>
          <w:b/>
        </w:rPr>
      </w:pPr>
      <w:r>
        <w:rPr>
          <w:b/>
        </w:rPr>
        <w:t>For</w:t>
      </w:r>
      <w:r w:rsidR="00977361">
        <w:rPr>
          <w:b/>
        </w:rPr>
        <w:t xml:space="preserve"> the</w:t>
      </w:r>
      <w:r>
        <w:rPr>
          <w:b/>
        </w:rPr>
        <w:t xml:space="preserve"> spin qubits, which this proposal deals</w:t>
      </w:r>
      <w:r w:rsidR="00977361">
        <w:rPr>
          <w:b/>
        </w:rPr>
        <w:t xml:space="preserve"> with</w:t>
      </w:r>
      <w:r>
        <w:rPr>
          <w:b/>
        </w:rPr>
        <w:t>, different materials have been investigated aiming to find the material with the highest coherence vs manipulation time</w:t>
      </w:r>
      <w:r w:rsidR="00977361">
        <w:rPr>
          <w:b/>
        </w:rPr>
        <w:t xml:space="preserve"> ratio</w:t>
      </w:r>
      <w:r>
        <w:rPr>
          <w:b/>
        </w:rPr>
        <w:t xml:space="preserve">. </w:t>
      </w:r>
    </w:p>
    <w:p w:rsidR="004A0A4B" w:rsidRPr="004A0A4B" w:rsidRDefault="004A0A4B" w:rsidP="009D17AE">
      <w:pPr>
        <w:rPr>
          <w:b/>
        </w:rPr>
      </w:pPr>
      <w:r w:rsidRPr="004A0A4B">
        <w:rPr>
          <w:b/>
        </w:rPr>
        <w:t>Materials</w:t>
      </w:r>
    </w:p>
    <w:p w:rsidR="00F943B0" w:rsidRDefault="00F46A7D" w:rsidP="00F943B0">
      <w:r w:rsidRPr="00F46A7D">
        <w:t>Silicon</w:t>
      </w:r>
      <w:r w:rsidRPr="00F46A7D">
        <w:rPr>
          <w:b/>
        </w:rPr>
        <w:t xml:space="preserve"> </w:t>
      </w:r>
      <w:r w:rsidR="00F02685">
        <w:rPr>
          <w:b/>
        </w:rPr>
        <w:t>(</w:t>
      </w:r>
      <w:r w:rsidRPr="00F46A7D">
        <w:rPr>
          <w:b/>
        </w:rPr>
        <w:t>Si</w:t>
      </w:r>
      <w:r w:rsidR="00F02685">
        <w:rPr>
          <w:b/>
        </w:rPr>
        <w:t>)</w:t>
      </w:r>
      <w:r>
        <w:t xml:space="preserve"> </w:t>
      </w:r>
      <w:r w:rsidR="000E0517">
        <w:t xml:space="preserve">has emerged as a promising material for </w:t>
      </w:r>
      <w:r w:rsidR="00A5397D">
        <w:t xml:space="preserve">the realization of </w:t>
      </w:r>
      <w:r w:rsidR="000E0517">
        <w:t xml:space="preserve">spin qubits </w:t>
      </w:r>
      <w:r>
        <w:t>because</w:t>
      </w:r>
      <w:r w:rsidR="00F943B0">
        <w:t xml:space="preserve"> it can be isotopically purified and left </w:t>
      </w:r>
      <w:r w:rsidR="00837E71">
        <w:t xml:space="preserve">just </w:t>
      </w:r>
      <w:r w:rsidR="00F943B0">
        <w:t>with</w:t>
      </w:r>
      <w:r w:rsidR="00837E71">
        <w:t xml:space="preserve"> the</w:t>
      </w:r>
      <w:r w:rsidR="00F943B0">
        <w:t xml:space="preserve"> </w:t>
      </w:r>
      <w:r w:rsidR="00ED47A8">
        <w:rPr>
          <w:vertAlign w:val="superscript"/>
        </w:rPr>
        <w:t>28</w:t>
      </w:r>
      <w:r w:rsidR="00F943B0" w:rsidRPr="00F46A7D">
        <w:t>Si</w:t>
      </w:r>
      <w:r w:rsidR="00F943B0">
        <w:t xml:space="preserve"> </w:t>
      </w:r>
      <w:r w:rsidR="00837E71">
        <w:t xml:space="preserve">isotope </w:t>
      </w:r>
      <w:r w:rsidR="00F943B0">
        <w:t xml:space="preserve">which is </w:t>
      </w:r>
      <w:r w:rsidR="00837E71">
        <w:t xml:space="preserve">a </w:t>
      </w:r>
      <w:r w:rsidR="00A5397D">
        <w:t xml:space="preserve">zero </w:t>
      </w:r>
      <w:r w:rsidR="00F943B0">
        <w:t>nuclear spin element</w:t>
      </w:r>
      <w:r w:rsidR="00837E71">
        <w:t>. Thus</w:t>
      </w:r>
      <w:r w:rsidR="000E0517">
        <w:t xml:space="preserve"> </w:t>
      </w:r>
      <w:r w:rsidR="005C16AB">
        <w:t xml:space="preserve">the </w:t>
      </w:r>
      <w:r w:rsidR="00F943B0">
        <w:t xml:space="preserve">nuclear noise can be </w:t>
      </w:r>
      <w:r w:rsidR="00837E71">
        <w:t>eliminated</w:t>
      </w:r>
      <w:r w:rsidR="00F943B0">
        <w:t xml:space="preserve"> and </w:t>
      </w:r>
      <w:r w:rsidR="005C16AB">
        <w:t xml:space="preserve">the </w:t>
      </w:r>
      <w:r w:rsidR="00F943B0">
        <w:t>coherence time boosted</w:t>
      </w:r>
      <w:r w:rsidR="000E0517">
        <w:t xml:space="preserve"> in comparison to the broadly used gallium arsenide (GaAs</w:t>
      </w:r>
      <w:r w:rsidR="00E42705">
        <w:t>)</w:t>
      </w:r>
      <w:r w:rsidR="00F31402">
        <w:t xml:space="preserve"> [23</w:t>
      </w:r>
      <w:ins w:id="21" w:author="Georgios KATSAROS" w:date="2016-09-14T21:55:00Z">
        <w:r w:rsidR="00FF71CD">
          <w:t xml:space="preserve"> same comment</w:t>
        </w:r>
      </w:ins>
      <w:r w:rsidR="00F31402">
        <w:t>]</w:t>
      </w:r>
      <w:r w:rsidR="00F943B0">
        <w:t xml:space="preserve">. </w:t>
      </w:r>
      <w:r w:rsidR="005C16AB">
        <w:t>The a</w:t>
      </w:r>
      <w:r w:rsidR="00AA041B">
        <w:t>dditional big advantage of Si is</w:t>
      </w:r>
      <w:r w:rsidR="004A6D69">
        <w:t xml:space="preserve"> </w:t>
      </w:r>
      <w:r w:rsidR="005C16AB">
        <w:t xml:space="preserve">its </w:t>
      </w:r>
      <w:r w:rsidR="004A6D69">
        <w:t>compatib</w:t>
      </w:r>
      <w:r w:rsidR="00610755">
        <w:t xml:space="preserve">ility with </w:t>
      </w:r>
      <w:r w:rsidR="00610755">
        <w:lastRenderedPageBreak/>
        <w:t>current CMOS technology</w:t>
      </w:r>
      <w:r w:rsidR="004A6D69">
        <w:t xml:space="preserve">. </w:t>
      </w:r>
      <w:r w:rsidR="00E95417">
        <w:t xml:space="preserve">This could </w:t>
      </w:r>
      <w:r w:rsidR="00B253D1">
        <w:t>become</w:t>
      </w:r>
      <w:r w:rsidR="00E95417">
        <w:t xml:space="preserve"> very important </w:t>
      </w:r>
      <w:r w:rsidR="00B253D1">
        <w:t xml:space="preserve">when moving towards the realization of a large number of qubits as </w:t>
      </w:r>
      <w:r w:rsidR="004A6D69">
        <w:t xml:space="preserve">required by quantum algorithms. </w:t>
      </w:r>
    </w:p>
    <w:p w:rsidR="00780B80" w:rsidRDefault="00D11084" w:rsidP="00F943B0">
      <w:r>
        <w:t xml:space="preserve">There are several approaches of defining </w:t>
      </w:r>
      <w:r w:rsidR="00BC07E2">
        <w:t>QD</w:t>
      </w:r>
      <w:r>
        <w:t>s</w:t>
      </w:r>
      <w:r w:rsidR="00A5397D">
        <w:t xml:space="preserve"> </w:t>
      </w:r>
      <w:r>
        <w:t xml:space="preserve">in silicon. </w:t>
      </w:r>
    </w:p>
    <w:p w:rsidR="00FD7154" w:rsidRDefault="00610755" w:rsidP="00F943B0">
      <w:r>
        <w:t xml:space="preserve">One way </w:t>
      </w:r>
      <w:r w:rsidR="00F943B0">
        <w:t xml:space="preserve">is by means of </w:t>
      </w:r>
      <w:r w:rsidR="00843ED2">
        <w:t xml:space="preserve">a </w:t>
      </w:r>
      <w:r w:rsidR="00F943B0">
        <w:t xml:space="preserve">phosphorous </w:t>
      </w:r>
      <w:r w:rsidR="00A5397D">
        <w:t>(</w:t>
      </w:r>
      <w:r w:rsidR="00F943B0">
        <w:t>P</w:t>
      </w:r>
      <w:r w:rsidR="00A5397D">
        <w:t>)</w:t>
      </w:r>
      <w:r w:rsidR="00F943B0">
        <w:t xml:space="preserve"> </w:t>
      </w:r>
      <w:r w:rsidR="006A4B8F">
        <w:t>dopant</w:t>
      </w:r>
      <w:r w:rsidR="00A5397D">
        <w:t>.</w:t>
      </w:r>
      <w:r w:rsidR="00F943B0">
        <w:t xml:space="preserve"> In that case </w:t>
      </w:r>
      <w:r w:rsidR="00B253D1">
        <w:t xml:space="preserve">a </w:t>
      </w:r>
      <w:r w:rsidR="00A5397D">
        <w:t xml:space="preserve">P </w:t>
      </w:r>
      <w:r w:rsidR="00F943B0">
        <w:t>atom behaves as an elec</w:t>
      </w:r>
      <w:r>
        <w:t xml:space="preserve">tron </w:t>
      </w:r>
      <w:r w:rsidR="00BC07E2">
        <w:t>QD</w:t>
      </w:r>
      <w:r>
        <w:t xml:space="preserve"> because of it</w:t>
      </w:r>
      <w:r w:rsidR="00B253D1">
        <w:t>s</w:t>
      </w:r>
      <w:r w:rsidR="00F943B0">
        <w:t xml:space="preserve"> confining potential. </w:t>
      </w:r>
      <w:r w:rsidR="004A6D69">
        <w:t>Andrea Morello</w:t>
      </w:r>
      <w:r w:rsidR="00B253D1">
        <w:t>’s</w:t>
      </w:r>
      <w:r w:rsidR="004A6D69">
        <w:t xml:space="preserve"> Group </w:t>
      </w:r>
      <w:r w:rsidR="00460091">
        <w:t>at</w:t>
      </w:r>
      <w:r w:rsidR="00843ED2">
        <w:t xml:space="preserve"> </w:t>
      </w:r>
      <w:r w:rsidR="004A6D69">
        <w:t xml:space="preserve">UNSW </w:t>
      </w:r>
      <w:r w:rsidR="00B253D1">
        <w:t xml:space="preserve">in </w:t>
      </w:r>
      <w:r w:rsidR="004A6D69">
        <w:t xml:space="preserve">Australia, </w:t>
      </w:r>
      <w:r w:rsidR="00B253D1">
        <w:t xml:space="preserve">by </w:t>
      </w:r>
      <w:r w:rsidR="004A6D69">
        <w:t xml:space="preserve">applying </w:t>
      </w:r>
      <w:r w:rsidR="00843ED2">
        <w:t>the</w:t>
      </w:r>
      <w:r w:rsidR="00B253D1">
        <w:t xml:space="preserve"> </w:t>
      </w:r>
      <w:r w:rsidR="00DA0BC3">
        <w:t>spin</w:t>
      </w:r>
      <w:r w:rsidR="004A6D69">
        <w:t xml:space="preserve"> echo pulse sequence, has measured </w:t>
      </w:r>
      <w:r w:rsidR="00207CC3">
        <w:t xml:space="preserve">electron spin </w:t>
      </w:r>
      <w:r w:rsidR="004A6D69">
        <w:t>coherence time</w:t>
      </w:r>
      <w:r w:rsidR="00843ED2">
        <w:t xml:space="preserve"> T</w:t>
      </w:r>
      <w:r w:rsidR="00843ED2">
        <w:rPr>
          <w:vertAlign w:val="subscript"/>
        </w:rPr>
        <w:t>2</w:t>
      </w:r>
      <w:r w:rsidR="00671E19">
        <w:rPr>
          <w:vertAlign w:val="superscript"/>
        </w:rPr>
        <w:t>ECHO</w:t>
      </w:r>
      <w:r w:rsidR="004A6D69">
        <w:t xml:space="preserve"> exceeding</w:t>
      </w:r>
      <w:r w:rsidR="00D11F93">
        <w:t xml:space="preserve"> 200 microsecond</w:t>
      </w:r>
      <w:r w:rsidR="00B253D1">
        <w:t>s</w:t>
      </w:r>
      <w:r w:rsidR="00ED47A8">
        <w:t xml:space="preserve">, in </w:t>
      </w:r>
      <w:r w:rsidR="00B253D1">
        <w:t xml:space="preserve">a </w:t>
      </w:r>
      <w:r w:rsidR="00ED47A8">
        <w:t>non – i</w:t>
      </w:r>
      <w:r w:rsidR="004A6D69">
        <w:t>sotopically purified Si:P system</w:t>
      </w:r>
      <w:r w:rsidR="00D11084">
        <w:t xml:space="preserve">, while </w:t>
      </w:r>
      <w:r w:rsidR="00FD7154">
        <w:t>the duration of</w:t>
      </w:r>
      <w:r w:rsidR="00D775CF">
        <w:t xml:space="preserve"> one full spin rotation</w:t>
      </w:r>
      <w:r w:rsidR="0039664B">
        <w:t xml:space="preserve"> </w:t>
      </w:r>
      <w:r w:rsidR="00460091">
        <w:t>(</w:t>
      </w:r>
      <w:r w:rsidR="00460091" w:rsidRPr="0039664B">
        <w:t>τ</w:t>
      </w:r>
      <w:r w:rsidR="00460091" w:rsidRPr="0039664B">
        <w:rPr>
          <w:vertAlign w:val="subscript"/>
        </w:rPr>
        <w:t>π</w:t>
      </w:r>
      <w:r w:rsidR="00460091">
        <w:t>)</w:t>
      </w:r>
      <w:r w:rsidR="00F8177D">
        <w:t xml:space="preserve"> </w:t>
      </w:r>
      <w:r w:rsidR="0039664B">
        <w:t>in this case</w:t>
      </w:r>
      <w:r w:rsidR="00AA041B">
        <w:t xml:space="preserve"> was</w:t>
      </w:r>
      <w:r w:rsidR="0039664B">
        <w:t xml:space="preserve"> </w:t>
      </w:r>
      <w:r w:rsidR="0039664B" w:rsidRPr="0039664B">
        <w:t>τ</w:t>
      </w:r>
      <w:r w:rsidR="0039664B" w:rsidRPr="0039664B">
        <w:rPr>
          <w:vertAlign w:val="subscript"/>
        </w:rPr>
        <w:t>π</w:t>
      </w:r>
      <w:r w:rsidR="0039664B">
        <w:t xml:space="preserve"> =</w:t>
      </w:r>
      <w:r w:rsidR="003A1A3B">
        <w:t xml:space="preserve"> 150</w:t>
      </w:r>
      <w:r w:rsidR="00FD7154">
        <w:t xml:space="preserve"> ns [3</w:t>
      </w:r>
      <w:r w:rsidR="00953F1E">
        <w:t>]</w:t>
      </w:r>
      <w:r w:rsidR="004A6D69">
        <w:t xml:space="preserve">. </w:t>
      </w:r>
      <w:r w:rsidR="00B253D1">
        <w:t xml:space="preserve">By using </w:t>
      </w:r>
      <w:r w:rsidR="00207CC3">
        <w:t xml:space="preserve">isotopically purified </w:t>
      </w:r>
      <w:r w:rsidR="00207CC3" w:rsidRPr="00207CC3">
        <w:rPr>
          <w:vertAlign w:val="superscript"/>
        </w:rPr>
        <w:t>28</w:t>
      </w:r>
      <w:r w:rsidR="00207CC3">
        <w:t xml:space="preserve">Si:P </w:t>
      </w:r>
      <w:r w:rsidR="00A5397D">
        <w:t xml:space="preserve">samples </w:t>
      </w:r>
      <w:r w:rsidR="00207CC3">
        <w:t xml:space="preserve">and </w:t>
      </w:r>
      <w:r w:rsidR="00B253D1">
        <w:t xml:space="preserve">the </w:t>
      </w:r>
      <w:r w:rsidR="00207CC3">
        <w:t xml:space="preserve">nuclear spin of </w:t>
      </w:r>
      <w:r w:rsidR="00684213">
        <w:t>a</w:t>
      </w:r>
      <w:r w:rsidR="00A5397D">
        <w:t xml:space="preserve"> P </w:t>
      </w:r>
      <w:r w:rsidR="00207CC3">
        <w:t>atom as a qubit, the same group has achieved nuclear spin coherence time</w:t>
      </w:r>
      <w:r w:rsidR="00350C01">
        <w:t xml:space="preserve"> </w:t>
      </w:r>
      <w:r w:rsidR="00207CC3">
        <w:t xml:space="preserve">of </w:t>
      </w:r>
      <w:r w:rsidR="00684213">
        <w:t>T</w:t>
      </w:r>
      <w:r w:rsidR="00684213">
        <w:rPr>
          <w:vertAlign w:val="subscript"/>
        </w:rPr>
        <w:t>2</w:t>
      </w:r>
      <w:r w:rsidR="00684213">
        <w:rPr>
          <w:vertAlign w:val="superscript"/>
        </w:rPr>
        <w:t>ECHO</w:t>
      </w:r>
      <w:r w:rsidR="00684213">
        <w:t xml:space="preserve"> = </w:t>
      </w:r>
      <w:r w:rsidR="00207CC3">
        <w:t>60</w:t>
      </w:r>
      <w:r w:rsidR="00671E19">
        <w:t xml:space="preserve"> </w:t>
      </w:r>
      <w:r w:rsidR="00207CC3">
        <w:t>mil</w:t>
      </w:r>
      <w:r w:rsidR="00D11F93">
        <w:t>l</w:t>
      </w:r>
      <w:r w:rsidR="00207CC3">
        <w:t>isecond</w:t>
      </w:r>
      <w:r w:rsidR="00B253D1">
        <w:t>s</w:t>
      </w:r>
      <w:r w:rsidR="0097347B">
        <w:t xml:space="preserve"> </w:t>
      </w:r>
      <w:r w:rsidR="00FD7154">
        <w:t xml:space="preserve">and </w:t>
      </w:r>
      <w:r w:rsidR="0039664B" w:rsidRPr="0039664B">
        <w:t>τ</w:t>
      </w:r>
      <w:r w:rsidR="0039664B" w:rsidRPr="0039664B">
        <w:rPr>
          <w:vertAlign w:val="subscript"/>
        </w:rPr>
        <w:t>π</w:t>
      </w:r>
      <w:r w:rsidR="00353A47">
        <w:t xml:space="preserve"> ≈</w:t>
      </w:r>
      <w:r w:rsidR="0039664B">
        <w:t xml:space="preserve"> </w:t>
      </w:r>
      <w:r w:rsidR="00353A47">
        <w:t>25</w:t>
      </w:r>
      <w:r w:rsidR="00FD7154">
        <w:t xml:space="preserve"> </w:t>
      </w:r>
      <w:r w:rsidR="00FD7154" w:rsidRPr="00FD7154">
        <w:t>μs</w:t>
      </w:r>
      <w:r w:rsidR="008B58B5">
        <w:t xml:space="preserve"> [2]</w:t>
      </w:r>
      <w:r w:rsidR="00207CC3">
        <w:t>.</w:t>
      </w:r>
      <w:r w:rsidR="00D11084">
        <w:t xml:space="preserve"> </w:t>
      </w:r>
      <w:r w:rsidR="0097347B">
        <w:t xml:space="preserve"> </w:t>
      </w:r>
    </w:p>
    <w:p w:rsidR="00F943B0" w:rsidDel="00462B71" w:rsidRDefault="00D11084" w:rsidP="00F943B0">
      <w:pPr>
        <w:rPr>
          <w:del w:id="22" w:author="Georgios KATSAROS" w:date="2016-09-14T21:35:00Z"/>
        </w:rPr>
      </w:pPr>
      <w:r>
        <w:t xml:space="preserve">M. Veldhorst et al. </w:t>
      </w:r>
      <w:r w:rsidR="0039664B">
        <w:t>by using lithographical</w:t>
      </w:r>
      <w:r w:rsidR="00AD13EC">
        <w:t>ly</w:t>
      </w:r>
      <w:r w:rsidR="0039664B">
        <w:t xml:space="preserve"> defin</w:t>
      </w:r>
      <w:r w:rsidR="00AD13EC">
        <w:t>ed</w:t>
      </w:r>
      <w:r w:rsidR="0039664B">
        <w:t xml:space="preserve"> electron </w:t>
      </w:r>
      <w:r w:rsidR="00AD13EC">
        <w:t>QDs</w:t>
      </w:r>
      <w:r w:rsidR="0039664B">
        <w:t xml:space="preserve"> in </w:t>
      </w:r>
      <w:r w:rsidR="00AD13EC">
        <w:t>Si</w:t>
      </w:r>
      <w:r w:rsidR="0039664B">
        <w:t xml:space="preserve"> ha</w:t>
      </w:r>
      <w:r w:rsidR="00AD13EC">
        <w:t>ve</w:t>
      </w:r>
      <w:r w:rsidR="0039664B">
        <w:t xml:space="preserve"> measured</w:t>
      </w:r>
      <w:r>
        <w:t xml:space="preserve"> </w:t>
      </w:r>
      <w:r w:rsidR="0039664B">
        <w:t>spin coherence time</w:t>
      </w:r>
      <w:r w:rsidR="00AD13EC">
        <w:t>s</w:t>
      </w:r>
      <w:r w:rsidR="0039664B">
        <w:t xml:space="preserve"> </w:t>
      </w:r>
      <w:r w:rsidR="00FD7154">
        <w:t xml:space="preserve">using </w:t>
      </w:r>
      <w:r w:rsidR="00AD13EC">
        <w:t xml:space="preserve">the </w:t>
      </w:r>
      <w:r w:rsidR="00FD7154">
        <w:t xml:space="preserve">CPMG pulsing technique </w:t>
      </w:r>
      <w:r w:rsidR="00AD13EC">
        <w:t xml:space="preserve">of </w:t>
      </w:r>
      <w:r w:rsidR="00FD7154">
        <w:t>T</w:t>
      </w:r>
      <w:r w:rsidR="00FD7154">
        <w:rPr>
          <w:vertAlign w:val="subscript"/>
        </w:rPr>
        <w:t>2</w:t>
      </w:r>
      <w:r w:rsidR="00FD7154">
        <w:rPr>
          <w:vertAlign w:val="superscript"/>
        </w:rPr>
        <w:t xml:space="preserve">CPMG </w:t>
      </w:r>
      <w:r w:rsidR="0039664B">
        <w:t xml:space="preserve">= 28 ms and </w:t>
      </w:r>
      <w:r w:rsidR="0039664B" w:rsidRPr="0039664B">
        <w:t>τ</w:t>
      </w:r>
      <w:r w:rsidR="0039664B" w:rsidRPr="0039664B">
        <w:rPr>
          <w:vertAlign w:val="subscript"/>
        </w:rPr>
        <w:t>π</w:t>
      </w:r>
      <w:r w:rsidR="0039664B">
        <w:t xml:space="preserve"> = 1.5 </w:t>
      </w:r>
      <w:r w:rsidR="0039664B" w:rsidRPr="00FD7154">
        <w:t>μs</w:t>
      </w:r>
      <w:r w:rsidR="00843ED2">
        <w:t xml:space="preserve"> </w:t>
      </w:r>
      <w:r w:rsidR="00FC5271">
        <w:t>[17]</w:t>
      </w:r>
      <w:r w:rsidR="0039664B">
        <w:t>.</w:t>
      </w:r>
      <w:ins w:id="23" w:author="Georgios KATSAROS" w:date="2016-09-14T21:35:00Z">
        <w:r w:rsidR="00462B71">
          <w:t xml:space="preserve"> </w:t>
        </w:r>
      </w:ins>
    </w:p>
    <w:p w:rsidR="00971924" w:rsidRDefault="00AD13EC" w:rsidP="00FC5271">
      <w:r>
        <w:t xml:space="preserve">Finally, </w:t>
      </w:r>
      <w:r w:rsidR="00971924">
        <w:t xml:space="preserve">E. Kawakami et al. by using </w:t>
      </w:r>
      <w:r>
        <w:t xml:space="preserve">a </w:t>
      </w:r>
      <w:r w:rsidR="00971924">
        <w:t xml:space="preserve">single-electron </w:t>
      </w:r>
      <w:r>
        <w:t>QD</w:t>
      </w:r>
      <w:r w:rsidR="00971924">
        <w:t xml:space="preserve"> in</w:t>
      </w:r>
      <w:r w:rsidR="00843ED2">
        <w:t xml:space="preserve"> </w:t>
      </w:r>
      <w:r>
        <w:t xml:space="preserve">a </w:t>
      </w:r>
      <w:r w:rsidR="00971924">
        <w:t xml:space="preserve">Si/SiGe heterostructure </w:t>
      </w:r>
      <w:r w:rsidR="00843ED2">
        <w:t xml:space="preserve">qubit, </w:t>
      </w:r>
      <w:r>
        <w:t xml:space="preserve">have </w:t>
      </w:r>
      <w:r w:rsidR="00843ED2">
        <w:t xml:space="preserve">measured </w:t>
      </w:r>
      <w:r w:rsidR="00971924">
        <w:t>T</w:t>
      </w:r>
      <w:r w:rsidR="00971924">
        <w:rPr>
          <w:vertAlign w:val="subscript"/>
        </w:rPr>
        <w:t>2</w:t>
      </w:r>
      <w:r w:rsidR="00671E19">
        <w:rPr>
          <w:vertAlign w:val="superscript"/>
        </w:rPr>
        <w:t>ECHO</w:t>
      </w:r>
      <w:r w:rsidR="00671E19">
        <w:t xml:space="preserve"> = 40 μs, while </w:t>
      </w:r>
      <w:r w:rsidR="00971924" w:rsidRPr="0039664B">
        <w:t>τ</w:t>
      </w:r>
      <w:r w:rsidR="00971924" w:rsidRPr="0039664B">
        <w:rPr>
          <w:vertAlign w:val="subscript"/>
        </w:rPr>
        <w:t>π</w:t>
      </w:r>
      <w:r w:rsidR="00971924">
        <w:t xml:space="preserve"> = 0.15 </w:t>
      </w:r>
      <w:r w:rsidR="00971924" w:rsidRPr="00FD7154">
        <w:t>μs</w:t>
      </w:r>
      <w:r w:rsidR="00780B80">
        <w:t xml:space="preserve"> </w:t>
      </w:r>
      <w:r w:rsidR="00FC5271">
        <w:t>[18]</w:t>
      </w:r>
      <w:r w:rsidR="00780B80">
        <w:t>.</w:t>
      </w:r>
      <w:r>
        <w:t xml:space="preserve"> </w:t>
      </w:r>
    </w:p>
    <w:p w:rsidR="00FC5271" w:rsidRDefault="00AD13EC" w:rsidP="00FC5271">
      <w:r>
        <w:t>One limitation of Si is the difficulty to perform fast gate operations while maintaining the good coherence. One way around this problem is to use the spin-orbit interaction of holes</w:t>
      </w:r>
      <w:r w:rsidR="00827538">
        <w:t xml:space="preserve"> instead of electrons</w:t>
      </w:r>
      <w:r>
        <w:t xml:space="preserve"> and perform </w:t>
      </w:r>
      <w:r w:rsidR="009E7BE2">
        <w:t>spin manipulation via electric fields (</w:t>
      </w:r>
      <w:r w:rsidR="00525A02">
        <w:t xml:space="preserve">as </w:t>
      </w:r>
      <w:r w:rsidR="009E7BE2">
        <w:t xml:space="preserve">described in more detail in </w:t>
      </w:r>
      <w:r w:rsidR="00671E19">
        <w:t>the</w:t>
      </w:r>
      <w:r w:rsidR="00671E19">
        <w:rPr>
          <w:i/>
        </w:rPr>
        <w:t xml:space="preserve"> S</w:t>
      </w:r>
      <w:r w:rsidR="00FC5271" w:rsidRPr="00FC5271">
        <w:rPr>
          <w:i/>
        </w:rPr>
        <w:t>pin manipulation measurements</w:t>
      </w:r>
      <w:r>
        <w:rPr>
          <w:i/>
        </w:rPr>
        <w:t xml:space="preserve"> </w:t>
      </w:r>
      <w:r w:rsidRPr="00EF26A8">
        <w:t>section</w:t>
      </w:r>
      <w:r w:rsidR="009E7BE2" w:rsidRPr="00350C01">
        <w:t>)</w:t>
      </w:r>
      <w:r w:rsidR="009E7BE2">
        <w:t xml:space="preserve">. </w:t>
      </w:r>
      <w:r>
        <w:t xml:space="preserve">Using this approach R. Maurand et al., realized very recently the first CMOS spin qubit by using a hole confined in a transistor made out of p-type Si. </w:t>
      </w:r>
      <w:r w:rsidR="007D57D9">
        <w:t>Indeed</w:t>
      </w:r>
      <w:r w:rsidR="00E9528E">
        <w:t xml:space="preserve">, the time for a full spin rotation was much reduced </w:t>
      </w:r>
      <w:r w:rsidR="00E9528E" w:rsidRPr="0039664B">
        <w:t>τ</w:t>
      </w:r>
      <w:r w:rsidR="00E9528E" w:rsidRPr="0039664B">
        <w:rPr>
          <w:vertAlign w:val="subscript"/>
        </w:rPr>
        <w:t>π</w:t>
      </w:r>
      <w:r w:rsidR="00E9528E">
        <w:t xml:space="preserve"> ≈ 6 ns but also the </w:t>
      </w:r>
      <w:r>
        <w:t xml:space="preserve">reported </w:t>
      </w:r>
      <w:r w:rsidR="00671E19">
        <w:t>T</w:t>
      </w:r>
      <w:r w:rsidR="00671E19">
        <w:rPr>
          <w:vertAlign w:val="subscript"/>
        </w:rPr>
        <w:t>2</w:t>
      </w:r>
      <w:r w:rsidR="00671E19">
        <w:rPr>
          <w:vertAlign w:val="superscript"/>
        </w:rPr>
        <w:t>ECHO</w:t>
      </w:r>
      <w:r w:rsidR="00671E19">
        <w:t xml:space="preserve"> </w:t>
      </w:r>
      <w:r w:rsidR="00E9528E">
        <w:t>≈</w:t>
      </w:r>
      <w:r>
        <w:t>245</w:t>
      </w:r>
      <w:r w:rsidR="00827538">
        <w:t xml:space="preserve"> </w:t>
      </w:r>
      <w:r>
        <w:t>ns</w:t>
      </w:r>
      <w:r w:rsidR="00671E19">
        <w:t>.</w:t>
      </w:r>
      <w:r w:rsidDel="00AD13EC">
        <w:t xml:space="preserve"> </w:t>
      </w:r>
      <w:r>
        <w:t xml:space="preserve">[11]. </w:t>
      </w:r>
    </w:p>
    <w:p w:rsidR="00350C01" w:rsidRDefault="00961F10" w:rsidP="00C86B6F">
      <w:r w:rsidRPr="00827538">
        <w:rPr>
          <w:b/>
        </w:rPr>
        <w:t>Holes in</w:t>
      </w:r>
      <w:r>
        <w:t xml:space="preserve"> </w:t>
      </w:r>
      <w:r w:rsidRPr="00827538">
        <w:rPr>
          <w:b/>
        </w:rPr>
        <w:t>germanium</w:t>
      </w:r>
      <w:r w:rsidR="009D5487">
        <w:t xml:space="preserve"> </w:t>
      </w:r>
      <w:r w:rsidR="00350C01" w:rsidRPr="00827538">
        <w:rPr>
          <w:b/>
        </w:rPr>
        <w:t>(</w:t>
      </w:r>
      <w:r w:rsidR="009D5487" w:rsidRPr="00AC4E94">
        <w:rPr>
          <w:b/>
        </w:rPr>
        <w:t>Ge</w:t>
      </w:r>
      <w:r w:rsidR="00350C01">
        <w:rPr>
          <w:b/>
        </w:rPr>
        <w:t>)</w:t>
      </w:r>
      <w:r>
        <w:t xml:space="preserve">, have </w:t>
      </w:r>
      <w:ins w:id="24" w:author="Georgios KATSAROS" w:date="2016-09-14T21:36:00Z">
        <w:r w:rsidR="00462B71">
          <w:t xml:space="preserve">an </w:t>
        </w:r>
      </w:ins>
      <w:r w:rsidR="00EE40D6">
        <w:t xml:space="preserve">even </w:t>
      </w:r>
      <w:r>
        <w:t xml:space="preserve">higher spin orbit coupling which should </w:t>
      </w:r>
      <w:r w:rsidR="00350C01">
        <w:t xml:space="preserve">allow </w:t>
      </w:r>
      <w:r w:rsidR="00EE40D6">
        <w:t xml:space="preserve">thus </w:t>
      </w:r>
      <w:r>
        <w:t xml:space="preserve">much </w:t>
      </w:r>
      <w:r w:rsidRPr="00785174">
        <w:rPr>
          <w:b/>
        </w:rPr>
        <w:t>faster spin ma</w:t>
      </w:r>
      <w:r w:rsidR="00604DE7" w:rsidRPr="00785174">
        <w:rPr>
          <w:b/>
        </w:rPr>
        <w:t>nipulation</w:t>
      </w:r>
      <w:r w:rsidR="009D5487" w:rsidRPr="00785174">
        <w:rPr>
          <w:b/>
        </w:rPr>
        <w:t xml:space="preserve"> time</w:t>
      </w:r>
      <w:r w:rsidR="00350C01">
        <w:rPr>
          <w:b/>
        </w:rPr>
        <w:t>s</w:t>
      </w:r>
      <w:r>
        <w:t>.</w:t>
      </w:r>
      <w:r w:rsidR="00624284">
        <w:t xml:space="preserve"> In addition, for purely heavy-hole (HH) states the dephasing time should be very long</w:t>
      </w:r>
      <w:r w:rsidR="00955E6B">
        <w:t xml:space="preserve"> [21]</w:t>
      </w:r>
      <w:r w:rsidR="00624284">
        <w:t xml:space="preserve">. </w:t>
      </w:r>
    </w:p>
    <w:p w:rsidR="00C23830" w:rsidRDefault="00624284" w:rsidP="00CC79F8">
      <w:r>
        <w:t>In our group we study qubits</w:t>
      </w:r>
      <w:r w:rsidR="00387E18">
        <w:t xml:space="preserve"> in Ge self-assembled nanostructures</w:t>
      </w:r>
      <w:r w:rsidR="001B77CB">
        <w:t xml:space="preserve"> </w:t>
      </w:r>
      <w:r w:rsidR="00387E18">
        <w:t>[10]</w:t>
      </w:r>
      <w:r w:rsidR="00350C01">
        <w:t xml:space="preserve">, which are </w:t>
      </w:r>
      <w:r w:rsidR="00387E18">
        <w:t xml:space="preserve">created by epitaxial growth of Ge on Si. Such a growth </w:t>
      </w:r>
      <w:r w:rsidR="00350C01">
        <w:t xml:space="preserve">can </w:t>
      </w:r>
      <w:r w:rsidR="00387E18">
        <w:t>lead</w:t>
      </w:r>
      <w:r w:rsidR="00ED4509">
        <w:t xml:space="preserve"> </w:t>
      </w:r>
      <w:r w:rsidR="00387E18">
        <w:t>to various type</w:t>
      </w:r>
      <w:r w:rsidR="00350C01">
        <w:t>s</w:t>
      </w:r>
      <w:r w:rsidR="00387E18">
        <w:t xml:space="preserve"> of nanostructures. In this project the so-called Ge hut-wires are going to be studied. Very recently </w:t>
      </w:r>
      <w:r w:rsidR="001E79EC">
        <w:t>magnetotransport measurement</w:t>
      </w:r>
      <w:r w:rsidR="00EE40D6">
        <w:t>s</w:t>
      </w:r>
      <w:r w:rsidR="009251B7">
        <w:t xml:space="preserve"> have shown that holes,</w:t>
      </w:r>
      <w:r w:rsidR="001E79EC">
        <w:t xml:space="preserve"> </w:t>
      </w:r>
      <w:r w:rsidR="009251B7">
        <w:t xml:space="preserve">in this type of structures, are of </w:t>
      </w:r>
      <w:r w:rsidR="00387E18" w:rsidRPr="001B77CB">
        <w:t>HH</w:t>
      </w:r>
      <w:r w:rsidR="001B77CB" w:rsidRPr="001B77CB">
        <w:t xml:space="preserve"> character</w:t>
      </w:r>
      <w:r w:rsidR="00387E18" w:rsidRPr="001B77CB">
        <w:t xml:space="preserve">, </w:t>
      </w:r>
      <w:r w:rsidR="00350C01">
        <w:t>suggesting</w:t>
      </w:r>
      <w:r w:rsidR="00350C01" w:rsidRPr="001B77CB">
        <w:t xml:space="preserve"> </w:t>
      </w:r>
      <w:r w:rsidR="00387E18" w:rsidRPr="001B77CB">
        <w:t>long coherence times for this material system.</w:t>
      </w:r>
      <w:r w:rsidR="00387E18">
        <w:rPr>
          <w:b/>
        </w:rPr>
        <w:t xml:space="preserve"> </w:t>
      </w:r>
    </w:p>
    <w:p w:rsidR="006C3B94" w:rsidRDefault="00CC79F8" w:rsidP="009D17AE">
      <w:pPr>
        <w:rPr>
          <w:b/>
        </w:rPr>
      </w:pPr>
      <w:r w:rsidRPr="00CC79F8">
        <w:rPr>
          <w:b/>
          <w:noProof/>
        </w:rPr>
        <w:lastRenderedPageBreak/>
        <w:drawing>
          <wp:anchor distT="0" distB="0" distL="114300" distR="114300" simplePos="0" relativeHeight="251686912" behindDoc="0" locked="0" layoutInCell="1" allowOverlap="1" wp14:anchorId="737BA97A" wp14:editId="6A21A414">
            <wp:simplePos x="0" y="0"/>
            <wp:positionH relativeFrom="margin">
              <wp:posOffset>190500</wp:posOffset>
            </wp:positionH>
            <wp:positionV relativeFrom="paragraph">
              <wp:posOffset>370205</wp:posOffset>
            </wp:positionV>
            <wp:extent cx="4015740" cy="1859280"/>
            <wp:effectExtent l="0" t="0" r="3810" b="7620"/>
            <wp:wrapSquare wrapText="bothSides"/>
            <wp:docPr id="2" name="Picture 2" descr="C:\Users\jkukucka\Documents\GitHub\Fellowship\Diamond_Hannes.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kukucka\Documents\GitHub\Fellowship\Diamond_Hannes.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5740" cy="1859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23830">
        <w:rPr>
          <w:noProof/>
        </w:rPr>
        <w:drawing>
          <wp:anchor distT="0" distB="0" distL="114300" distR="114300" simplePos="0" relativeHeight="251677696" behindDoc="0" locked="0" layoutInCell="1" allowOverlap="1" wp14:anchorId="27A08FB9" wp14:editId="55B67ABB">
            <wp:simplePos x="0" y="0"/>
            <wp:positionH relativeFrom="margin">
              <wp:posOffset>4259580</wp:posOffset>
            </wp:positionH>
            <wp:positionV relativeFrom="paragraph">
              <wp:posOffset>522605</wp:posOffset>
            </wp:positionV>
            <wp:extent cx="1620000" cy="1321200"/>
            <wp:effectExtent l="0" t="0" r="0" b="0"/>
            <wp:wrapSquare wrapText="bothSides"/>
            <wp:docPr id="24" name="Picture 24" descr="C:\Users\jkukucka\Documents\GitHub\Fellowship\SEM_nanow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kukucka\Documents\GitHub\Fellowship\SEM_nanowir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20000" cy="132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3B94" w:rsidRDefault="006C3B94" w:rsidP="009D17AE">
      <w:pPr>
        <w:rPr>
          <w:b/>
        </w:rPr>
      </w:pPr>
    </w:p>
    <w:p w:rsidR="00CC79F8" w:rsidRDefault="00CC79F8" w:rsidP="00CC79F8">
      <w:pPr>
        <w:pStyle w:val="Subtitle"/>
        <w:rPr>
          <w:rFonts w:eastAsiaTheme="minorHAnsi"/>
          <w:b/>
          <w:color w:val="auto"/>
          <w:spacing w:val="0"/>
        </w:rPr>
      </w:pPr>
    </w:p>
    <w:p w:rsidR="00CC79F8" w:rsidRPr="00ED56D2" w:rsidRDefault="00CC79F8" w:rsidP="00CC79F8">
      <w:pPr>
        <w:pStyle w:val="Subtitle"/>
      </w:pPr>
      <w:r>
        <w:t>Figure 1</w:t>
      </w:r>
      <w:r w:rsidR="0053298E">
        <w:t xml:space="preserve">: Stability diagram of a SiGe </w:t>
      </w:r>
      <w:r w:rsidR="00090FE0">
        <w:t xml:space="preserve">hut-wire </w:t>
      </w:r>
      <w:r>
        <w:t xml:space="preserve">single </w:t>
      </w:r>
      <w:r w:rsidR="00BC07E2">
        <w:t>QD</w:t>
      </w:r>
      <w:r>
        <w:t xml:space="preserve"> (left). Scanning electron micrograph of </w:t>
      </w:r>
      <w:r w:rsidR="00090FE0">
        <w:t xml:space="preserve">a Ge hut-wire </w:t>
      </w:r>
      <w:r>
        <w:t>contacted by palladium Pd source and drain electrodes (right) [10]</w:t>
      </w:r>
    </w:p>
    <w:p w:rsidR="0053298E" w:rsidRDefault="0053298E" w:rsidP="0053298E">
      <w:pPr>
        <w:pStyle w:val="Subtitle"/>
      </w:pPr>
    </w:p>
    <w:p w:rsidR="00FC5271" w:rsidRPr="001B77CB" w:rsidRDefault="00387E18" w:rsidP="00315961">
      <w:pPr>
        <w:pStyle w:val="Heading3"/>
      </w:pPr>
      <w:bookmarkStart w:id="25" w:name="_Toc461638161"/>
      <w:r w:rsidRPr="001B77CB">
        <w:t>Measurement techniques</w:t>
      </w:r>
      <w:del w:id="26" w:author="Georgios KATSAROS" w:date="2016-09-14T19:04:00Z">
        <w:r w:rsidRPr="001B77CB" w:rsidDel="00AF3F52">
          <w:delText>:</w:delText>
        </w:r>
      </w:del>
      <w:bookmarkEnd w:id="25"/>
      <w:r w:rsidRPr="001B77CB">
        <w:t xml:space="preserve"> </w:t>
      </w:r>
    </w:p>
    <w:p w:rsidR="00AA1619" w:rsidRDefault="002C5A46" w:rsidP="009D17AE">
      <w:r>
        <w:t xml:space="preserve">Different type of measurement techniques </w:t>
      </w:r>
      <w:r w:rsidR="00350C01">
        <w:t>have been used in order</w:t>
      </w:r>
      <w:r>
        <w:t xml:space="preserve"> to </w:t>
      </w:r>
      <w:r w:rsidR="00350C01">
        <w:t xml:space="preserve">extract </w:t>
      </w:r>
      <w:r>
        <w:t xml:space="preserve">the state of a spin qubit and </w:t>
      </w:r>
      <w:r w:rsidR="00350C01">
        <w:t>its</w:t>
      </w:r>
      <w:r>
        <w:t xml:space="preserve"> coherence time: </w:t>
      </w:r>
    </w:p>
    <w:p w:rsidR="00C86B6F" w:rsidRDefault="001860D4" w:rsidP="001B77CB">
      <w:pPr>
        <w:pStyle w:val="ListParagraph"/>
        <w:numPr>
          <w:ilvl w:val="0"/>
          <w:numId w:val="22"/>
        </w:numPr>
      </w:pPr>
      <w:r w:rsidRPr="00636C7C">
        <w:rPr>
          <w:u w:val="single"/>
        </w:rPr>
        <w:t>DC current readout</w:t>
      </w:r>
      <w:r w:rsidR="00C86B6F">
        <w:t>:</w:t>
      </w:r>
      <w:r w:rsidR="00C86B6F" w:rsidRPr="00C86B6F">
        <w:t xml:space="preserve"> </w:t>
      </w:r>
      <w:r w:rsidR="00C86B6F">
        <w:t xml:space="preserve">The DC current readout is sensing the electron transport through the qubit by means of current measurement. It is prone to low frequency 1/f noise and the bandwidth (BW) is low because of heavy filtering necessary for achieving low effective electron temperatures. </w:t>
      </w:r>
    </w:p>
    <w:p w:rsidR="001860D4" w:rsidRDefault="00334797" w:rsidP="00EF26A8">
      <w:pPr>
        <w:pStyle w:val="ListParagraph"/>
        <w:numPr>
          <w:ilvl w:val="0"/>
          <w:numId w:val="22"/>
        </w:numPr>
      </w:pPr>
      <w:r w:rsidRPr="00636C7C">
        <w:rPr>
          <w:u w:val="single"/>
        </w:rPr>
        <w:t>D</w:t>
      </w:r>
      <w:r w:rsidR="001860D4" w:rsidRPr="00636C7C">
        <w:rPr>
          <w:u w:val="single"/>
        </w:rPr>
        <w:t>ifferential measurement (AC current readout)</w:t>
      </w:r>
      <w:r w:rsidR="00C86B6F">
        <w:t>: The differential measurement (</w:t>
      </w:r>
      <w:r w:rsidR="00636C7C">
        <w:t>AC current readout) has a similar</w:t>
      </w:r>
      <w:r w:rsidR="00C86B6F">
        <w:t xml:space="preserve"> drawbacks as </w:t>
      </w:r>
      <w:r w:rsidR="00636C7C">
        <w:t xml:space="preserve">the </w:t>
      </w:r>
      <w:r w:rsidR="00C86B6F">
        <w:t>DC current readout. It is typically done with a low frequency lock</w:t>
      </w:r>
      <w:r w:rsidR="000C4C17">
        <w:t>-</w:t>
      </w:r>
      <w:r w:rsidR="00C86B6F">
        <w:t>in technique. Because of the low frequency noise, a lock</w:t>
      </w:r>
      <w:r w:rsidR="000C4C17">
        <w:t>-</w:t>
      </w:r>
      <w:r w:rsidR="00C86B6F">
        <w:t xml:space="preserve">in amplifier usually operates on a very narrow </w:t>
      </w:r>
      <w:r w:rsidR="000C4C17">
        <w:t>bandwidth (</w:t>
      </w:r>
      <w:r w:rsidR="00C86B6F">
        <w:t>BW</w:t>
      </w:r>
      <w:r w:rsidR="000C4C17">
        <w:t>)</w:t>
      </w:r>
      <w:r w:rsidR="00C86B6F">
        <w:t xml:space="preserve"> around the </w:t>
      </w:r>
      <w:r w:rsidR="00801743">
        <w:t xml:space="preserve">measurement </w:t>
      </w:r>
      <w:r w:rsidR="00C86B6F">
        <w:t>frequency, which leads to long measurement time</w:t>
      </w:r>
      <w:r w:rsidR="00EF26A8">
        <w:t>s.</w:t>
      </w:r>
    </w:p>
    <w:p w:rsidR="00C86B6F" w:rsidRDefault="00334797" w:rsidP="00E5561A">
      <w:pPr>
        <w:pStyle w:val="ListParagraph"/>
        <w:numPr>
          <w:ilvl w:val="0"/>
          <w:numId w:val="5"/>
        </w:numPr>
      </w:pPr>
      <w:r w:rsidRPr="00636C7C">
        <w:rPr>
          <w:u w:val="single"/>
        </w:rPr>
        <w:t>O</w:t>
      </w:r>
      <w:r w:rsidR="001860D4" w:rsidRPr="00636C7C">
        <w:rPr>
          <w:u w:val="single"/>
        </w:rPr>
        <w:t>hmic reflectometry</w:t>
      </w:r>
      <w:r w:rsidR="00C86B6F" w:rsidRPr="00636C7C">
        <w:t>:</w:t>
      </w:r>
      <w:r w:rsidR="00C86B6F" w:rsidRPr="00C86B6F">
        <w:t xml:space="preserve"> </w:t>
      </w:r>
      <w:r w:rsidR="00636C7C">
        <w:t xml:space="preserve"> </w:t>
      </w:r>
      <w:r w:rsidR="00E5561A">
        <w:t>O</w:t>
      </w:r>
      <w:r w:rsidR="00C86B6F">
        <w:t xml:space="preserve">hmic reflectometry is a technique </w:t>
      </w:r>
      <w:r w:rsidR="00801743">
        <w:t xml:space="preserve">which indirectly senses the impedance change of a QD </w:t>
      </w:r>
      <w:r w:rsidR="00C86B6F">
        <w:t xml:space="preserve">by monitoring the amplitude or phase of the reflected </w:t>
      </w:r>
      <w:r w:rsidR="00801743">
        <w:t>wave</w:t>
      </w:r>
      <w:r w:rsidR="00636C7C">
        <w:t xml:space="preserve"> from the QD</w:t>
      </w:r>
      <w:r w:rsidR="00801743">
        <w:t xml:space="preserve"> </w:t>
      </w:r>
      <w:r w:rsidR="00DD1A5F">
        <w:t>(see Figure 2</w:t>
      </w:r>
      <w:r w:rsidR="00C86B6F">
        <w:t xml:space="preserve"> for a more detailed explanation). It is usually </w:t>
      </w:r>
      <w:r w:rsidR="00801743">
        <w:t>performed</w:t>
      </w:r>
      <w:r w:rsidR="00C86B6F">
        <w:t xml:space="preserve"> by high frequency lock</w:t>
      </w:r>
      <w:r w:rsidR="00801743">
        <w:t>-</w:t>
      </w:r>
      <w:r w:rsidR="00C86B6F">
        <w:t xml:space="preserve">in techniques and is not prone to 1/f noise. </w:t>
      </w:r>
    </w:p>
    <w:p w:rsidR="001860D4" w:rsidRDefault="001860D4" w:rsidP="00E5561A">
      <w:pPr>
        <w:pStyle w:val="ListParagraph"/>
      </w:pPr>
    </w:p>
    <w:p w:rsidR="00CE6D64" w:rsidRDefault="00334797" w:rsidP="00CE6D64">
      <w:pPr>
        <w:pStyle w:val="ListParagraph"/>
        <w:numPr>
          <w:ilvl w:val="0"/>
          <w:numId w:val="5"/>
        </w:numPr>
        <w:rPr>
          <w:b/>
        </w:rPr>
      </w:pPr>
      <w:r w:rsidRPr="00636C7C">
        <w:rPr>
          <w:u w:val="single"/>
        </w:rPr>
        <w:lastRenderedPageBreak/>
        <w:t>G</w:t>
      </w:r>
      <w:r w:rsidR="001860D4" w:rsidRPr="00636C7C">
        <w:rPr>
          <w:u w:val="single"/>
        </w:rPr>
        <w:t>ate reflectometry</w:t>
      </w:r>
      <w:r w:rsidR="00C86B6F">
        <w:t xml:space="preserve">: </w:t>
      </w:r>
      <w:r w:rsidR="00801743">
        <w:t>Similar to the ohmic reflectometry but it is co</w:t>
      </w:r>
      <w:r w:rsidR="0029509A">
        <w:t>nnected to a gate</w:t>
      </w:r>
      <w:r w:rsidR="00A773D9">
        <w:t xml:space="preserve"> electrode</w:t>
      </w:r>
      <w:r w:rsidR="0029509A">
        <w:t xml:space="preserve"> and not to a source or a</w:t>
      </w:r>
      <w:r w:rsidR="00801743">
        <w:t xml:space="preserve"> drain lead. </w:t>
      </w:r>
      <w:r w:rsidR="00C86B6F" w:rsidRPr="00E5561A">
        <w:rPr>
          <w:b/>
        </w:rPr>
        <w:t xml:space="preserve">It’s big advantage is that it does neither require charge transport through the </w:t>
      </w:r>
      <w:r w:rsidR="00801743" w:rsidRPr="00E5561A">
        <w:rPr>
          <w:b/>
        </w:rPr>
        <w:t>QD hosting the qubit</w:t>
      </w:r>
      <w:r w:rsidR="00C86B6F" w:rsidRPr="00E5561A">
        <w:rPr>
          <w:b/>
        </w:rPr>
        <w:t xml:space="preserve"> nor the existence of a charge sensor</w:t>
      </w:r>
      <w:r w:rsidR="000C4C17">
        <w:rPr>
          <w:b/>
        </w:rPr>
        <w:t xml:space="preserve"> typically used with ohmic reflectometry</w:t>
      </w:r>
      <w:r w:rsidR="00C86B6F" w:rsidRPr="00E5561A">
        <w:rPr>
          <w:b/>
        </w:rPr>
        <w:t>.</w:t>
      </w:r>
    </w:p>
    <w:p w:rsidR="00CE6D64" w:rsidRDefault="00D126FA" w:rsidP="00D126FA">
      <w:r w:rsidRPr="00E5561A">
        <w:rPr>
          <w:b/>
          <w:noProof/>
        </w:rPr>
        <mc:AlternateContent>
          <mc:Choice Requires="wps">
            <w:drawing>
              <wp:anchor distT="45720" distB="45720" distL="114300" distR="114300" simplePos="0" relativeHeight="251679744" behindDoc="0" locked="0" layoutInCell="1" allowOverlap="1" wp14:anchorId="2178317A" wp14:editId="1B0ECBF2">
                <wp:simplePos x="0" y="0"/>
                <wp:positionH relativeFrom="margin">
                  <wp:align>center</wp:align>
                </wp:positionH>
                <wp:positionV relativeFrom="paragraph">
                  <wp:posOffset>315595</wp:posOffset>
                </wp:positionV>
                <wp:extent cx="6911975" cy="5516880"/>
                <wp:effectExtent l="0" t="0" r="2222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1975" cy="5516880"/>
                        </a:xfrm>
                        <a:prstGeom prst="rect">
                          <a:avLst/>
                        </a:prstGeom>
                        <a:solidFill>
                          <a:srgbClr val="FFFFFF"/>
                        </a:solidFill>
                        <a:ln w="9525">
                          <a:solidFill>
                            <a:srgbClr val="000000"/>
                          </a:solidFill>
                          <a:miter lim="800000"/>
                          <a:headEnd/>
                          <a:tailEnd/>
                        </a:ln>
                      </wps:spPr>
                      <wps:txbx>
                        <w:txbxContent>
                          <w:p w:rsidR="00CE6D64" w:rsidRDefault="00CE6D64" w:rsidP="00E5561A">
                            <w:pPr>
                              <w:rPr>
                                <w:b/>
                              </w:rPr>
                            </w:pPr>
                            <w:r>
                              <w:rPr>
                                <w:b/>
                              </w:rPr>
                              <w:t>Explanatory box: What is reflectometry?</w:t>
                            </w:r>
                          </w:p>
                          <w:p w:rsidR="00CE6D64" w:rsidRPr="00E5561A" w:rsidRDefault="00CE6D64" w:rsidP="00E5561A">
                            <w:pPr>
                              <w:jc w:val="center"/>
                              <w:rPr>
                                <w:b/>
                              </w:rPr>
                            </w:pPr>
                            <w:r w:rsidRPr="00D676E2">
                              <w:rPr>
                                <w:b/>
                                <w:noProof/>
                              </w:rPr>
                              <w:drawing>
                                <wp:inline distT="0" distB="0" distL="0" distR="0" wp14:anchorId="64D62AFA" wp14:editId="073BB44E">
                                  <wp:extent cx="3449907" cy="8166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kukucka\Documents\GitHub\Fellowship\Reflectometry_basics.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2988" cy="817339"/>
                                          </a:xfrm>
                                          <a:prstGeom prst="rect">
                                            <a:avLst/>
                                          </a:prstGeom>
                                          <a:noFill/>
                                          <a:ln>
                                            <a:noFill/>
                                          </a:ln>
                                        </pic:spPr>
                                      </pic:pic>
                                    </a:graphicData>
                                  </a:graphic>
                                </wp:inline>
                              </w:drawing>
                            </w:r>
                          </w:p>
                          <w:p w:rsidR="00CE6D64" w:rsidRPr="00E5561A" w:rsidRDefault="00CE6D64" w:rsidP="00E5561A">
                            <w:pPr>
                              <w:pStyle w:val="Subtitle"/>
                              <w:rPr>
                                <w:sz w:val="18"/>
                                <w:szCs w:val="18"/>
                              </w:rPr>
                            </w:pPr>
                            <w:r>
                              <w:rPr>
                                <w:sz w:val="18"/>
                                <w:szCs w:val="18"/>
                              </w:rPr>
                              <w:t>Figure 2</w:t>
                            </w:r>
                            <w:r w:rsidRPr="00E5561A">
                              <w:rPr>
                                <w:sz w:val="18"/>
                                <w:szCs w:val="18"/>
                              </w:rPr>
                              <w:t xml:space="preserve">: Basic principle of ohmic reflectometry. </w:t>
                            </w:r>
                            <w:r>
                              <w:rPr>
                                <w:sz w:val="18"/>
                                <w:szCs w:val="18"/>
                              </w:rPr>
                              <w:t xml:space="preserve">The resonant circuit consists of the single hole transistor (SHT) and the matching circuit. The SHT is represented with a parallel combination of </w:t>
                            </w:r>
                            <w:r w:rsidRPr="00E5561A">
                              <w:rPr>
                                <w:sz w:val="18"/>
                                <w:szCs w:val="18"/>
                              </w:rPr>
                              <w:t>C</w:t>
                            </w:r>
                            <w:r w:rsidRPr="00E5561A">
                              <w:rPr>
                                <w:sz w:val="18"/>
                                <w:szCs w:val="18"/>
                                <w:vertAlign w:val="subscript"/>
                              </w:rPr>
                              <w:t xml:space="preserve">S </w:t>
                            </w:r>
                            <w:r w:rsidRPr="00E5561A">
                              <w:rPr>
                                <w:sz w:val="18"/>
                                <w:szCs w:val="18"/>
                              </w:rPr>
                              <w:t>and R</w:t>
                            </w:r>
                            <w:r w:rsidRPr="00E5561A">
                              <w:rPr>
                                <w:sz w:val="18"/>
                                <w:szCs w:val="18"/>
                                <w:vertAlign w:val="subscript"/>
                              </w:rPr>
                              <w:t>S</w:t>
                            </w:r>
                            <w:r w:rsidRPr="00E5561A">
                              <w:rPr>
                                <w:sz w:val="18"/>
                                <w:szCs w:val="18"/>
                              </w:rPr>
                              <w:t xml:space="preserve">. S and D denote the source and drain contacts of the SHT, respectively. </w:t>
                            </w:r>
                            <w:r>
                              <w:rPr>
                                <w:sz w:val="18"/>
                                <w:szCs w:val="18"/>
                              </w:rPr>
                              <w:t>The matching</w:t>
                            </w:r>
                            <w:r w:rsidRPr="00E5561A">
                              <w:rPr>
                                <w:sz w:val="18"/>
                                <w:szCs w:val="18"/>
                              </w:rPr>
                              <w:t xml:space="preserve"> circuit formed with an inductor L and a capacitance C is connected to the source contact.</w:t>
                            </w:r>
                          </w:p>
                          <w:p w:rsidR="00CE6D64" w:rsidRPr="00E5561A" w:rsidRDefault="00CE6D64" w:rsidP="00E5561A">
                            <w:pPr>
                              <w:rPr>
                                <w:sz w:val="18"/>
                                <w:szCs w:val="18"/>
                              </w:rPr>
                            </w:pPr>
                            <w:r w:rsidRPr="00E5561A">
                              <w:rPr>
                                <w:sz w:val="18"/>
                                <w:szCs w:val="18"/>
                              </w:rPr>
                              <w:t>Reflectometry is a readout technique based on the change of the wave reflection coefficient Γ. It comes from the electromagnetic wave principle – if a wave is travelling in a media with impedance Z</w:t>
                            </w:r>
                            <w:r w:rsidRPr="00E5561A">
                              <w:rPr>
                                <w:sz w:val="18"/>
                                <w:szCs w:val="18"/>
                                <w:vertAlign w:val="subscript"/>
                              </w:rPr>
                              <w:t xml:space="preserve">0 </w:t>
                            </w:r>
                            <w:r w:rsidRPr="00E5561A">
                              <w:rPr>
                                <w:sz w:val="18"/>
                                <w:szCs w:val="18"/>
                              </w:rPr>
                              <w:t xml:space="preserve"> (e.g. coaxial cable) and it encounters a change of impedance  from  Z</w:t>
                            </w:r>
                            <w:r w:rsidRPr="00E5561A">
                              <w:rPr>
                                <w:sz w:val="18"/>
                                <w:szCs w:val="18"/>
                                <w:vertAlign w:val="subscript"/>
                              </w:rPr>
                              <w:t xml:space="preserve">0 </w:t>
                            </w:r>
                            <w:r w:rsidRPr="00E5561A">
                              <w:rPr>
                                <w:sz w:val="18"/>
                                <w:szCs w:val="18"/>
                              </w:rPr>
                              <w:t xml:space="preserve">to Z (e.g. end of coaxial cable), a portion of the wave will be reflected back according to the expression: </w:t>
                            </w:r>
                            <m:oMath>
                              <m:sSub>
                                <m:sSubPr>
                                  <m:ctrlPr>
                                    <w:ins w:id="27" w:author="Georgios KATSAROS" w:date="2016-09-14T18:52:00Z">
                                      <w:rPr>
                                        <w:rFonts w:ascii="Cambria Math" w:hAnsi="Cambria Math"/>
                                        <w:i/>
                                        <w:sz w:val="18"/>
                                        <w:szCs w:val="18"/>
                                      </w:rPr>
                                    </w:ins>
                                  </m:ctrlPr>
                                </m:sSubPr>
                                <m:e>
                                  <m:r>
                                    <w:rPr>
                                      <w:rFonts w:ascii="Cambria Math" w:hAnsi="Cambria Math"/>
                                      <w:sz w:val="18"/>
                                      <w:szCs w:val="18"/>
                                    </w:rPr>
                                    <m:t>A</m:t>
                                  </m:r>
                                </m:e>
                                <m:sub>
                                  <m:r>
                                    <w:rPr>
                                      <w:rFonts w:ascii="Cambria Math" w:hAnsi="Cambria Math"/>
                                      <w:sz w:val="18"/>
                                      <w:szCs w:val="18"/>
                                    </w:rPr>
                                    <m:t>r</m:t>
                                  </m:r>
                                </m:sub>
                              </m:sSub>
                              <m:r>
                                <w:rPr>
                                  <w:rFonts w:ascii="Cambria Math" w:hAnsi="Cambria Math" w:cs="Cambria Math"/>
                                  <w:sz w:val="18"/>
                                  <w:szCs w:val="18"/>
                                </w:rPr>
                                <m:t>=</m:t>
                              </m:r>
                              <m:sSub>
                                <m:sSubPr>
                                  <m:ctrlPr>
                                    <w:ins w:id="28" w:author="Georgios KATSAROS" w:date="2016-09-14T18:52:00Z">
                                      <w:rPr>
                                        <w:rFonts w:ascii="Cambria Math" w:hAnsi="Cambria Math" w:cs="Cambria Math"/>
                                        <w:i/>
                                        <w:sz w:val="18"/>
                                        <w:szCs w:val="18"/>
                                      </w:rPr>
                                    </w:ins>
                                  </m:ctrlPr>
                                </m:sSubPr>
                                <m:e>
                                  <m:r>
                                    <w:rPr>
                                      <w:rFonts w:ascii="Cambria Math" w:hAnsi="Cambria Math" w:cs="Cambria Math"/>
                                      <w:sz w:val="18"/>
                                      <w:szCs w:val="18"/>
                                    </w:rPr>
                                    <m:t>A</m:t>
                                  </m:r>
                                </m:e>
                                <m:sub>
                                  <m:r>
                                    <w:rPr>
                                      <w:rFonts w:ascii="Cambria Math" w:hAnsi="Cambria Math" w:cs="Cambria Math"/>
                                      <w:sz w:val="18"/>
                                      <w:szCs w:val="18"/>
                                    </w:rPr>
                                    <m:t>in</m:t>
                                  </m:r>
                                </m:sub>
                              </m:sSub>
                              <m:r>
                                <w:rPr>
                                  <w:rFonts w:ascii="Cambria Math" w:hAnsi="Cambria Math" w:cs="Cambria Math"/>
                                  <w:sz w:val="18"/>
                                  <w:szCs w:val="18"/>
                                </w:rPr>
                                <m:t>*Γ,    Γ</m:t>
                              </m:r>
                              <m:r>
                                <m:rPr>
                                  <m:sty m:val="p"/>
                                </m:rPr>
                                <w:rPr>
                                  <w:rFonts w:ascii="Cambria Math" w:hAnsi="Cambria Math" w:cs="Cambria Math"/>
                                  <w:sz w:val="18"/>
                                  <w:szCs w:val="18"/>
                                </w:rPr>
                                <m:t>=</m:t>
                              </m:r>
                              <m:f>
                                <m:fPr>
                                  <m:ctrlPr>
                                    <w:ins w:id="29" w:author="Georgios KATSAROS" w:date="2016-09-14T18:52:00Z">
                                      <w:rPr>
                                        <w:rFonts w:ascii="Cambria Math" w:hAnsi="Cambria Math"/>
                                        <w:sz w:val="18"/>
                                        <w:szCs w:val="18"/>
                                      </w:rPr>
                                    </w:ins>
                                  </m:ctrlPr>
                                </m:fPr>
                                <m:num>
                                  <m:r>
                                    <m:rPr>
                                      <m:sty m:val="p"/>
                                    </m:rPr>
                                    <w:rPr>
                                      <w:rFonts w:ascii="Cambria Math" w:hAnsi="Cambria Math" w:cs="Cambria Math"/>
                                      <w:sz w:val="18"/>
                                      <w:szCs w:val="18"/>
                                    </w:rPr>
                                    <m:t>Z-</m:t>
                                  </m:r>
                                  <m:sSub>
                                    <m:sSubPr>
                                      <m:ctrlPr>
                                        <w:ins w:id="30" w:author="Georgios KATSAROS" w:date="2016-09-14T18:52:00Z">
                                          <w:rPr>
                                            <w:rFonts w:ascii="Cambria Math" w:hAnsi="Cambria Math" w:cs="Cambria Math"/>
                                            <w:sz w:val="18"/>
                                            <w:szCs w:val="18"/>
                                          </w:rPr>
                                        </w:ins>
                                      </m:ctrlPr>
                                    </m:sSubPr>
                                    <m:e>
                                      <m:r>
                                        <m:rPr>
                                          <m:sty m:val="p"/>
                                        </m:rPr>
                                        <w:rPr>
                                          <w:rFonts w:ascii="Cambria Math" w:hAnsi="Cambria Math" w:cs="Cambria Math"/>
                                          <w:sz w:val="18"/>
                                          <w:szCs w:val="18"/>
                                        </w:rPr>
                                        <m:t>Z</m:t>
                                      </m:r>
                                    </m:e>
                                    <m:sub>
                                      <m:r>
                                        <w:rPr>
                                          <w:rFonts w:ascii="Cambria Math" w:hAnsi="Cambria Math" w:cs="Cambria Math"/>
                                          <w:sz w:val="18"/>
                                          <w:szCs w:val="18"/>
                                        </w:rPr>
                                        <m:t>0</m:t>
                                      </m:r>
                                    </m:sub>
                                  </m:sSub>
                                </m:num>
                                <m:den>
                                  <m:r>
                                    <m:rPr>
                                      <m:sty m:val="p"/>
                                    </m:rPr>
                                    <w:rPr>
                                      <w:rFonts w:ascii="Cambria Math" w:hAnsi="Cambria Math" w:cs="Cambria Math"/>
                                      <w:sz w:val="18"/>
                                      <w:szCs w:val="18"/>
                                    </w:rPr>
                                    <m:t>Z+</m:t>
                                  </m:r>
                                  <m:sSub>
                                    <m:sSubPr>
                                      <m:ctrlPr>
                                        <w:ins w:id="31" w:author="Georgios KATSAROS" w:date="2016-09-14T18:52:00Z">
                                          <w:rPr>
                                            <w:rFonts w:ascii="Cambria Math" w:hAnsi="Cambria Math" w:cs="Cambria Math"/>
                                            <w:sz w:val="18"/>
                                            <w:szCs w:val="18"/>
                                          </w:rPr>
                                        </w:ins>
                                      </m:ctrlPr>
                                    </m:sSubPr>
                                    <m:e>
                                      <m:r>
                                        <m:rPr>
                                          <m:sty m:val="p"/>
                                        </m:rPr>
                                        <w:rPr>
                                          <w:rFonts w:ascii="Cambria Math" w:hAnsi="Cambria Math" w:cs="Cambria Math"/>
                                          <w:sz w:val="18"/>
                                          <w:szCs w:val="18"/>
                                        </w:rPr>
                                        <m:t>Z</m:t>
                                      </m:r>
                                    </m:e>
                                    <m:sub>
                                      <m:r>
                                        <w:rPr>
                                          <w:rFonts w:ascii="Cambria Math" w:hAnsi="Cambria Math" w:cs="Cambria Math"/>
                                          <w:sz w:val="18"/>
                                          <w:szCs w:val="18"/>
                                        </w:rPr>
                                        <m:t>0</m:t>
                                      </m:r>
                                    </m:sub>
                                  </m:sSub>
                                  <m:r>
                                    <w:rPr>
                                      <w:rFonts w:ascii="Cambria Math" w:hAnsi="Cambria Math" w:cs="Cambria Math"/>
                                      <w:sz w:val="18"/>
                                      <w:szCs w:val="18"/>
                                    </w:rPr>
                                    <m:t xml:space="preserve"> </m:t>
                                  </m:r>
                                </m:den>
                              </m:f>
                              <m:r>
                                <w:rPr>
                                  <w:rFonts w:ascii="Cambria Math" w:hAnsi="Cambria Math"/>
                                  <w:sz w:val="18"/>
                                  <w:szCs w:val="18"/>
                                </w:rPr>
                                <m:t xml:space="preserve"> </m:t>
                              </m:r>
                            </m:oMath>
                            <w:r w:rsidRPr="00E5561A">
                              <w:rPr>
                                <w:rFonts w:eastAsiaTheme="minorEastAsia"/>
                                <w:sz w:val="18"/>
                                <w:szCs w:val="18"/>
                              </w:rPr>
                              <w:t>, where A</w:t>
                            </w:r>
                            <w:r w:rsidRPr="00E5561A">
                              <w:rPr>
                                <w:rFonts w:eastAsiaTheme="minorEastAsia"/>
                                <w:sz w:val="18"/>
                                <w:szCs w:val="18"/>
                                <w:vertAlign w:val="subscript"/>
                              </w:rPr>
                              <w:t>r</w:t>
                            </w:r>
                            <w:r w:rsidRPr="00E5561A">
                              <w:rPr>
                                <w:rFonts w:eastAsiaTheme="minorEastAsia"/>
                                <w:sz w:val="18"/>
                                <w:szCs w:val="18"/>
                              </w:rPr>
                              <w:t xml:space="preserve"> is the a</w:t>
                            </w:r>
                            <w:r>
                              <w:rPr>
                                <w:rFonts w:eastAsiaTheme="minorEastAsia"/>
                                <w:sz w:val="18"/>
                                <w:szCs w:val="18"/>
                              </w:rPr>
                              <w:t>mplitude of the reflected wave</w:t>
                            </w:r>
                            <w:r w:rsidRPr="00E5561A">
                              <w:rPr>
                                <w:rFonts w:eastAsiaTheme="minorEastAsia"/>
                                <w:sz w:val="18"/>
                                <w:szCs w:val="18"/>
                              </w:rPr>
                              <w:t>, A</w:t>
                            </w:r>
                            <w:r w:rsidRPr="00E5561A">
                              <w:rPr>
                                <w:rFonts w:eastAsiaTheme="minorEastAsia"/>
                                <w:sz w:val="18"/>
                                <w:szCs w:val="18"/>
                                <w:vertAlign w:val="subscript"/>
                              </w:rPr>
                              <w:t xml:space="preserve">in  </w:t>
                            </w:r>
                            <w:r w:rsidRPr="00E5561A">
                              <w:rPr>
                                <w:rFonts w:eastAsiaTheme="minorEastAsia"/>
                                <w:sz w:val="18"/>
                                <w:szCs w:val="18"/>
                              </w:rPr>
                              <w:t xml:space="preserve">the </w:t>
                            </w:r>
                            <w:r w:rsidRPr="00E5561A">
                              <w:rPr>
                                <w:sz w:val="18"/>
                                <w:szCs w:val="18"/>
                              </w:rPr>
                              <w:t>amplitude of the incoming wave and Γ is the reflection coefficient</w:t>
                            </w:r>
                            <w:r w:rsidRPr="00E5561A">
                              <w:rPr>
                                <w:rFonts w:eastAsiaTheme="minorEastAsia"/>
                                <w:sz w:val="18"/>
                                <w:szCs w:val="18"/>
                              </w:rPr>
                              <w:t>.</w:t>
                            </w:r>
                          </w:p>
                          <w:p w:rsidR="00CE6D64" w:rsidRPr="00E5561A" w:rsidRDefault="00CE6D64" w:rsidP="00E5561A">
                            <w:pPr>
                              <w:rPr>
                                <w:rFonts w:eastAsiaTheme="minorEastAsia"/>
                                <w:sz w:val="18"/>
                                <w:szCs w:val="18"/>
                              </w:rPr>
                            </w:pPr>
                            <w:r w:rsidRPr="00E5561A">
                              <w:rPr>
                                <w:sz w:val="18"/>
                                <w:szCs w:val="18"/>
                              </w:rPr>
                              <w:t>By using a resonant circuit</w:t>
                            </w:r>
                            <w:r>
                              <w:rPr>
                                <w:sz w:val="18"/>
                                <w:szCs w:val="18"/>
                              </w:rPr>
                              <w:t xml:space="preserve"> (matching circuit</w:t>
                            </w:r>
                            <w:r w:rsidRPr="00E5561A">
                              <w:rPr>
                                <w:sz w:val="18"/>
                                <w:szCs w:val="18"/>
                              </w:rPr>
                              <w:t xml:space="preserve"> </w:t>
                            </w:r>
                            <w:r>
                              <w:rPr>
                                <w:sz w:val="18"/>
                                <w:szCs w:val="18"/>
                              </w:rPr>
                              <w:t>with an incorporated</w:t>
                            </w:r>
                            <w:r w:rsidRPr="00E5561A">
                              <w:rPr>
                                <w:sz w:val="18"/>
                                <w:szCs w:val="18"/>
                              </w:rPr>
                              <w:t xml:space="preserve"> SHT</w:t>
                            </w:r>
                            <w:r>
                              <w:rPr>
                                <w:sz w:val="18"/>
                                <w:szCs w:val="18"/>
                              </w:rPr>
                              <w:t>)</w:t>
                            </w:r>
                            <w:r w:rsidRPr="00E5561A">
                              <w:rPr>
                                <w:sz w:val="18"/>
                                <w:szCs w:val="18"/>
                              </w:rPr>
                              <w:t xml:space="preserve"> </w:t>
                            </w:r>
                            <w:r>
                              <w:rPr>
                                <w:sz w:val="18"/>
                                <w:szCs w:val="18"/>
                              </w:rPr>
                              <w:t>as showed in Figure 2,</w:t>
                            </w:r>
                            <w:r w:rsidRPr="00E5561A">
                              <w:rPr>
                                <w:sz w:val="18"/>
                                <w:szCs w:val="18"/>
                              </w:rPr>
                              <w:t xml:space="preserve"> instead of the open end of a coaxial cable one can </w:t>
                            </w:r>
                            <w:r>
                              <w:rPr>
                                <w:sz w:val="18"/>
                                <w:szCs w:val="18"/>
                              </w:rPr>
                              <w:t xml:space="preserve">make use of the information contained in the reflected wave amplitude. For achieving this, </w:t>
                            </w:r>
                            <w:r w:rsidRPr="00E5561A">
                              <w:rPr>
                                <w:sz w:val="18"/>
                                <w:szCs w:val="18"/>
                              </w:rPr>
                              <w:t xml:space="preserve">the elements of the resonant circuit, the inductance L and the capacitance C </w:t>
                            </w:r>
                            <w:r>
                              <w:rPr>
                                <w:sz w:val="18"/>
                                <w:szCs w:val="18"/>
                              </w:rPr>
                              <w:t xml:space="preserve">needs to be chosen to achieve the matching condition </w:t>
                            </w:r>
                            <w:r w:rsidRPr="00E5561A">
                              <w:rPr>
                                <w:sz w:val="18"/>
                                <w:szCs w:val="18"/>
                              </w:rPr>
                              <w:t xml:space="preserve">on the resonant frequency </w:t>
                            </w:r>
                            <w:r w:rsidRPr="004338D5">
                              <w:rPr>
                                <w:sz w:val="18"/>
                                <w:szCs w:val="18"/>
                              </w:rPr>
                              <w:t>f</w:t>
                            </w:r>
                            <w:r w:rsidRPr="004338D5">
                              <w:rPr>
                                <w:sz w:val="18"/>
                                <w:szCs w:val="18"/>
                                <w:vertAlign w:val="subscript"/>
                              </w:rPr>
                              <w:t xml:space="preserve">0 </w:t>
                            </w:r>
                            <w:r w:rsidRPr="004338D5">
                              <w:rPr>
                                <w:sz w:val="18"/>
                                <w:szCs w:val="18"/>
                              </w:rPr>
                              <w:t>of</w:t>
                            </w:r>
                            <w:r w:rsidRPr="00E5561A">
                              <w:rPr>
                                <w:sz w:val="18"/>
                                <w:szCs w:val="18"/>
                              </w:rPr>
                              <w:t xml:space="preserve"> th</w:t>
                            </w:r>
                            <w:r>
                              <w:rPr>
                                <w:sz w:val="18"/>
                                <w:szCs w:val="18"/>
                              </w:rPr>
                              <w:t>e</w:t>
                            </w:r>
                            <w:r w:rsidRPr="00E5561A">
                              <w:rPr>
                                <w:sz w:val="18"/>
                                <w:szCs w:val="18"/>
                              </w:rPr>
                              <w:t xml:space="preserve"> circuit, </w:t>
                            </w:r>
                            <m:oMath>
                              <m:sSub>
                                <m:sSubPr>
                                  <m:ctrlPr>
                                    <w:ins w:id="32" w:author="Georgios KATSAROS" w:date="2016-09-14T18:52:00Z">
                                      <w:rPr>
                                        <w:rFonts w:ascii="Cambria Math" w:hAnsi="Cambria Math"/>
                                        <w:i/>
                                        <w:sz w:val="18"/>
                                        <w:szCs w:val="18"/>
                                      </w:rPr>
                                    </w:ins>
                                  </m:ctrlPr>
                                </m:sSubPr>
                                <m:e>
                                  <m:r>
                                    <w:rPr>
                                      <w:rFonts w:ascii="Cambria Math" w:hAnsi="Cambria Math"/>
                                      <w:sz w:val="18"/>
                                      <w:szCs w:val="18"/>
                                    </w:rPr>
                                    <m:t>f</m:t>
                                  </m:r>
                                </m:e>
                                <m:sub>
                                  <m:r>
                                    <w:rPr>
                                      <w:rFonts w:ascii="Cambria Math" w:hAnsi="Cambria Math"/>
                                      <w:sz w:val="18"/>
                                      <w:szCs w:val="18"/>
                                    </w:rPr>
                                    <m:t>0</m:t>
                                  </m:r>
                                </m:sub>
                              </m:sSub>
                              <m:r>
                                <w:rPr>
                                  <w:rFonts w:ascii="Cambria Math" w:hAnsi="Cambria Math"/>
                                  <w:sz w:val="18"/>
                                  <w:szCs w:val="18"/>
                                </w:rPr>
                                <m:t>=</m:t>
                              </m:r>
                              <m:f>
                                <m:fPr>
                                  <m:ctrlPr>
                                    <w:ins w:id="33" w:author="Georgios KATSAROS" w:date="2016-09-14T18:52:00Z">
                                      <w:rPr>
                                        <w:rFonts w:ascii="Cambria Math" w:hAnsi="Cambria Math"/>
                                        <w:i/>
                                        <w:sz w:val="18"/>
                                        <w:szCs w:val="18"/>
                                      </w:rPr>
                                    </w:ins>
                                  </m:ctrlPr>
                                </m:fPr>
                                <m:num>
                                  <m:r>
                                    <w:rPr>
                                      <w:rFonts w:ascii="Cambria Math" w:hAnsi="Cambria Math"/>
                                      <w:sz w:val="18"/>
                                      <w:szCs w:val="18"/>
                                    </w:rPr>
                                    <m:t>1</m:t>
                                  </m:r>
                                </m:num>
                                <m:den>
                                  <m:rad>
                                    <m:radPr>
                                      <m:degHide m:val="1"/>
                                      <m:ctrlPr>
                                        <w:ins w:id="34" w:author="Georgios KATSAROS" w:date="2016-09-14T18:52:00Z">
                                          <w:rPr>
                                            <w:rFonts w:ascii="Cambria Math" w:hAnsi="Cambria Math"/>
                                            <w:i/>
                                            <w:sz w:val="18"/>
                                            <w:szCs w:val="18"/>
                                          </w:rPr>
                                        </w:ins>
                                      </m:ctrlPr>
                                    </m:radPr>
                                    <m:deg/>
                                    <m:e>
                                      <m:r>
                                        <w:rPr>
                                          <w:rFonts w:ascii="Cambria Math" w:hAnsi="Cambria Math"/>
                                          <w:sz w:val="18"/>
                                          <w:szCs w:val="18"/>
                                        </w:rPr>
                                        <m:t>L*C</m:t>
                                      </m:r>
                                    </m:e>
                                  </m:rad>
                                </m:den>
                              </m:f>
                            </m:oMath>
                            <w:r>
                              <w:rPr>
                                <w:rFonts w:eastAsiaTheme="minorEastAsia"/>
                                <w:sz w:val="18"/>
                                <w:szCs w:val="18"/>
                              </w:rPr>
                              <w:t xml:space="preserve"> </w:t>
                            </w:r>
                            <w:r w:rsidRPr="00E5561A">
                              <w:rPr>
                                <w:sz w:val="18"/>
                                <w:szCs w:val="18"/>
                              </w:rPr>
                              <w:t>.</w:t>
                            </w:r>
                            <w:r>
                              <w:rPr>
                                <w:sz w:val="18"/>
                                <w:szCs w:val="18"/>
                              </w:rPr>
                              <w:t xml:space="preserve"> </w:t>
                            </w:r>
                            <w:r w:rsidRPr="00E5561A">
                              <w:rPr>
                                <w:sz w:val="18"/>
                                <w:szCs w:val="18"/>
                              </w:rPr>
                              <w:t xml:space="preserve">Matching condition is </w:t>
                            </w:r>
                            <w:r>
                              <w:rPr>
                                <w:sz w:val="18"/>
                                <w:szCs w:val="18"/>
                              </w:rPr>
                              <w:t xml:space="preserve">the </w:t>
                            </w:r>
                            <w:r w:rsidRPr="00E5561A">
                              <w:rPr>
                                <w:sz w:val="18"/>
                                <w:szCs w:val="18"/>
                              </w:rPr>
                              <w:t xml:space="preserve">situation in which </w:t>
                            </w:r>
                            <w:r>
                              <w:rPr>
                                <w:sz w:val="18"/>
                                <w:szCs w:val="18"/>
                              </w:rPr>
                              <w:t xml:space="preserve">the typically </w:t>
                            </w:r>
                            <w:r w:rsidRPr="00E5561A">
                              <w:rPr>
                                <w:sz w:val="18"/>
                                <w:szCs w:val="18"/>
                              </w:rPr>
                              <w:t>large resistance (~100 KΩ) of th</w:t>
                            </w:r>
                            <w:r>
                              <w:rPr>
                                <w:sz w:val="18"/>
                                <w:szCs w:val="18"/>
                              </w:rPr>
                              <w:t>e SHT</w:t>
                            </w:r>
                            <w:r w:rsidRPr="00E5561A">
                              <w:rPr>
                                <w:sz w:val="18"/>
                                <w:szCs w:val="18"/>
                              </w:rPr>
                              <w:t xml:space="preserve"> is transformed</w:t>
                            </w:r>
                            <w:r>
                              <w:rPr>
                                <w:sz w:val="18"/>
                                <w:szCs w:val="18"/>
                              </w:rPr>
                              <w:t xml:space="preserve">, by the inductor and capacitor, </w:t>
                            </w:r>
                            <w:r w:rsidRPr="00E5561A">
                              <w:rPr>
                                <w:sz w:val="18"/>
                                <w:szCs w:val="18"/>
                              </w:rPr>
                              <w:t>to near 50 Ω</w:t>
                            </w:r>
                            <w:r>
                              <w:rPr>
                                <w:sz w:val="18"/>
                                <w:szCs w:val="18"/>
                              </w:rPr>
                              <w:t>.</w:t>
                            </w:r>
                            <w:r w:rsidRPr="00E5561A">
                              <w:rPr>
                                <w:sz w:val="18"/>
                                <w:szCs w:val="18"/>
                              </w:rPr>
                              <w:t xml:space="preserve"> </w:t>
                            </w:r>
                            <w:r>
                              <w:rPr>
                                <w:sz w:val="18"/>
                                <w:szCs w:val="18"/>
                              </w:rPr>
                              <w:t xml:space="preserve">This </w:t>
                            </w:r>
                            <w:r w:rsidRPr="00E5561A">
                              <w:rPr>
                                <w:sz w:val="18"/>
                                <w:szCs w:val="18"/>
                              </w:rPr>
                              <w:t xml:space="preserve">value is </w:t>
                            </w:r>
                            <w:r>
                              <w:rPr>
                                <w:sz w:val="18"/>
                                <w:szCs w:val="18"/>
                              </w:rPr>
                              <w:t xml:space="preserve">the </w:t>
                            </w:r>
                            <w:r w:rsidRPr="00E5561A">
                              <w:rPr>
                                <w:sz w:val="18"/>
                                <w:szCs w:val="18"/>
                              </w:rPr>
                              <w:t>characteristic impedance of the RF line Z</w:t>
                            </w:r>
                            <w:r w:rsidRPr="00E5561A">
                              <w:rPr>
                                <w:sz w:val="18"/>
                                <w:szCs w:val="18"/>
                                <w:vertAlign w:val="subscript"/>
                              </w:rPr>
                              <w:t>0</w:t>
                            </w:r>
                            <w:r w:rsidRPr="00E5561A">
                              <w:rPr>
                                <w:sz w:val="18"/>
                                <w:szCs w:val="18"/>
                              </w:rPr>
                              <w:t xml:space="preserve">, thus </w:t>
                            </w:r>
                            <w:r>
                              <w:rPr>
                                <w:sz w:val="18"/>
                                <w:szCs w:val="18"/>
                              </w:rPr>
                              <w:t xml:space="preserve">the </w:t>
                            </w:r>
                            <w:r w:rsidRPr="00E5561A">
                              <w:rPr>
                                <w:sz w:val="18"/>
                                <w:szCs w:val="18"/>
                              </w:rPr>
                              <w:t>wave reflection coefficient Γ</w:t>
                            </w:r>
                            <w:r>
                              <w:rPr>
                                <w:sz w:val="18"/>
                                <w:szCs w:val="18"/>
                              </w:rPr>
                              <w:t xml:space="preserve"> is minimized</w:t>
                            </w:r>
                            <w:r w:rsidRPr="00E5561A">
                              <w:rPr>
                                <w:sz w:val="18"/>
                                <w:szCs w:val="18"/>
                              </w:rPr>
                              <w:t xml:space="preserve">. In that </w:t>
                            </w:r>
                            <w:r>
                              <w:rPr>
                                <w:sz w:val="18"/>
                                <w:szCs w:val="18"/>
                              </w:rPr>
                              <w:t>case the sensitivity is maximized</w:t>
                            </w:r>
                            <w:r w:rsidRPr="00E5561A">
                              <w:rPr>
                                <w:sz w:val="18"/>
                                <w:szCs w:val="18"/>
                              </w:rPr>
                              <w:t xml:space="preserve"> [13]</w:t>
                            </w:r>
                            <w:r>
                              <w:rPr>
                                <w:sz w:val="18"/>
                                <w:szCs w:val="18"/>
                              </w:rPr>
                              <w:t xml:space="preserve"> and small changes in the SHT impedance results in an observable change in the reflected wave amplitude.</w:t>
                            </w:r>
                          </w:p>
                          <w:p w:rsidR="00CE6D64" w:rsidDel="009D23D7" w:rsidRDefault="00CE6D64" w:rsidP="00E5561A">
                            <w:pPr>
                              <w:rPr>
                                <w:del w:id="35" w:author="Georgios KATSAROS" w:date="2016-09-14T21:50:00Z"/>
                                <w:rFonts w:eastAsiaTheme="minorEastAsia"/>
                                <w:sz w:val="18"/>
                                <w:szCs w:val="18"/>
                              </w:rPr>
                            </w:pPr>
                            <w:del w:id="36" w:author="Georgios KATSAROS" w:date="2016-09-14T21:50:00Z">
                              <w:r w:rsidRPr="00E5561A" w:rsidDel="009D23D7">
                                <w:rPr>
                                  <w:rFonts w:eastAsiaTheme="minorEastAsia"/>
                                  <w:sz w:val="18"/>
                                  <w:szCs w:val="18"/>
                                </w:rPr>
                                <w:delText>Thus, if a hole tunnels</w:delText>
                              </w:r>
                              <w:r w:rsidDel="009D23D7">
                                <w:rPr>
                                  <w:rFonts w:eastAsiaTheme="minorEastAsia"/>
                                  <w:sz w:val="18"/>
                                  <w:szCs w:val="18"/>
                                </w:rPr>
                                <w:delText xml:space="preserve">, the </w:delText>
                              </w:r>
                              <w:r w:rsidRPr="00E5561A" w:rsidDel="009D23D7">
                                <w:rPr>
                                  <w:rFonts w:eastAsiaTheme="minorEastAsia"/>
                                  <w:sz w:val="18"/>
                                  <w:szCs w:val="18"/>
                                </w:rPr>
                                <w:delText>SHT impedance changes</w:delText>
                              </w:r>
                              <w:r w:rsidDel="009D23D7">
                                <w:rPr>
                                  <w:rFonts w:eastAsiaTheme="minorEastAsia"/>
                                  <w:sz w:val="18"/>
                                  <w:szCs w:val="18"/>
                                </w:rPr>
                                <w:delText xml:space="preserve">, leading to a modification in </w:delText>
                              </w:r>
                              <w:r w:rsidRPr="00E5561A" w:rsidDel="009D23D7">
                                <w:rPr>
                                  <w:sz w:val="18"/>
                                  <w:szCs w:val="18"/>
                                </w:rPr>
                                <w:delText>Γ</w:delText>
                              </w:r>
                              <w:r w:rsidDel="009D23D7">
                                <w:rPr>
                                  <w:sz w:val="18"/>
                                  <w:szCs w:val="18"/>
                                </w:rPr>
                                <w:delText xml:space="preserve"> and as a consequence the </w:delText>
                              </w:r>
                              <w:r w:rsidRPr="00E5561A" w:rsidDel="009D23D7">
                                <w:rPr>
                                  <w:rFonts w:eastAsiaTheme="minorEastAsia"/>
                                  <w:sz w:val="18"/>
                                  <w:szCs w:val="18"/>
                                </w:rPr>
                                <w:delText>amplitude and phase of the reflected wave</w:delText>
                              </w:r>
                              <w:r w:rsidDel="009D23D7">
                                <w:rPr>
                                  <w:rFonts w:eastAsiaTheme="minorEastAsia"/>
                                  <w:sz w:val="18"/>
                                  <w:szCs w:val="18"/>
                                </w:rPr>
                                <w:delText xml:space="preserve"> will</w:delText>
                              </w:r>
                              <w:r w:rsidRPr="00E5561A" w:rsidDel="009D23D7">
                                <w:rPr>
                                  <w:rFonts w:eastAsiaTheme="minorEastAsia"/>
                                  <w:sz w:val="18"/>
                                  <w:szCs w:val="18"/>
                                </w:rPr>
                                <w:delText xml:space="preserve"> change.</w:delText>
                              </w:r>
                            </w:del>
                            <w:ins w:id="37" w:author="Georgios KATSAROS" w:date="2016-09-14T21:50:00Z">
                              <w:r w:rsidR="009D23D7">
                                <w:rPr>
                                  <w:rFonts w:eastAsiaTheme="minorEastAsia"/>
                                  <w:sz w:val="18"/>
                                  <w:szCs w:val="18"/>
                                </w:rPr>
                                <w:t xml:space="preserve"> Effectively you have already stated it in the sentence above.</w:t>
                              </w:r>
                            </w:ins>
                          </w:p>
                          <w:p w:rsidR="00CE6D64" w:rsidRDefault="00CE6D64"/>
                          <w:p w:rsidR="00CE6D64" w:rsidRDefault="00CE6D64"/>
                          <w:p w:rsidR="00CE6D64" w:rsidRDefault="00CE6D6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78317A" id="_x0000_t202" coordsize="21600,21600" o:spt="202" path="m,l,21600r21600,l21600,xe">
                <v:stroke joinstyle="miter"/>
                <v:path gradientshapeok="t" o:connecttype="rect"/>
              </v:shapetype>
              <v:shape id="Text Box 2" o:spid="_x0000_s1026" type="#_x0000_t202" style="position:absolute;left:0;text-align:left;margin-left:0;margin-top:24.85pt;width:544.25pt;height:434.4pt;z-index:2516797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">
                <v:textbox>
                  <w:txbxContent>
                    <w:p w:rsidR="00CE6D64" w:rsidRDefault="00CE6D64" w:rsidP="00E5561A">
                      <w:pPr>
                        <w:rPr>
                          <w:b/>
                        </w:rPr>
                      </w:pPr>
                      <w:r>
                        <w:rPr>
                          <w:b/>
                        </w:rPr>
                        <w:t>Explanatory box: What is reflectometry?</w:t>
                      </w:r>
                    </w:p>
                    <w:p w:rsidR="00CE6D64" w:rsidRPr="00E5561A" w:rsidRDefault="00CE6D64" w:rsidP="00E5561A">
                      <w:pPr>
                        <w:jc w:val="center"/>
                        <w:rPr>
                          <w:b/>
                        </w:rPr>
                      </w:pPr>
                      <w:r w:rsidRPr="00D676E2">
                        <w:rPr>
                          <w:b/>
                          <w:noProof/>
                        </w:rPr>
                        <w:drawing>
                          <wp:inline distT="0" distB="0" distL="0" distR="0" wp14:anchorId="64D62AFA" wp14:editId="073BB44E">
                            <wp:extent cx="3449907" cy="8166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kukucka\Documents\GitHub\Fellowship\Reflectometry_basics.t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2988" cy="817339"/>
                                    </a:xfrm>
                                    <a:prstGeom prst="rect">
                                      <a:avLst/>
                                    </a:prstGeom>
                                    <a:noFill/>
                                    <a:ln>
                                      <a:noFill/>
                                    </a:ln>
                                  </pic:spPr>
                                </pic:pic>
                              </a:graphicData>
                            </a:graphic>
                          </wp:inline>
                        </w:drawing>
                      </w:r>
                    </w:p>
                    <w:p w:rsidR="00CE6D64" w:rsidRPr="00E5561A" w:rsidRDefault="00CE6D64" w:rsidP="00E5561A">
                      <w:pPr>
                        <w:pStyle w:val="Subtitle"/>
                        <w:rPr>
                          <w:sz w:val="18"/>
                          <w:szCs w:val="18"/>
                        </w:rPr>
                      </w:pPr>
                      <w:r>
                        <w:rPr>
                          <w:sz w:val="18"/>
                          <w:szCs w:val="18"/>
                        </w:rPr>
                        <w:t>Figure 2</w:t>
                      </w:r>
                      <w:r w:rsidRPr="00E5561A">
                        <w:rPr>
                          <w:sz w:val="18"/>
                          <w:szCs w:val="18"/>
                        </w:rPr>
                        <w:t xml:space="preserve">: Basic principle of ohmic reflectometry. </w:t>
                      </w:r>
                      <w:r>
                        <w:rPr>
                          <w:sz w:val="18"/>
                          <w:szCs w:val="18"/>
                        </w:rPr>
                        <w:t xml:space="preserve">The resonant circuit consists of the single hole transistor (SHT) and the matching circuit. The SHT is represented with a parallel combination of </w:t>
                      </w:r>
                      <w:r w:rsidRPr="00E5561A">
                        <w:rPr>
                          <w:sz w:val="18"/>
                          <w:szCs w:val="18"/>
                        </w:rPr>
                        <w:t>C</w:t>
                      </w:r>
                      <w:r w:rsidRPr="00E5561A">
                        <w:rPr>
                          <w:sz w:val="18"/>
                          <w:szCs w:val="18"/>
                          <w:vertAlign w:val="subscript"/>
                        </w:rPr>
                        <w:t xml:space="preserve">S </w:t>
                      </w:r>
                      <w:r w:rsidRPr="00E5561A">
                        <w:rPr>
                          <w:sz w:val="18"/>
                          <w:szCs w:val="18"/>
                        </w:rPr>
                        <w:t>and R</w:t>
                      </w:r>
                      <w:r w:rsidRPr="00E5561A">
                        <w:rPr>
                          <w:sz w:val="18"/>
                          <w:szCs w:val="18"/>
                          <w:vertAlign w:val="subscript"/>
                        </w:rPr>
                        <w:t>S</w:t>
                      </w:r>
                      <w:r w:rsidRPr="00E5561A">
                        <w:rPr>
                          <w:sz w:val="18"/>
                          <w:szCs w:val="18"/>
                        </w:rPr>
                        <w:t xml:space="preserve">. S and D denote the source and drain contacts of the SHT, respectively. </w:t>
                      </w:r>
                      <w:r>
                        <w:rPr>
                          <w:sz w:val="18"/>
                          <w:szCs w:val="18"/>
                        </w:rPr>
                        <w:t>The matching</w:t>
                      </w:r>
                      <w:r w:rsidRPr="00E5561A">
                        <w:rPr>
                          <w:sz w:val="18"/>
                          <w:szCs w:val="18"/>
                        </w:rPr>
                        <w:t xml:space="preserve"> circuit formed with an inductor L and a capacitance C is connected to the source contact.</w:t>
                      </w:r>
                    </w:p>
                    <w:p w:rsidR="00CE6D64" w:rsidRPr="00E5561A" w:rsidRDefault="00CE6D64" w:rsidP="00E5561A">
                      <w:pPr>
                        <w:rPr>
                          <w:sz w:val="18"/>
                          <w:szCs w:val="18"/>
                        </w:rPr>
                      </w:pPr>
                      <w:r w:rsidRPr="00E5561A">
                        <w:rPr>
                          <w:sz w:val="18"/>
                          <w:szCs w:val="18"/>
                        </w:rPr>
                        <w:t>Reflectometry is a readout technique based on the change of the wave reflection coefficient Γ. It comes from the electromagnetic wave principle – if a wave is travelling in a media with impedance Z</w:t>
                      </w:r>
                      <w:r w:rsidRPr="00E5561A">
                        <w:rPr>
                          <w:sz w:val="18"/>
                          <w:szCs w:val="18"/>
                          <w:vertAlign w:val="subscript"/>
                        </w:rPr>
                        <w:t xml:space="preserve">0 </w:t>
                      </w:r>
                      <w:r w:rsidRPr="00E5561A">
                        <w:rPr>
                          <w:sz w:val="18"/>
                          <w:szCs w:val="18"/>
                        </w:rPr>
                        <w:t xml:space="preserve"> (e.g. coaxial cable) and it encounters a change of impedance  from  Z</w:t>
                      </w:r>
                      <w:r w:rsidRPr="00E5561A">
                        <w:rPr>
                          <w:sz w:val="18"/>
                          <w:szCs w:val="18"/>
                          <w:vertAlign w:val="subscript"/>
                        </w:rPr>
                        <w:t xml:space="preserve">0 </w:t>
                      </w:r>
                      <w:r w:rsidRPr="00E5561A">
                        <w:rPr>
                          <w:sz w:val="18"/>
                          <w:szCs w:val="18"/>
                        </w:rPr>
                        <w:t xml:space="preserve">to Z (e.g. end of coaxial cable), a portion of the wave will be reflected back according to the expression: </w:t>
                      </w:r>
                      <m:oMath>
                        <m:sSub>
                          <m:sSubPr>
                            <m:ctrlPr>
                              <w:ins w:id="37" w:author="Georgios KATSAROS" w:date="2016-09-14T18:52:00Z">
                                <w:rPr>
                                  <w:rFonts w:ascii="Cambria Math" w:hAnsi="Cambria Math"/>
                                  <w:i/>
                                  <w:sz w:val="18"/>
                                  <w:szCs w:val="18"/>
                                </w:rPr>
                              </w:ins>
                            </m:ctrlPr>
                          </m:sSubPr>
                          <m:e>
                            <m:r>
                              <w:rPr>
                                <w:rFonts w:ascii="Cambria Math" w:hAnsi="Cambria Math"/>
                                <w:sz w:val="18"/>
                                <w:szCs w:val="18"/>
                              </w:rPr>
                              <m:t>A</m:t>
                            </m:r>
                          </m:e>
                          <m:sub>
                            <m:r>
                              <w:rPr>
                                <w:rFonts w:ascii="Cambria Math" w:hAnsi="Cambria Math"/>
                                <w:sz w:val="18"/>
                                <w:szCs w:val="18"/>
                              </w:rPr>
                              <m:t>r</m:t>
                            </m:r>
                          </m:sub>
                        </m:sSub>
                        <m:r>
                          <w:rPr>
                            <w:rFonts w:ascii="Cambria Math" w:hAnsi="Cambria Math" w:cs="Cambria Math"/>
                            <w:sz w:val="18"/>
                            <w:szCs w:val="18"/>
                          </w:rPr>
                          <m:t>=</m:t>
                        </m:r>
                        <m:sSub>
                          <m:sSubPr>
                            <m:ctrlPr>
                              <w:ins w:id="38" w:author="Georgios KATSAROS" w:date="2016-09-14T18:52:00Z">
                                <w:rPr>
                                  <w:rFonts w:ascii="Cambria Math" w:hAnsi="Cambria Math" w:cs="Cambria Math"/>
                                  <w:i/>
                                  <w:sz w:val="18"/>
                                  <w:szCs w:val="18"/>
                                </w:rPr>
                              </w:ins>
                            </m:ctrlPr>
                          </m:sSubPr>
                          <m:e>
                            <m:r>
                              <w:rPr>
                                <w:rFonts w:ascii="Cambria Math" w:hAnsi="Cambria Math" w:cs="Cambria Math"/>
                                <w:sz w:val="18"/>
                                <w:szCs w:val="18"/>
                              </w:rPr>
                              <m:t>A</m:t>
                            </m:r>
                          </m:e>
                          <m:sub>
                            <m:r>
                              <w:rPr>
                                <w:rFonts w:ascii="Cambria Math" w:hAnsi="Cambria Math" w:cs="Cambria Math"/>
                                <w:sz w:val="18"/>
                                <w:szCs w:val="18"/>
                              </w:rPr>
                              <m:t>in</m:t>
                            </m:r>
                          </m:sub>
                        </m:sSub>
                        <m:r>
                          <w:rPr>
                            <w:rFonts w:ascii="Cambria Math" w:hAnsi="Cambria Math" w:cs="Cambria Math"/>
                            <w:sz w:val="18"/>
                            <w:szCs w:val="18"/>
                          </w:rPr>
                          <m:t>*Γ,    Γ</m:t>
                        </m:r>
                        <m:r>
                          <m:rPr>
                            <m:sty m:val="p"/>
                          </m:rPr>
                          <w:rPr>
                            <w:rFonts w:ascii="Cambria Math" w:hAnsi="Cambria Math" w:cs="Cambria Math"/>
                            <w:sz w:val="18"/>
                            <w:szCs w:val="18"/>
                          </w:rPr>
                          <m:t>=</m:t>
                        </m:r>
                        <m:f>
                          <m:fPr>
                            <m:ctrlPr>
                              <w:ins w:id="39" w:author="Georgios KATSAROS" w:date="2016-09-14T18:52:00Z">
                                <w:rPr>
                                  <w:rFonts w:ascii="Cambria Math" w:hAnsi="Cambria Math"/>
                                  <w:sz w:val="18"/>
                                  <w:szCs w:val="18"/>
                                </w:rPr>
                              </w:ins>
                            </m:ctrlPr>
                          </m:fPr>
                          <m:num>
                            <m:r>
                              <m:rPr>
                                <m:sty m:val="p"/>
                              </m:rPr>
                              <w:rPr>
                                <w:rFonts w:ascii="Cambria Math" w:hAnsi="Cambria Math" w:cs="Cambria Math"/>
                                <w:sz w:val="18"/>
                                <w:szCs w:val="18"/>
                              </w:rPr>
                              <m:t>Z-</m:t>
                            </m:r>
                            <m:sSub>
                              <m:sSubPr>
                                <m:ctrlPr>
                                  <w:ins w:id="40" w:author="Georgios KATSAROS" w:date="2016-09-14T18:52:00Z">
                                    <w:rPr>
                                      <w:rFonts w:ascii="Cambria Math" w:hAnsi="Cambria Math" w:cs="Cambria Math"/>
                                      <w:sz w:val="18"/>
                                      <w:szCs w:val="18"/>
                                    </w:rPr>
                                  </w:ins>
                                </m:ctrlPr>
                              </m:sSubPr>
                              <m:e>
                                <m:r>
                                  <m:rPr>
                                    <m:sty m:val="p"/>
                                  </m:rPr>
                                  <w:rPr>
                                    <w:rFonts w:ascii="Cambria Math" w:hAnsi="Cambria Math" w:cs="Cambria Math"/>
                                    <w:sz w:val="18"/>
                                    <w:szCs w:val="18"/>
                                  </w:rPr>
                                  <m:t>Z</m:t>
                                </m:r>
                              </m:e>
                              <m:sub>
                                <m:r>
                                  <w:rPr>
                                    <w:rFonts w:ascii="Cambria Math" w:hAnsi="Cambria Math" w:cs="Cambria Math"/>
                                    <w:sz w:val="18"/>
                                    <w:szCs w:val="18"/>
                                  </w:rPr>
                                  <m:t>0</m:t>
                                </m:r>
                              </m:sub>
                            </m:sSub>
                          </m:num>
                          <m:den>
                            <m:r>
                              <m:rPr>
                                <m:sty m:val="p"/>
                              </m:rPr>
                              <w:rPr>
                                <w:rFonts w:ascii="Cambria Math" w:hAnsi="Cambria Math" w:cs="Cambria Math"/>
                                <w:sz w:val="18"/>
                                <w:szCs w:val="18"/>
                              </w:rPr>
                              <m:t>Z+</m:t>
                            </m:r>
                            <m:sSub>
                              <m:sSubPr>
                                <m:ctrlPr>
                                  <w:ins w:id="41" w:author="Georgios KATSAROS" w:date="2016-09-14T18:52:00Z">
                                    <w:rPr>
                                      <w:rFonts w:ascii="Cambria Math" w:hAnsi="Cambria Math" w:cs="Cambria Math"/>
                                      <w:sz w:val="18"/>
                                      <w:szCs w:val="18"/>
                                    </w:rPr>
                                  </w:ins>
                                </m:ctrlPr>
                              </m:sSubPr>
                              <m:e>
                                <m:r>
                                  <m:rPr>
                                    <m:sty m:val="p"/>
                                  </m:rPr>
                                  <w:rPr>
                                    <w:rFonts w:ascii="Cambria Math" w:hAnsi="Cambria Math" w:cs="Cambria Math"/>
                                    <w:sz w:val="18"/>
                                    <w:szCs w:val="18"/>
                                  </w:rPr>
                                  <m:t>Z</m:t>
                                </m:r>
                              </m:e>
                              <m:sub>
                                <m:r>
                                  <w:rPr>
                                    <w:rFonts w:ascii="Cambria Math" w:hAnsi="Cambria Math" w:cs="Cambria Math"/>
                                    <w:sz w:val="18"/>
                                    <w:szCs w:val="18"/>
                                  </w:rPr>
                                  <m:t>0</m:t>
                                </m:r>
                              </m:sub>
                            </m:sSub>
                            <m:r>
                              <w:rPr>
                                <w:rFonts w:ascii="Cambria Math" w:hAnsi="Cambria Math" w:cs="Cambria Math"/>
                                <w:sz w:val="18"/>
                                <w:szCs w:val="18"/>
                              </w:rPr>
                              <m:t xml:space="preserve"> </m:t>
                            </m:r>
                          </m:den>
                        </m:f>
                        <m:r>
                          <w:rPr>
                            <w:rFonts w:ascii="Cambria Math" w:hAnsi="Cambria Math"/>
                            <w:sz w:val="18"/>
                            <w:szCs w:val="18"/>
                          </w:rPr>
                          <m:t xml:space="preserve"> </m:t>
                        </m:r>
                      </m:oMath>
                      <w:r w:rsidRPr="00E5561A">
                        <w:rPr>
                          <w:rFonts w:eastAsiaTheme="minorEastAsia"/>
                          <w:sz w:val="18"/>
                          <w:szCs w:val="18"/>
                        </w:rPr>
                        <w:t>, where A</w:t>
                      </w:r>
                      <w:r w:rsidRPr="00E5561A">
                        <w:rPr>
                          <w:rFonts w:eastAsiaTheme="minorEastAsia"/>
                          <w:sz w:val="18"/>
                          <w:szCs w:val="18"/>
                          <w:vertAlign w:val="subscript"/>
                        </w:rPr>
                        <w:t>r</w:t>
                      </w:r>
                      <w:r w:rsidRPr="00E5561A">
                        <w:rPr>
                          <w:rFonts w:eastAsiaTheme="minorEastAsia"/>
                          <w:sz w:val="18"/>
                          <w:szCs w:val="18"/>
                        </w:rPr>
                        <w:t xml:space="preserve"> is the a</w:t>
                      </w:r>
                      <w:r>
                        <w:rPr>
                          <w:rFonts w:eastAsiaTheme="minorEastAsia"/>
                          <w:sz w:val="18"/>
                          <w:szCs w:val="18"/>
                        </w:rPr>
                        <w:t>mplitude of the reflected wave</w:t>
                      </w:r>
                      <w:r w:rsidRPr="00E5561A">
                        <w:rPr>
                          <w:rFonts w:eastAsiaTheme="minorEastAsia"/>
                          <w:sz w:val="18"/>
                          <w:szCs w:val="18"/>
                        </w:rPr>
                        <w:t>, A</w:t>
                      </w:r>
                      <w:r w:rsidRPr="00E5561A">
                        <w:rPr>
                          <w:rFonts w:eastAsiaTheme="minorEastAsia"/>
                          <w:sz w:val="18"/>
                          <w:szCs w:val="18"/>
                          <w:vertAlign w:val="subscript"/>
                        </w:rPr>
                        <w:t xml:space="preserve">in  </w:t>
                      </w:r>
                      <w:r w:rsidRPr="00E5561A">
                        <w:rPr>
                          <w:rFonts w:eastAsiaTheme="minorEastAsia"/>
                          <w:sz w:val="18"/>
                          <w:szCs w:val="18"/>
                        </w:rPr>
                        <w:t xml:space="preserve">the </w:t>
                      </w:r>
                      <w:r w:rsidRPr="00E5561A">
                        <w:rPr>
                          <w:sz w:val="18"/>
                          <w:szCs w:val="18"/>
                        </w:rPr>
                        <w:t>amplitude of the incoming wave and Γ is the reflection coefficient</w:t>
                      </w:r>
                      <w:r w:rsidRPr="00E5561A">
                        <w:rPr>
                          <w:rFonts w:eastAsiaTheme="minorEastAsia"/>
                          <w:sz w:val="18"/>
                          <w:szCs w:val="18"/>
                        </w:rPr>
                        <w:t>.</w:t>
                      </w:r>
                    </w:p>
                    <w:p w:rsidR="00CE6D64" w:rsidRPr="00E5561A" w:rsidRDefault="00CE6D64" w:rsidP="00E5561A">
                      <w:pPr>
                        <w:rPr>
                          <w:rFonts w:eastAsiaTheme="minorEastAsia"/>
                          <w:sz w:val="18"/>
                          <w:szCs w:val="18"/>
                        </w:rPr>
                      </w:pPr>
                      <w:r w:rsidRPr="00E5561A">
                        <w:rPr>
                          <w:sz w:val="18"/>
                          <w:szCs w:val="18"/>
                        </w:rPr>
                        <w:t>By using a resonant circuit</w:t>
                      </w:r>
                      <w:r>
                        <w:rPr>
                          <w:sz w:val="18"/>
                          <w:szCs w:val="18"/>
                        </w:rPr>
                        <w:t xml:space="preserve"> (matching circuit</w:t>
                      </w:r>
                      <w:r w:rsidRPr="00E5561A">
                        <w:rPr>
                          <w:sz w:val="18"/>
                          <w:szCs w:val="18"/>
                        </w:rPr>
                        <w:t xml:space="preserve"> </w:t>
                      </w:r>
                      <w:r>
                        <w:rPr>
                          <w:sz w:val="18"/>
                          <w:szCs w:val="18"/>
                        </w:rPr>
                        <w:t>with an incorporated</w:t>
                      </w:r>
                      <w:r w:rsidRPr="00E5561A">
                        <w:rPr>
                          <w:sz w:val="18"/>
                          <w:szCs w:val="18"/>
                        </w:rPr>
                        <w:t xml:space="preserve"> SHT</w:t>
                      </w:r>
                      <w:r>
                        <w:rPr>
                          <w:sz w:val="18"/>
                          <w:szCs w:val="18"/>
                        </w:rPr>
                        <w:t>)</w:t>
                      </w:r>
                      <w:r w:rsidRPr="00E5561A">
                        <w:rPr>
                          <w:sz w:val="18"/>
                          <w:szCs w:val="18"/>
                        </w:rPr>
                        <w:t xml:space="preserve"> </w:t>
                      </w:r>
                      <w:r>
                        <w:rPr>
                          <w:sz w:val="18"/>
                          <w:szCs w:val="18"/>
                        </w:rPr>
                        <w:t>as showed in Figure 2,</w:t>
                      </w:r>
                      <w:r w:rsidRPr="00E5561A">
                        <w:rPr>
                          <w:sz w:val="18"/>
                          <w:szCs w:val="18"/>
                        </w:rPr>
                        <w:t xml:space="preserve"> instead of the open end of a coaxial cable one can </w:t>
                      </w:r>
                      <w:r>
                        <w:rPr>
                          <w:sz w:val="18"/>
                          <w:szCs w:val="18"/>
                        </w:rPr>
                        <w:t xml:space="preserve">make use of the information contained in the reflected wave amplitude. For achieving this, </w:t>
                      </w:r>
                      <w:r w:rsidRPr="00E5561A">
                        <w:rPr>
                          <w:sz w:val="18"/>
                          <w:szCs w:val="18"/>
                        </w:rPr>
                        <w:t xml:space="preserve">the elements of the resonant circuit, the inductance L and the capacitance C </w:t>
                      </w:r>
                      <w:r>
                        <w:rPr>
                          <w:sz w:val="18"/>
                          <w:szCs w:val="18"/>
                        </w:rPr>
                        <w:t xml:space="preserve">needs to be chosen to achieve the matching condition </w:t>
                      </w:r>
                      <w:r w:rsidRPr="00E5561A">
                        <w:rPr>
                          <w:sz w:val="18"/>
                          <w:szCs w:val="18"/>
                        </w:rPr>
                        <w:t xml:space="preserve">on the resonant frequency </w:t>
                      </w:r>
                      <w:r w:rsidRPr="004338D5">
                        <w:rPr>
                          <w:sz w:val="18"/>
                          <w:szCs w:val="18"/>
                        </w:rPr>
                        <w:t>f</w:t>
                      </w:r>
                      <w:r w:rsidRPr="004338D5">
                        <w:rPr>
                          <w:sz w:val="18"/>
                          <w:szCs w:val="18"/>
                          <w:vertAlign w:val="subscript"/>
                        </w:rPr>
                        <w:t xml:space="preserve">0 </w:t>
                      </w:r>
                      <w:r w:rsidRPr="004338D5">
                        <w:rPr>
                          <w:sz w:val="18"/>
                          <w:szCs w:val="18"/>
                        </w:rPr>
                        <w:t>of</w:t>
                      </w:r>
                      <w:r w:rsidRPr="00E5561A">
                        <w:rPr>
                          <w:sz w:val="18"/>
                          <w:szCs w:val="18"/>
                        </w:rPr>
                        <w:t xml:space="preserve"> th</w:t>
                      </w:r>
                      <w:r>
                        <w:rPr>
                          <w:sz w:val="18"/>
                          <w:szCs w:val="18"/>
                        </w:rPr>
                        <w:t>e</w:t>
                      </w:r>
                      <w:r w:rsidRPr="00E5561A">
                        <w:rPr>
                          <w:sz w:val="18"/>
                          <w:szCs w:val="18"/>
                        </w:rPr>
                        <w:t xml:space="preserve"> circuit, </w:t>
                      </w:r>
                      <m:oMath>
                        <m:sSub>
                          <m:sSubPr>
                            <m:ctrlPr>
                              <w:ins w:id="42" w:author="Georgios KATSAROS" w:date="2016-09-14T18:52:00Z">
                                <w:rPr>
                                  <w:rFonts w:ascii="Cambria Math" w:hAnsi="Cambria Math"/>
                                  <w:i/>
                                  <w:sz w:val="18"/>
                                  <w:szCs w:val="18"/>
                                </w:rPr>
                              </w:ins>
                            </m:ctrlPr>
                          </m:sSubPr>
                          <m:e>
                            <m:r>
                              <w:rPr>
                                <w:rFonts w:ascii="Cambria Math" w:hAnsi="Cambria Math"/>
                                <w:sz w:val="18"/>
                                <w:szCs w:val="18"/>
                              </w:rPr>
                              <m:t>f</m:t>
                            </m:r>
                          </m:e>
                          <m:sub>
                            <m:r>
                              <w:rPr>
                                <w:rFonts w:ascii="Cambria Math" w:hAnsi="Cambria Math"/>
                                <w:sz w:val="18"/>
                                <w:szCs w:val="18"/>
                              </w:rPr>
                              <m:t>0</m:t>
                            </m:r>
                          </m:sub>
                        </m:sSub>
                        <m:r>
                          <w:rPr>
                            <w:rFonts w:ascii="Cambria Math" w:hAnsi="Cambria Math"/>
                            <w:sz w:val="18"/>
                            <w:szCs w:val="18"/>
                          </w:rPr>
                          <m:t>=</m:t>
                        </m:r>
                        <m:f>
                          <m:fPr>
                            <m:ctrlPr>
                              <w:ins w:id="43" w:author="Georgios KATSAROS" w:date="2016-09-14T18:52:00Z">
                                <w:rPr>
                                  <w:rFonts w:ascii="Cambria Math" w:hAnsi="Cambria Math"/>
                                  <w:i/>
                                  <w:sz w:val="18"/>
                                  <w:szCs w:val="18"/>
                                </w:rPr>
                              </w:ins>
                            </m:ctrlPr>
                          </m:fPr>
                          <m:num>
                            <m:r>
                              <w:rPr>
                                <w:rFonts w:ascii="Cambria Math" w:hAnsi="Cambria Math"/>
                                <w:sz w:val="18"/>
                                <w:szCs w:val="18"/>
                              </w:rPr>
                              <m:t>1</m:t>
                            </m:r>
                          </m:num>
                          <m:den>
                            <m:rad>
                              <m:radPr>
                                <m:degHide m:val="1"/>
                                <m:ctrlPr>
                                  <w:ins w:id="44" w:author="Georgios KATSAROS" w:date="2016-09-14T18:52:00Z">
                                    <w:rPr>
                                      <w:rFonts w:ascii="Cambria Math" w:hAnsi="Cambria Math"/>
                                      <w:i/>
                                      <w:sz w:val="18"/>
                                      <w:szCs w:val="18"/>
                                    </w:rPr>
                                  </w:ins>
                                </m:ctrlPr>
                              </m:radPr>
                              <m:deg/>
                              <m:e>
                                <m:r>
                                  <w:rPr>
                                    <w:rFonts w:ascii="Cambria Math" w:hAnsi="Cambria Math"/>
                                    <w:sz w:val="18"/>
                                    <w:szCs w:val="18"/>
                                  </w:rPr>
                                  <m:t>L*C</m:t>
                                </m:r>
                              </m:e>
                            </m:rad>
                          </m:den>
                        </m:f>
                      </m:oMath>
                      <w:r>
                        <w:rPr>
                          <w:rFonts w:eastAsiaTheme="minorEastAsia"/>
                          <w:sz w:val="18"/>
                          <w:szCs w:val="18"/>
                        </w:rPr>
                        <w:t xml:space="preserve"> </w:t>
                      </w:r>
                      <w:r w:rsidRPr="00E5561A">
                        <w:rPr>
                          <w:sz w:val="18"/>
                          <w:szCs w:val="18"/>
                        </w:rPr>
                        <w:t>.</w:t>
                      </w:r>
                      <w:r>
                        <w:rPr>
                          <w:sz w:val="18"/>
                          <w:szCs w:val="18"/>
                        </w:rPr>
                        <w:t xml:space="preserve"> </w:t>
                      </w:r>
                      <w:r w:rsidRPr="00E5561A">
                        <w:rPr>
                          <w:sz w:val="18"/>
                          <w:szCs w:val="18"/>
                        </w:rPr>
                        <w:t xml:space="preserve">Matching condition is </w:t>
                      </w:r>
                      <w:r>
                        <w:rPr>
                          <w:sz w:val="18"/>
                          <w:szCs w:val="18"/>
                        </w:rPr>
                        <w:t xml:space="preserve">the </w:t>
                      </w:r>
                      <w:r w:rsidRPr="00E5561A">
                        <w:rPr>
                          <w:sz w:val="18"/>
                          <w:szCs w:val="18"/>
                        </w:rPr>
                        <w:t xml:space="preserve">situation in which </w:t>
                      </w:r>
                      <w:r>
                        <w:rPr>
                          <w:sz w:val="18"/>
                          <w:szCs w:val="18"/>
                        </w:rPr>
                        <w:t xml:space="preserve">the typically </w:t>
                      </w:r>
                      <w:r w:rsidRPr="00E5561A">
                        <w:rPr>
                          <w:sz w:val="18"/>
                          <w:szCs w:val="18"/>
                        </w:rPr>
                        <w:t>large resistance (~100 KΩ) of th</w:t>
                      </w:r>
                      <w:r>
                        <w:rPr>
                          <w:sz w:val="18"/>
                          <w:szCs w:val="18"/>
                        </w:rPr>
                        <w:t>e SHT</w:t>
                      </w:r>
                      <w:r w:rsidRPr="00E5561A">
                        <w:rPr>
                          <w:sz w:val="18"/>
                          <w:szCs w:val="18"/>
                        </w:rPr>
                        <w:t xml:space="preserve"> is transformed</w:t>
                      </w:r>
                      <w:r>
                        <w:rPr>
                          <w:sz w:val="18"/>
                          <w:szCs w:val="18"/>
                        </w:rPr>
                        <w:t xml:space="preserve">, by the inductor and capacitor, </w:t>
                      </w:r>
                      <w:r w:rsidRPr="00E5561A">
                        <w:rPr>
                          <w:sz w:val="18"/>
                          <w:szCs w:val="18"/>
                        </w:rPr>
                        <w:t>to near 50 Ω</w:t>
                      </w:r>
                      <w:r>
                        <w:rPr>
                          <w:sz w:val="18"/>
                          <w:szCs w:val="18"/>
                        </w:rPr>
                        <w:t>.</w:t>
                      </w:r>
                      <w:r w:rsidRPr="00E5561A">
                        <w:rPr>
                          <w:sz w:val="18"/>
                          <w:szCs w:val="18"/>
                        </w:rPr>
                        <w:t xml:space="preserve"> </w:t>
                      </w:r>
                      <w:r>
                        <w:rPr>
                          <w:sz w:val="18"/>
                          <w:szCs w:val="18"/>
                        </w:rPr>
                        <w:t xml:space="preserve">This </w:t>
                      </w:r>
                      <w:r w:rsidRPr="00E5561A">
                        <w:rPr>
                          <w:sz w:val="18"/>
                          <w:szCs w:val="18"/>
                        </w:rPr>
                        <w:t xml:space="preserve">value is </w:t>
                      </w:r>
                      <w:r>
                        <w:rPr>
                          <w:sz w:val="18"/>
                          <w:szCs w:val="18"/>
                        </w:rPr>
                        <w:t xml:space="preserve">the </w:t>
                      </w:r>
                      <w:r w:rsidRPr="00E5561A">
                        <w:rPr>
                          <w:sz w:val="18"/>
                          <w:szCs w:val="18"/>
                        </w:rPr>
                        <w:t>characteristic impedance of the RF line Z</w:t>
                      </w:r>
                      <w:r w:rsidRPr="00E5561A">
                        <w:rPr>
                          <w:sz w:val="18"/>
                          <w:szCs w:val="18"/>
                          <w:vertAlign w:val="subscript"/>
                        </w:rPr>
                        <w:t>0</w:t>
                      </w:r>
                      <w:r w:rsidRPr="00E5561A">
                        <w:rPr>
                          <w:sz w:val="18"/>
                          <w:szCs w:val="18"/>
                        </w:rPr>
                        <w:t xml:space="preserve">, thus </w:t>
                      </w:r>
                      <w:r>
                        <w:rPr>
                          <w:sz w:val="18"/>
                          <w:szCs w:val="18"/>
                        </w:rPr>
                        <w:t xml:space="preserve">the </w:t>
                      </w:r>
                      <w:r w:rsidRPr="00E5561A">
                        <w:rPr>
                          <w:sz w:val="18"/>
                          <w:szCs w:val="18"/>
                        </w:rPr>
                        <w:t>wave reflection coefficient Γ</w:t>
                      </w:r>
                      <w:r>
                        <w:rPr>
                          <w:sz w:val="18"/>
                          <w:szCs w:val="18"/>
                        </w:rPr>
                        <w:t xml:space="preserve"> is minimized</w:t>
                      </w:r>
                      <w:r w:rsidRPr="00E5561A">
                        <w:rPr>
                          <w:sz w:val="18"/>
                          <w:szCs w:val="18"/>
                        </w:rPr>
                        <w:t xml:space="preserve">. In that </w:t>
                      </w:r>
                      <w:r>
                        <w:rPr>
                          <w:sz w:val="18"/>
                          <w:szCs w:val="18"/>
                        </w:rPr>
                        <w:t>case the sensitivity is maximized</w:t>
                      </w:r>
                      <w:r w:rsidRPr="00E5561A">
                        <w:rPr>
                          <w:sz w:val="18"/>
                          <w:szCs w:val="18"/>
                        </w:rPr>
                        <w:t xml:space="preserve"> [13]</w:t>
                      </w:r>
                      <w:r>
                        <w:rPr>
                          <w:sz w:val="18"/>
                          <w:szCs w:val="18"/>
                        </w:rPr>
                        <w:t xml:space="preserve"> and small changes in the SHT impedance results in an observable change in the reflected wave amplitude.</w:t>
                      </w:r>
                    </w:p>
                    <w:p w:rsidR="00CE6D64" w:rsidDel="009D23D7" w:rsidRDefault="00CE6D64" w:rsidP="00E5561A">
                      <w:pPr>
                        <w:rPr>
                          <w:del w:id="45" w:author="Georgios KATSAROS" w:date="2016-09-14T21:50:00Z"/>
                          <w:rFonts w:eastAsiaTheme="minorEastAsia"/>
                          <w:sz w:val="18"/>
                          <w:szCs w:val="18"/>
                        </w:rPr>
                      </w:pPr>
                      <w:del w:id="46" w:author="Georgios KATSAROS" w:date="2016-09-14T21:50:00Z">
                        <w:r w:rsidRPr="00E5561A" w:rsidDel="009D23D7">
                          <w:rPr>
                            <w:rFonts w:eastAsiaTheme="minorEastAsia"/>
                            <w:sz w:val="18"/>
                            <w:szCs w:val="18"/>
                          </w:rPr>
                          <w:delText>Thus, if a hole tunnels</w:delText>
                        </w:r>
                        <w:r w:rsidDel="009D23D7">
                          <w:rPr>
                            <w:rFonts w:eastAsiaTheme="minorEastAsia"/>
                            <w:sz w:val="18"/>
                            <w:szCs w:val="18"/>
                          </w:rPr>
                          <w:delText xml:space="preserve">, the </w:delText>
                        </w:r>
                        <w:r w:rsidRPr="00E5561A" w:rsidDel="009D23D7">
                          <w:rPr>
                            <w:rFonts w:eastAsiaTheme="minorEastAsia"/>
                            <w:sz w:val="18"/>
                            <w:szCs w:val="18"/>
                          </w:rPr>
                          <w:delText>SHT impedance changes</w:delText>
                        </w:r>
                        <w:r w:rsidDel="009D23D7">
                          <w:rPr>
                            <w:rFonts w:eastAsiaTheme="minorEastAsia"/>
                            <w:sz w:val="18"/>
                            <w:szCs w:val="18"/>
                          </w:rPr>
                          <w:delText xml:space="preserve">, leading to a modification in </w:delText>
                        </w:r>
                        <w:r w:rsidRPr="00E5561A" w:rsidDel="009D23D7">
                          <w:rPr>
                            <w:sz w:val="18"/>
                            <w:szCs w:val="18"/>
                          </w:rPr>
                          <w:delText>Γ</w:delText>
                        </w:r>
                        <w:r w:rsidDel="009D23D7">
                          <w:rPr>
                            <w:sz w:val="18"/>
                            <w:szCs w:val="18"/>
                          </w:rPr>
                          <w:delText xml:space="preserve"> and as a consequence the </w:delText>
                        </w:r>
                        <w:r w:rsidRPr="00E5561A" w:rsidDel="009D23D7">
                          <w:rPr>
                            <w:rFonts w:eastAsiaTheme="minorEastAsia"/>
                            <w:sz w:val="18"/>
                            <w:szCs w:val="18"/>
                          </w:rPr>
                          <w:delText>amplitude and phase of the reflected wave</w:delText>
                        </w:r>
                        <w:r w:rsidDel="009D23D7">
                          <w:rPr>
                            <w:rFonts w:eastAsiaTheme="minorEastAsia"/>
                            <w:sz w:val="18"/>
                            <w:szCs w:val="18"/>
                          </w:rPr>
                          <w:delText xml:space="preserve"> will</w:delText>
                        </w:r>
                        <w:r w:rsidRPr="00E5561A" w:rsidDel="009D23D7">
                          <w:rPr>
                            <w:rFonts w:eastAsiaTheme="minorEastAsia"/>
                            <w:sz w:val="18"/>
                            <w:szCs w:val="18"/>
                          </w:rPr>
                          <w:delText xml:space="preserve"> change.</w:delText>
                        </w:r>
                      </w:del>
                      <w:ins w:id="47" w:author="Georgios KATSAROS" w:date="2016-09-14T21:50:00Z">
                        <w:r w:rsidR="009D23D7">
                          <w:rPr>
                            <w:rFonts w:eastAsiaTheme="minorEastAsia"/>
                            <w:sz w:val="18"/>
                            <w:szCs w:val="18"/>
                          </w:rPr>
                          <w:t xml:space="preserve"> Effectively you have already stated it in the sentence above.</w:t>
                        </w:r>
                      </w:ins>
                    </w:p>
                    <w:p w:rsidR="00CE6D64" w:rsidRDefault="00CE6D64"/>
                    <w:p w:rsidR="00CE6D64" w:rsidRDefault="00CE6D64"/>
                    <w:p w:rsidR="00CE6D64" w:rsidRDefault="00CE6D64"/>
                  </w:txbxContent>
                </v:textbox>
                <w10:wrap type="square" anchorx="margin"/>
              </v:shape>
            </w:pict>
          </mc:Fallback>
        </mc:AlternateContent>
      </w:r>
      <w:bookmarkStart w:id="38" w:name="_Toc461638162"/>
    </w:p>
    <w:p w:rsidR="00CE6D64" w:rsidRDefault="00CE6D64" w:rsidP="00CE6D64">
      <w:pPr>
        <w:pStyle w:val="Heading2"/>
        <w:ind w:left="360"/>
      </w:pPr>
    </w:p>
    <w:p w:rsidR="00D126FA" w:rsidRDefault="00D126FA" w:rsidP="00D126FA"/>
    <w:p w:rsidR="00D126FA" w:rsidRPr="00D126FA" w:rsidRDefault="00D126FA" w:rsidP="00D126FA"/>
    <w:p w:rsidR="00801743" w:rsidRDefault="000F44F9" w:rsidP="00CE6D64">
      <w:pPr>
        <w:pStyle w:val="Heading2"/>
        <w:numPr>
          <w:ilvl w:val="0"/>
          <w:numId w:val="1"/>
        </w:numPr>
      </w:pPr>
      <w:r>
        <w:lastRenderedPageBreak/>
        <w:t>Definition of the problem</w:t>
      </w:r>
      <w:r w:rsidR="00EA1118">
        <w:t>/Objectives of the project</w:t>
      </w:r>
      <w:del w:id="39" w:author="Georgios KATSAROS" w:date="2016-09-14T19:04:00Z">
        <w:r w:rsidDel="00AF3F52">
          <w:delText>:</w:delText>
        </w:r>
      </w:del>
      <w:bookmarkEnd w:id="38"/>
    </w:p>
    <w:p w:rsidR="00EA1118" w:rsidRPr="00EA1118" w:rsidRDefault="00EA1118" w:rsidP="007D57D9">
      <w:r>
        <w:t xml:space="preserve">The aim of this </w:t>
      </w:r>
      <w:del w:id="40" w:author="Georgios KATSAROS" w:date="2016-09-14T21:52:00Z">
        <w:r w:rsidDel="00F627B1">
          <w:delText xml:space="preserve">proposal </w:delText>
        </w:r>
      </w:del>
      <w:ins w:id="41" w:author="Georgios KATSAROS" w:date="2016-09-14T21:52:00Z">
        <w:r w:rsidR="00F627B1">
          <w:t xml:space="preserve">project </w:t>
        </w:r>
      </w:ins>
      <w:r>
        <w:t xml:space="preserve">is </w:t>
      </w:r>
      <w:r w:rsidR="000308A7">
        <w:t xml:space="preserve">the realization of a </w:t>
      </w:r>
      <w:r w:rsidR="00E4427E">
        <w:t xml:space="preserve">hole spin </w:t>
      </w:r>
      <w:r w:rsidR="000308A7">
        <w:t>qubit in a so far unexplored type of material system, namely Ge hut wires. To goal is to achieve as long coherence times as possible with as short as possible manipulation times. More concretely, the first measurements to be performed are the ones for determining the spin relaxation time T</w:t>
      </w:r>
      <w:r w:rsidR="000308A7">
        <w:rPr>
          <w:vertAlign w:val="subscript"/>
        </w:rPr>
        <w:t>1</w:t>
      </w:r>
      <w:r w:rsidR="000308A7">
        <w:t xml:space="preserve"> . Subsequently, experiments in order to investigate the coherence times of the qubit are going to be performed. Spin manipulation experiments for measuring the spin dephasing time T</w:t>
      </w:r>
      <w:r w:rsidR="000308A7">
        <w:rPr>
          <w:vertAlign w:val="subscript"/>
        </w:rPr>
        <w:t>2</w:t>
      </w:r>
      <w:r w:rsidR="000308A7">
        <w:t>*, the spin coherence time using spin echo technique T</w:t>
      </w:r>
      <w:r w:rsidR="000308A7">
        <w:rPr>
          <w:vertAlign w:val="subscript"/>
        </w:rPr>
        <w:t>2</w:t>
      </w:r>
      <w:r w:rsidR="000308A7">
        <w:rPr>
          <w:vertAlign w:val="superscript"/>
        </w:rPr>
        <w:t>ECHO</w:t>
      </w:r>
      <w:r w:rsidR="000308A7">
        <w:t xml:space="preserve">, and the spin coherence time using the </w:t>
      </w:r>
      <w:r w:rsidR="000308A7" w:rsidRPr="00612B4F">
        <w:t>Carr-Purcell-Meiboom-Gill</w:t>
      </w:r>
      <w:r w:rsidR="000308A7" w:rsidRPr="002B32BE">
        <w:t xml:space="preserve"> </w:t>
      </w:r>
      <w:r w:rsidR="000308A7">
        <w:t>(CPMG) pulse sequence technique T</w:t>
      </w:r>
      <w:r w:rsidR="000308A7" w:rsidRPr="00141D13">
        <w:rPr>
          <w:vertAlign w:val="subscript"/>
        </w:rPr>
        <w:t>2</w:t>
      </w:r>
      <w:r w:rsidR="000308A7">
        <w:rPr>
          <w:sz w:val="20"/>
          <w:vertAlign w:val="superscript"/>
        </w:rPr>
        <w:t>CPMG</w:t>
      </w:r>
      <w:r w:rsidR="000308A7" w:rsidRPr="00CB119C">
        <w:t>, are going to be conducted.</w:t>
      </w:r>
    </w:p>
    <w:p w:rsidR="0079533E" w:rsidRDefault="004338D5" w:rsidP="009D17AE">
      <w:r>
        <w:rPr>
          <w:b/>
        </w:rPr>
        <w:t xml:space="preserve">Since </w:t>
      </w:r>
      <w:r w:rsidR="00626F0C" w:rsidRPr="00605679">
        <w:rPr>
          <w:b/>
        </w:rPr>
        <w:t>charge transport</w:t>
      </w:r>
      <w:r w:rsidR="0005550C">
        <w:rPr>
          <w:b/>
        </w:rPr>
        <w:t xml:space="preserve"> through the </w:t>
      </w:r>
      <w:r w:rsidR="004D6D7B">
        <w:rPr>
          <w:b/>
        </w:rPr>
        <w:t xml:space="preserve">QD hosting the </w:t>
      </w:r>
      <w:r w:rsidR="0005550C">
        <w:rPr>
          <w:b/>
        </w:rPr>
        <w:t xml:space="preserve">qubit, </w:t>
      </w:r>
      <w:r w:rsidR="004D6D7B">
        <w:rPr>
          <w:b/>
        </w:rPr>
        <w:t xml:space="preserve">is </w:t>
      </w:r>
      <w:r w:rsidR="0005550C">
        <w:rPr>
          <w:b/>
        </w:rPr>
        <w:t xml:space="preserve">in </w:t>
      </w:r>
      <w:r w:rsidR="00165BDB">
        <w:rPr>
          <w:b/>
        </w:rPr>
        <w:t xml:space="preserve">many </w:t>
      </w:r>
      <w:r w:rsidR="004D6D7B">
        <w:rPr>
          <w:b/>
        </w:rPr>
        <w:t>qubit experiments</w:t>
      </w:r>
      <w:r w:rsidR="0005550C">
        <w:rPr>
          <w:b/>
        </w:rPr>
        <w:t xml:space="preserve"> </w:t>
      </w:r>
      <w:r w:rsidR="004D6D7B">
        <w:rPr>
          <w:b/>
        </w:rPr>
        <w:t xml:space="preserve">unwanted because it is an invasive method, </w:t>
      </w:r>
      <w:r w:rsidR="000308A7">
        <w:rPr>
          <w:b/>
        </w:rPr>
        <w:t xml:space="preserve">many groups use charge sensors (quantum point contacts or QDs) for reading out the state of the qubit. </w:t>
      </w:r>
      <w:r w:rsidR="00DF4316">
        <w:t xml:space="preserve">The charge sensor is </w:t>
      </w:r>
      <w:r w:rsidR="0079533E">
        <w:t>electrostatically coupled and thus sensitive</w:t>
      </w:r>
      <w:r w:rsidR="00133981">
        <w:t xml:space="preserve"> to </w:t>
      </w:r>
      <w:r w:rsidR="00DF4316">
        <w:t xml:space="preserve">the </w:t>
      </w:r>
      <w:r w:rsidR="00133981">
        <w:t xml:space="preserve">charge configuration in </w:t>
      </w:r>
      <w:r w:rsidR="00DF4316">
        <w:t>the</w:t>
      </w:r>
      <w:r w:rsidR="0005550C">
        <w:t xml:space="preserve"> qubit</w:t>
      </w:r>
      <w:r w:rsidR="00632E07">
        <w:t xml:space="preserve">. </w:t>
      </w:r>
      <w:r w:rsidR="00DF4316">
        <w:t>The c</w:t>
      </w:r>
      <w:r w:rsidR="00632E07">
        <w:t xml:space="preserve">harge sensor </w:t>
      </w:r>
      <w:r w:rsidR="00BE1763">
        <w:t>itself is</w:t>
      </w:r>
      <w:r w:rsidR="00007E8F">
        <w:t xml:space="preserve"> well coupled to ohmic contacts </w:t>
      </w:r>
      <w:r w:rsidR="00133981">
        <w:t>thus it is</w:t>
      </w:r>
      <w:r w:rsidR="0079533E">
        <w:t xml:space="preserve"> suitable for charge transport measurements</w:t>
      </w:r>
      <w:r w:rsidR="004D6D7B">
        <w:t xml:space="preserve"> (DC current readout, AC current readout)</w:t>
      </w:r>
      <w:r w:rsidR="0079533E">
        <w:t xml:space="preserve"> and ohmic reflectometry.</w:t>
      </w:r>
      <w:r w:rsidR="00007E8F">
        <w:t xml:space="preserve"> </w:t>
      </w:r>
    </w:p>
    <w:p w:rsidR="00165BDB" w:rsidRDefault="00DF4316" w:rsidP="00512FD8">
      <w:r>
        <w:rPr>
          <w:b/>
        </w:rPr>
        <w:t>However, c</w:t>
      </w:r>
      <w:r w:rsidR="00BE1763" w:rsidRPr="00512FD8">
        <w:rPr>
          <w:b/>
        </w:rPr>
        <w:t>harge</w:t>
      </w:r>
      <w:r w:rsidR="0007448F" w:rsidRPr="00512FD8">
        <w:rPr>
          <w:b/>
        </w:rPr>
        <w:t xml:space="preserve"> sensors</w:t>
      </w:r>
      <w:r w:rsidR="00E14CBF" w:rsidRPr="00512FD8">
        <w:rPr>
          <w:b/>
        </w:rPr>
        <w:t xml:space="preserve"> suffer from thermal broadening </w:t>
      </w:r>
      <w:r w:rsidR="004D6D7B">
        <w:rPr>
          <w:b/>
        </w:rPr>
        <w:t xml:space="preserve">of the conductance features (coulomb peaks, conductance plateaus) </w:t>
      </w:r>
      <w:r w:rsidR="004D6D7B" w:rsidRPr="00512FD8">
        <w:rPr>
          <w:b/>
        </w:rPr>
        <w:t>wh</w:t>
      </w:r>
      <w:r w:rsidR="004D6D7B">
        <w:rPr>
          <w:b/>
        </w:rPr>
        <w:t xml:space="preserve">ich </w:t>
      </w:r>
      <w:r w:rsidR="00E14CBF" w:rsidRPr="00512FD8">
        <w:rPr>
          <w:b/>
        </w:rPr>
        <w:t>lowers the sensitiv</w:t>
      </w:r>
      <w:r w:rsidR="0007448F" w:rsidRPr="00512FD8">
        <w:rPr>
          <w:b/>
        </w:rPr>
        <w:t xml:space="preserve">ity </w:t>
      </w:r>
      <w:r w:rsidR="004D6D7B">
        <w:rPr>
          <w:b/>
        </w:rPr>
        <w:t xml:space="preserve">and </w:t>
      </w:r>
      <w:r w:rsidR="0007448F" w:rsidRPr="00512FD8">
        <w:rPr>
          <w:b/>
        </w:rPr>
        <w:t xml:space="preserve">thus </w:t>
      </w:r>
      <w:r w:rsidR="004D6D7B">
        <w:rPr>
          <w:b/>
        </w:rPr>
        <w:t xml:space="preserve">the </w:t>
      </w:r>
      <w:r w:rsidR="009626B0">
        <w:rPr>
          <w:b/>
        </w:rPr>
        <w:t xml:space="preserve">readout </w:t>
      </w:r>
      <w:r w:rsidR="0007448F" w:rsidRPr="00512FD8">
        <w:rPr>
          <w:b/>
        </w:rPr>
        <w:t>speed</w:t>
      </w:r>
      <w:r w:rsidR="00E14CBF" w:rsidRPr="00512FD8">
        <w:rPr>
          <w:b/>
        </w:rPr>
        <w:t>.</w:t>
      </w:r>
      <w:r w:rsidR="0007448F" w:rsidRPr="00512FD8">
        <w:rPr>
          <w:b/>
        </w:rPr>
        <w:t xml:space="preserve"> </w:t>
      </w:r>
      <w:r w:rsidR="00165BDB">
        <w:rPr>
          <w:b/>
        </w:rPr>
        <w:t>In addition, t</w:t>
      </w:r>
      <w:r w:rsidR="0007448F" w:rsidRPr="00512FD8">
        <w:rPr>
          <w:b/>
        </w:rPr>
        <w:t>he</w:t>
      </w:r>
      <w:r w:rsidR="004D6D7B">
        <w:rPr>
          <w:b/>
        </w:rPr>
        <w:t xml:space="preserve">ir gate voltage needs also to be continuously adapted in order to compensate the influence of the </w:t>
      </w:r>
      <w:r w:rsidR="0005550C">
        <w:rPr>
          <w:b/>
        </w:rPr>
        <w:t xml:space="preserve">qubit </w:t>
      </w:r>
      <w:r w:rsidR="007E48A5" w:rsidRPr="00512FD8">
        <w:rPr>
          <w:b/>
        </w:rPr>
        <w:t>gates</w:t>
      </w:r>
      <w:r w:rsidR="00E14CBF" w:rsidRPr="00512FD8">
        <w:rPr>
          <w:b/>
        </w:rPr>
        <w:t xml:space="preserve"> on their conductance. </w:t>
      </w:r>
      <w:r w:rsidR="00165BDB">
        <w:rPr>
          <w:b/>
        </w:rPr>
        <w:t>Finally</w:t>
      </w:r>
      <w:r w:rsidR="00DD74DE">
        <w:rPr>
          <w:b/>
        </w:rPr>
        <w:t>, by looking into the future,</w:t>
      </w:r>
      <w:r w:rsidR="0007448F" w:rsidRPr="00512FD8">
        <w:rPr>
          <w:b/>
        </w:rPr>
        <w:t xml:space="preserve"> </w:t>
      </w:r>
      <w:r w:rsidR="00DD74DE">
        <w:rPr>
          <w:b/>
        </w:rPr>
        <w:t xml:space="preserve">for </w:t>
      </w:r>
      <w:r w:rsidR="00DD253D">
        <w:rPr>
          <w:b/>
        </w:rPr>
        <w:t xml:space="preserve">the realization of a </w:t>
      </w:r>
      <w:r w:rsidR="0007448F" w:rsidRPr="00512FD8">
        <w:rPr>
          <w:b/>
        </w:rPr>
        <w:t xml:space="preserve">usable quantum </w:t>
      </w:r>
      <w:r w:rsidR="00DD74DE">
        <w:rPr>
          <w:b/>
        </w:rPr>
        <w:t>processor</w:t>
      </w:r>
      <w:r w:rsidR="009221DD">
        <w:rPr>
          <w:b/>
        </w:rPr>
        <w:t>,</w:t>
      </w:r>
      <w:r w:rsidR="0007448F" w:rsidRPr="00512FD8">
        <w:rPr>
          <w:b/>
        </w:rPr>
        <w:t xml:space="preserve"> </w:t>
      </w:r>
      <w:r w:rsidR="00DD253D">
        <w:rPr>
          <w:b/>
        </w:rPr>
        <w:t xml:space="preserve">the </w:t>
      </w:r>
      <w:r w:rsidR="0007448F" w:rsidRPr="00512FD8">
        <w:rPr>
          <w:b/>
        </w:rPr>
        <w:t xml:space="preserve">qubit number needs to be </w:t>
      </w:r>
      <w:r w:rsidR="00DD253D">
        <w:rPr>
          <w:b/>
        </w:rPr>
        <w:t xml:space="preserve">drastically </w:t>
      </w:r>
      <w:r w:rsidR="0007448F" w:rsidRPr="00512FD8">
        <w:rPr>
          <w:b/>
        </w:rPr>
        <w:t>scaled up</w:t>
      </w:r>
      <w:r w:rsidR="00A6218B">
        <w:rPr>
          <w:b/>
        </w:rPr>
        <w:t xml:space="preserve">. Adding charge sensors next to each qubit </w:t>
      </w:r>
      <w:r w:rsidR="00513967">
        <w:rPr>
          <w:b/>
        </w:rPr>
        <w:t>will lead to additional complexity.</w:t>
      </w:r>
    </w:p>
    <w:p w:rsidR="0070019A" w:rsidRDefault="000308A7" w:rsidP="00512FD8">
      <w:pPr>
        <w:rPr>
          <w:b/>
        </w:rPr>
      </w:pPr>
      <w:r>
        <w:rPr>
          <w:b/>
        </w:rPr>
        <w:t xml:space="preserve">I will read out the state of the qubits by means of gate reflectometry. </w:t>
      </w:r>
      <w:r w:rsidR="007E48A5" w:rsidRPr="00512FD8">
        <w:rPr>
          <w:b/>
        </w:rPr>
        <w:t>Gate reflectometry</w:t>
      </w:r>
      <w:r w:rsidR="002B32BE">
        <w:rPr>
          <w:b/>
        </w:rPr>
        <w:t xml:space="preserve">, </w:t>
      </w:r>
      <w:r w:rsidR="0007448F" w:rsidRPr="00512FD8">
        <w:rPr>
          <w:b/>
        </w:rPr>
        <w:t xml:space="preserve">does not suffer from </w:t>
      </w:r>
      <w:r w:rsidR="00165BDB">
        <w:rPr>
          <w:b/>
        </w:rPr>
        <w:t xml:space="preserve">the </w:t>
      </w:r>
      <w:r w:rsidR="0007448F" w:rsidRPr="00512FD8">
        <w:rPr>
          <w:b/>
        </w:rPr>
        <w:t>previously listed problems</w:t>
      </w:r>
      <w:r w:rsidR="00513967">
        <w:rPr>
          <w:b/>
        </w:rPr>
        <w:t>.</w:t>
      </w:r>
    </w:p>
    <w:p w:rsidR="00A11815" w:rsidRDefault="00513967" w:rsidP="00512FD8">
      <w:r>
        <w:t>By connecting</w:t>
      </w:r>
      <w:r w:rsidRPr="00510727">
        <w:t xml:space="preserve"> </w:t>
      </w:r>
      <w:r>
        <w:t xml:space="preserve">the </w:t>
      </w:r>
      <w:r w:rsidR="00510727">
        <w:t xml:space="preserve">gate electrodes defined for </w:t>
      </w:r>
      <w:r>
        <w:t xml:space="preserve">creating and </w:t>
      </w:r>
      <w:r w:rsidR="00510727">
        <w:t xml:space="preserve">tuning </w:t>
      </w:r>
      <w:r>
        <w:t xml:space="preserve">a </w:t>
      </w:r>
      <w:r w:rsidR="002B32BE">
        <w:t xml:space="preserve">GaAs/AlGaAs heterostructure </w:t>
      </w:r>
      <w:r w:rsidR="00B4186F">
        <w:t>double quantum dot (</w:t>
      </w:r>
      <w:r>
        <w:t>DQD</w:t>
      </w:r>
      <w:r w:rsidR="00B4186F">
        <w:t>)</w:t>
      </w:r>
      <w:r>
        <w:t xml:space="preserve"> </w:t>
      </w:r>
      <w:r w:rsidR="00510727">
        <w:t xml:space="preserve">to </w:t>
      </w:r>
      <w:r>
        <w:t>a</w:t>
      </w:r>
      <w:r w:rsidR="00892536">
        <w:t xml:space="preserve"> lumped element resonator </w:t>
      </w:r>
      <w:r w:rsidR="00462D16">
        <w:t xml:space="preserve">acting </w:t>
      </w:r>
      <w:r w:rsidR="00892536">
        <w:t>as a gate reflectometry circuit</w:t>
      </w:r>
      <w:r w:rsidR="00510727">
        <w:t xml:space="preserve">, J. I. Colless et al. achieved </w:t>
      </w:r>
      <w:r w:rsidR="00462D16">
        <w:t xml:space="preserve">a </w:t>
      </w:r>
      <w:r w:rsidR="00892536">
        <w:t>charge sensitivity of 6.3 meHz</w:t>
      </w:r>
      <w:r w:rsidR="00892536">
        <w:rPr>
          <w:vertAlign w:val="superscript"/>
        </w:rPr>
        <w:t>-1/2</w:t>
      </w:r>
      <w:r w:rsidR="00892536">
        <w:t xml:space="preserve"> (smaller is better)</w:t>
      </w:r>
      <w:r w:rsidR="0038243A">
        <w:t xml:space="preserve"> [14]</w:t>
      </w:r>
      <w:r w:rsidR="00892536">
        <w:t>.</w:t>
      </w:r>
      <w:r w:rsidR="00612B4F">
        <w:t xml:space="preserve"> </w:t>
      </w:r>
      <w:r w:rsidR="00430CA9">
        <w:t>L</w:t>
      </w:r>
      <w:r w:rsidR="0009103D">
        <w:t xml:space="preserve">ast year, </w:t>
      </w:r>
      <w:r w:rsidR="00A11815">
        <w:t xml:space="preserve">M.F. Gonzalez – Zalba et al. reported </w:t>
      </w:r>
      <w:r w:rsidR="0009103D">
        <w:t>a</w:t>
      </w:r>
      <w:r w:rsidR="00462D16">
        <w:t>n improved</w:t>
      </w:r>
      <w:r w:rsidR="0009103D">
        <w:t xml:space="preserve"> </w:t>
      </w:r>
      <w:r w:rsidR="009A4E1A">
        <w:t xml:space="preserve">charge </w:t>
      </w:r>
      <w:r w:rsidR="00A11815">
        <w:t xml:space="preserve">sensitivity </w:t>
      </w:r>
      <w:r w:rsidR="009A4E1A">
        <w:t xml:space="preserve">of </w:t>
      </w:r>
      <w:r w:rsidR="00A11815">
        <w:t xml:space="preserve">37 </w:t>
      </w:r>
      <w:r w:rsidR="00A11815" w:rsidRPr="00A11815">
        <w:t>μ</w:t>
      </w:r>
      <w:r w:rsidR="00A11815">
        <w:t>eHz</w:t>
      </w:r>
      <w:r w:rsidR="00A11815">
        <w:rPr>
          <w:vertAlign w:val="superscript"/>
        </w:rPr>
        <w:t>-1/2</w:t>
      </w:r>
      <w:r w:rsidR="00A11815">
        <w:t xml:space="preserve"> </w:t>
      </w:r>
      <w:r w:rsidR="0009103D">
        <w:t xml:space="preserve">by </w:t>
      </w:r>
      <w:r w:rsidR="009A4E1A">
        <w:t>using</w:t>
      </w:r>
      <w:r w:rsidR="0038243A">
        <w:t xml:space="preserve"> </w:t>
      </w:r>
      <w:r w:rsidR="002B32BE">
        <w:t xml:space="preserve">a </w:t>
      </w:r>
      <w:r w:rsidR="0038243A">
        <w:t>similar</w:t>
      </w:r>
      <w:r w:rsidR="009A4E1A">
        <w:t xml:space="preserve"> gate reflectometry</w:t>
      </w:r>
      <w:r w:rsidR="0038243A">
        <w:t xml:space="preserve"> approach</w:t>
      </w:r>
      <w:r w:rsidR="009A4E1A">
        <w:t xml:space="preserve"> </w:t>
      </w:r>
      <w:r w:rsidR="0009103D">
        <w:t xml:space="preserve">for </w:t>
      </w:r>
      <w:r w:rsidR="00462D16">
        <w:t xml:space="preserve">a </w:t>
      </w:r>
      <w:r w:rsidR="0038243A">
        <w:t xml:space="preserve">silicon nanowire based </w:t>
      </w:r>
      <w:r w:rsidR="00856ABB">
        <w:t>DQD</w:t>
      </w:r>
      <w:r w:rsidR="009A4E1A">
        <w:t xml:space="preserve"> </w:t>
      </w:r>
      <w:r w:rsidR="0009103D">
        <w:t xml:space="preserve">device </w:t>
      </w:r>
      <w:r w:rsidR="009A4E1A">
        <w:t>[12].</w:t>
      </w:r>
      <w:r w:rsidR="00377FC9">
        <w:t xml:space="preserve"> </w:t>
      </w:r>
      <w:r w:rsidR="0009103D">
        <w:t>The r</w:t>
      </w:r>
      <w:r w:rsidR="00377FC9">
        <w:t xml:space="preserve">eported sensitivity </w:t>
      </w:r>
      <w:r w:rsidR="0009103D">
        <w:t xml:space="preserve">is </w:t>
      </w:r>
      <w:r w:rsidR="00734710">
        <w:t xml:space="preserve">better </w:t>
      </w:r>
      <w:r w:rsidR="009221DD">
        <w:t xml:space="preserve">to </w:t>
      </w:r>
      <w:r w:rsidR="0009103D">
        <w:t xml:space="preserve">that </w:t>
      </w:r>
      <w:r w:rsidR="009221DD">
        <w:t>achieved with</w:t>
      </w:r>
      <w:r w:rsidR="00377FC9">
        <w:t xml:space="preserve"> </w:t>
      </w:r>
      <w:r w:rsidR="0009103D">
        <w:t xml:space="preserve">ohmic reflectometry in </w:t>
      </w:r>
      <w:r w:rsidR="00377FC9">
        <w:t xml:space="preserve">charge sensors </w:t>
      </w:r>
      <w:r w:rsidR="001E5AC6">
        <w:t>such as 1</w:t>
      </w:r>
      <w:del w:id="42" w:author="Georgios KATSAROS" w:date="2016-09-14T22:14:00Z">
        <w:r w:rsidR="0042208A" w:rsidDel="00EE0A7E">
          <w:delText>00</w:delText>
        </w:r>
      </w:del>
      <w:r w:rsidR="001E5AC6" w:rsidRPr="001E5AC6">
        <w:t xml:space="preserve"> </w:t>
      </w:r>
      <w:r w:rsidR="001E5AC6" w:rsidRPr="00A11815">
        <w:t>μ</w:t>
      </w:r>
      <w:r w:rsidR="001E5AC6">
        <w:t>eHz</w:t>
      </w:r>
      <w:r w:rsidR="001E5AC6">
        <w:rPr>
          <w:vertAlign w:val="superscript"/>
        </w:rPr>
        <w:t>-1/2</w:t>
      </w:r>
      <w:r w:rsidR="001E5AC6">
        <w:t xml:space="preserve"> for </w:t>
      </w:r>
      <w:ins w:id="43" w:author="Georgios KATSAROS" w:date="2016-09-14T22:15:00Z">
        <w:r w:rsidR="00EE0A7E">
          <w:t xml:space="preserve">a </w:t>
        </w:r>
      </w:ins>
      <w:r w:rsidR="00377FC9">
        <w:t xml:space="preserve">RF </w:t>
      </w:r>
      <w:ins w:id="44" w:author="Georgios KATSAROS" w:date="2016-09-14T22:13:00Z">
        <w:r w:rsidR="00EE0A7E">
          <w:t xml:space="preserve">single electron transistor </w:t>
        </w:r>
      </w:ins>
      <w:r w:rsidR="00377FC9">
        <w:t>quantum point</w:t>
      </w:r>
      <w:r w:rsidR="001E5AC6">
        <w:t xml:space="preserve"> contact</w:t>
      </w:r>
      <w:r w:rsidR="005C085D">
        <w:t xml:space="preserve"> [</w:t>
      </w:r>
      <w:r w:rsidR="0042208A">
        <w:t>25</w:t>
      </w:r>
      <w:ins w:id="45" w:author="Georgios KATSAROS" w:date="2016-09-14T21:54:00Z">
        <w:r w:rsidR="00F627B1">
          <w:t xml:space="preserve">, </w:t>
        </w:r>
      </w:ins>
      <w:ins w:id="46" w:author="Georgios KATSAROS" w:date="2016-09-14T21:56:00Z">
        <w:r w:rsidR="00FF71CD">
          <w:t>check referene numbering</w:t>
        </w:r>
      </w:ins>
      <w:ins w:id="47" w:author="Georgios KATSAROS" w:date="2016-09-14T21:54:00Z">
        <w:r w:rsidR="00F627B1">
          <w:t xml:space="preserve"> </w:t>
        </w:r>
      </w:ins>
      <w:r w:rsidR="005C085D">
        <w:t>]</w:t>
      </w:r>
      <w:r w:rsidR="001E5AC6">
        <w:t xml:space="preserve"> </w:t>
      </w:r>
      <w:r w:rsidR="00734710">
        <w:t xml:space="preserve">but still worse that the reported </w:t>
      </w:r>
      <w:r w:rsidR="0042208A">
        <w:t>1</w:t>
      </w:r>
      <w:ins w:id="48" w:author="Georgios KATSAROS" w:date="2016-09-14T22:14:00Z">
        <w:r w:rsidR="00EE0A7E">
          <w:t>00</w:t>
        </w:r>
      </w:ins>
      <w:r w:rsidR="001E5AC6">
        <w:t xml:space="preserve"> </w:t>
      </w:r>
      <w:r w:rsidR="001E5AC6" w:rsidRPr="00A11815">
        <w:t>μ</w:t>
      </w:r>
      <w:r w:rsidR="001E5AC6">
        <w:t>eHz</w:t>
      </w:r>
      <w:r w:rsidR="001E5AC6">
        <w:rPr>
          <w:vertAlign w:val="superscript"/>
        </w:rPr>
        <w:t>-1/2</w:t>
      </w:r>
      <w:r w:rsidR="00377FC9">
        <w:t xml:space="preserve"> </w:t>
      </w:r>
      <w:r w:rsidR="001E5AC6">
        <w:t xml:space="preserve">for </w:t>
      </w:r>
      <w:ins w:id="49" w:author="Georgios KATSAROS" w:date="2016-09-14T22:15:00Z">
        <w:r w:rsidR="00EE0A7E">
          <w:t xml:space="preserve">a </w:t>
        </w:r>
      </w:ins>
      <w:r w:rsidR="001E5AC6">
        <w:t xml:space="preserve">RF </w:t>
      </w:r>
      <w:ins w:id="50" w:author="Georgios KATSAROS" w:date="2016-09-14T22:14:00Z">
        <w:r w:rsidR="00EE0A7E">
          <w:t xml:space="preserve">quantum point contact </w:t>
        </w:r>
      </w:ins>
      <w:del w:id="51" w:author="Georgios KATSAROS" w:date="2016-09-14T22:14:00Z">
        <w:r w:rsidR="001E5AC6" w:rsidDel="00EE0A7E">
          <w:delText>single electron transistor</w:delText>
        </w:r>
      </w:del>
      <w:ins w:id="52" w:author="Georgios KATSAROS" w:date="2016-09-14T21:53:00Z">
        <w:r w:rsidR="00F627B1">
          <w:t>(should not be here 100 and above 1microeH</w:t>
        </w:r>
      </w:ins>
      <w:ins w:id="53" w:author="Georgios KATSAROS" w:date="2016-09-14T21:56:00Z">
        <w:r w:rsidR="00FF71CD">
          <w:t xml:space="preserve">z, the </w:t>
        </w:r>
        <w:r w:rsidR="00FF71CD">
          <w:lastRenderedPageBreak/>
          <w:t>sentence does not make else sense from the logic point of view)</w:t>
        </w:r>
      </w:ins>
      <w:r w:rsidR="001E5AC6">
        <w:t xml:space="preserve"> </w:t>
      </w:r>
      <w:r w:rsidR="001825E7">
        <w:t>[26]</w:t>
      </w:r>
      <w:r w:rsidR="0070019A">
        <w:t>.</w:t>
      </w:r>
      <w:r w:rsidR="001825E7">
        <w:t xml:space="preserve"> </w:t>
      </w:r>
      <w:r w:rsidR="000308A7" w:rsidRPr="000308A7">
        <w:t xml:space="preserve"> </w:t>
      </w:r>
      <w:r w:rsidR="00E4427E">
        <w:t xml:space="preserve">In this work </w:t>
      </w:r>
      <w:r w:rsidR="000308A7">
        <w:t xml:space="preserve">the goal is to achieve a charge sensitivity comparable or even faster than the one achieved for ohmic reflectometry. That will allow us to have a high BW system necessary for the qubit </w:t>
      </w:r>
      <w:r w:rsidR="00E4427E">
        <w:t>measurements</w:t>
      </w:r>
      <w:r w:rsidR="000308A7">
        <w:t>, in particular for various type of single-shot experiments</w:t>
      </w:r>
      <w:r w:rsidR="001825E7">
        <w:t>.</w:t>
      </w:r>
    </w:p>
    <w:p w:rsidR="00952319" w:rsidDel="00AF3F52" w:rsidRDefault="00952319" w:rsidP="00776062">
      <w:pPr>
        <w:pStyle w:val="Heading3"/>
        <w:rPr>
          <w:del w:id="54" w:author="Georgios KATSAROS" w:date="2016-09-14T19:03:00Z"/>
        </w:rPr>
      </w:pPr>
    </w:p>
    <w:p w:rsidR="00ED565B" w:rsidRPr="00952319" w:rsidDel="00AF3F52" w:rsidRDefault="00ED565B" w:rsidP="00952319">
      <w:pPr>
        <w:rPr>
          <w:del w:id="55" w:author="Georgios KATSAROS" w:date="2016-09-14T19:03:00Z"/>
        </w:rPr>
      </w:pPr>
    </w:p>
    <w:p w:rsidR="00E016A3" w:rsidRDefault="00E016A3" w:rsidP="00315961">
      <w:pPr>
        <w:pStyle w:val="Heading2"/>
        <w:numPr>
          <w:ilvl w:val="0"/>
          <w:numId w:val="1"/>
        </w:numPr>
      </w:pPr>
      <w:bookmarkStart w:id="56" w:name="_Toc461638163"/>
      <w:r>
        <w:t>Innovative aspects of the proposed project</w:t>
      </w:r>
      <w:del w:id="57" w:author="Georgios KATSAROS" w:date="2016-09-14T19:04:00Z">
        <w:r w:rsidDel="00AF3F52">
          <w:delText>:</w:delText>
        </w:r>
      </w:del>
      <w:bookmarkEnd w:id="56"/>
    </w:p>
    <w:p w:rsidR="00E016A3" w:rsidRDefault="00E016A3" w:rsidP="00E016A3">
      <w:r>
        <w:t xml:space="preserve">There has been a huge interest in the past few years in the realization of electron Si spin qubits. In this project a hole spin qubit in a DQD formed in a Ge hut-wire will be studied. Despite the interesting electronic properties of this type of nanostructure nothing is known about the spin lifetimes of the confined holes. Due to the low hyperfine interaction and the HH character of the wavefunction very long dephasing times are actually expected [10],[21]. In addition, easy and fast spin state manipulation should be possible because of the in situ present </w:t>
      </w:r>
      <w:r>
        <w:rPr>
          <w:b/>
        </w:rPr>
        <w:t>large spin orbit coupling</w:t>
      </w:r>
      <w:r>
        <w:t xml:space="preserve"> for holes in Ge. This will also eliminate the necessity for an oscillatory magnetic field. Such a manipulation by means of oscillatory electric fields in combination with the gate reflectometry will dramatically reduce the fabrication complexity since no extra structures (charge sensor, stripline) are required except of the already defined and necessary gates. Thus this approach has high chances of </w:t>
      </w:r>
      <w:r>
        <w:rPr>
          <w:b/>
        </w:rPr>
        <w:t>addressing the challenge of scalability</w:t>
      </w:r>
      <w:r>
        <w:t>.</w:t>
      </w:r>
    </w:p>
    <w:p w:rsidR="00E016A3" w:rsidRDefault="00E016A3" w:rsidP="00E016A3">
      <w:r>
        <w:t xml:space="preserve">Finally we aim to achieve the highest reported sensitivity in the gate reflectometry setup. The gates in our DQD system are positioned very closely to the hut-wire (less than 4nm – defined simply by the thickness of the dielectric) in which the QDs are formed. This implies </w:t>
      </w:r>
      <w:r>
        <w:rPr>
          <w:b/>
        </w:rPr>
        <w:t xml:space="preserve">high capacitive coupling between gate and QDs and as a consequence high speed of the gate reflectometry setup </w:t>
      </w:r>
      <w:r>
        <w:t xml:space="preserve">as </w:t>
      </w:r>
      <w:del w:id="58" w:author="Georgios KATSAROS" w:date="2016-09-14T21:58:00Z">
        <w:r w:rsidDel="00FF71CD">
          <w:delText xml:space="preserve">explained </w:delText>
        </w:r>
      </w:del>
      <w:r>
        <w:t xml:space="preserve">will be explained below. </w:t>
      </w:r>
    </w:p>
    <w:p w:rsidR="00051B95" w:rsidRDefault="00051B95" w:rsidP="00F95CE3"/>
    <w:p w:rsidR="00315961" w:rsidRDefault="002A3227" w:rsidP="00315961">
      <w:pPr>
        <w:pStyle w:val="Heading2"/>
        <w:numPr>
          <w:ilvl w:val="0"/>
          <w:numId w:val="1"/>
        </w:numPr>
      </w:pPr>
      <w:bookmarkStart w:id="59" w:name="_Toc461638164"/>
      <w:r>
        <w:t>Preliminary results</w:t>
      </w:r>
      <w:del w:id="60" w:author="Georgios KATSAROS" w:date="2016-09-14T19:04:00Z">
        <w:r w:rsidDel="00AF3F52">
          <w:delText>:</w:delText>
        </w:r>
      </w:del>
      <w:bookmarkEnd w:id="59"/>
      <w:r>
        <w:t xml:space="preserve"> </w:t>
      </w:r>
    </w:p>
    <w:p w:rsidR="00B87682" w:rsidRDefault="005A7B36" w:rsidP="00AD357D">
      <w:r>
        <w:t xml:space="preserve">During the first year of my PhD I have already prepared a 4K dip stick </w:t>
      </w:r>
      <w:r w:rsidR="00DD1A5F">
        <w:t>(Figure 3</w:t>
      </w:r>
      <w:r w:rsidR="00AD357D">
        <w:t xml:space="preserve">) </w:t>
      </w:r>
      <w:r>
        <w:t>for reflectometry measurements</w:t>
      </w:r>
      <w:r w:rsidR="00E27BE6">
        <w:t>.</w:t>
      </w:r>
      <w:r>
        <w:t xml:space="preserve"> </w:t>
      </w:r>
      <w:r w:rsidR="00AD357D">
        <w:t xml:space="preserve">Particular attention was paid to the sample holder, fabricated out of a printed circuit board (PCB). </w:t>
      </w:r>
      <w:r w:rsidR="001302F9">
        <w:t xml:space="preserve">DC electrical signals are sent </w:t>
      </w:r>
      <w:r w:rsidR="00AD357D">
        <w:t xml:space="preserve">to the sample </w:t>
      </w:r>
      <w:r w:rsidR="001302F9">
        <w:t xml:space="preserve">through low thermal conductive wires </w:t>
      </w:r>
      <w:r w:rsidR="00AD357D">
        <w:t xml:space="preserve">twisted in pairs </w:t>
      </w:r>
      <w:r w:rsidR="001302F9">
        <w:t xml:space="preserve">finishing in </w:t>
      </w:r>
      <w:r>
        <w:t xml:space="preserve">a </w:t>
      </w:r>
      <w:r w:rsidR="001302F9">
        <w:t>PCB connector</w:t>
      </w:r>
      <w:r w:rsidR="00AD357D">
        <w:t xml:space="preserve">; </w:t>
      </w:r>
      <w:r w:rsidR="00215B54">
        <w:t>radio frequency</w:t>
      </w:r>
      <w:r w:rsidR="004F4AAD">
        <w:t xml:space="preserve"> (RF)</w:t>
      </w:r>
      <w:r w:rsidR="00215B54">
        <w:t xml:space="preserve"> signals are sent through</w:t>
      </w:r>
      <w:r w:rsidR="003A02FD">
        <w:t xml:space="preserve"> the</w:t>
      </w:r>
      <w:r w:rsidR="00215B54">
        <w:t xml:space="preserve"> coaxial cables</w:t>
      </w:r>
      <w:r w:rsidR="00804CA9">
        <w:t xml:space="preserve">. </w:t>
      </w:r>
      <w:r w:rsidR="00AD357D">
        <w:t>The</w:t>
      </w:r>
      <w:r w:rsidR="00215B54">
        <w:t xml:space="preserve"> DC signals </w:t>
      </w:r>
      <w:r w:rsidR="001302F9">
        <w:t xml:space="preserve">are low pass filtered with </w:t>
      </w:r>
      <w:r w:rsidR="003A02FD">
        <w:t>s</w:t>
      </w:r>
      <w:r>
        <w:t>urface mounted</w:t>
      </w:r>
      <w:r w:rsidR="001302F9">
        <w:t xml:space="preserve"> RC filters</w:t>
      </w:r>
      <w:r w:rsidR="00DD1A5F">
        <w:t xml:space="preserve"> (Figure 4</w:t>
      </w:r>
      <w:r w:rsidR="00804CA9">
        <w:t>) to reduce thermal noise from</w:t>
      </w:r>
      <w:r w:rsidR="001302F9">
        <w:t xml:space="preserve"> the wires. After low pass filtering</w:t>
      </w:r>
      <w:r w:rsidR="00804CA9">
        <w:t>,</w:t>
      </w:r>
      <w:r w:rsidR="001302F9">
        <w:t xml:space="preserve"> </w:t>
      </w:r>
      <w:r w:rsidR="00015D5A">
        <w:t xml:space="preserve">the </w:t>
      </w:r>
      <w:r w:rsidR="001302F9">
        <w:t xml:space="preserve">DC signals are routed to the gold plated bonding pads around </w:t>
      </w:r>
      <w:r w:rsidR="004F4AAD">
        <w:t xml:space="preserve">the </w:t>
      </w:r>
      <w:r w:rsidR="001302F9">
        <w:t xml:space="preserve">area </w:t>
      </w:r>
      <w:r w:rsidR="001302F9">
        <w:lastRenderedPageBreak/>
        <w:t xml:space="preserve">in the middle of the PCB (sample area) on which </w:t>
      </w:r>
      <w:r>
        <w:t xml:space="preserve">a typically </w:t>
      </w:r>
      <w:r w:rsidR="001302F9">
        <w:t>5x5 mm</w:t>
      </w:r>
      <w:ins w:id="61" w:author="Georgios KATSAROS" w:date="2016-09-14T21:58:00Z">
        <w:r w:rsidR="00FF71CD" w:rsidRPr="00FF71CD">
          <w:rPr>
            <w:vertAlign w:val="superscript"/>
            <w:rPrChange w:id="62" w:author="Georgios KATSAROS" w:date="2016-09-14T21:58:00Z">
              <w:rPr/>
            </w:rPrChange>
          </w:rPr>
          <w:t>2</w:t>
        </w:r>
      </w:ins>
      <w:r w:rsidR="001302F9">
        <w:t xml:space="preserve"> sample is glued with</w:t>
      </w:r>
      <w:r w:rsidR="001C3410">
        <w:t xml:space="preserve"> </w:t>
      </w:r>
      <w:r w:rsidR="002E40CA">
        <w:t xml:space="preserve">the </w:t>
      </w:r>
      <w:r w:rsidR="001302F9">
        <w:t>silver paste</w:t>
      </w:r>
      <w:r w:rsidR="00DD1A5F">
        <w:t xml:space="preserve"> (Figure 4</w:t>
      </w:r>
      <w:r w:rsidR="00784829">
        <w:t>)</w:t>
      </w:r>
      <w:r w:rsidR="001302F9">
        <w:t xml:space="preserve">. </w:t>
      </w:r>
      <w:r w:rsidR="00784C06">
        <w:t>The RF coaxial lines are finishing on the PCB mounted SMP connectors</w:t>
      </w:r>
      <w:r w:rsidR="002E40CA">
        <w:t xml:space="preserve"> (Figure 4)</w:t>
      </w:r>
      <w:r w:rsidR="00784C06">
        <w:t>. After the SMP connector,</w:t>
      </w:r>
      <w:r w:rsidR="00C66AC0">
        <w:t xml:space="preserve"> </w:t>
      </w:r>
      <w:r w:rsidR="00784C06">
        <w:t>a DC signal is added to the RF signal</w:t>
      </w:r>
      <w:r w:rsidR="00C66AC0">
        <w:t xml:space="preserve"> by using a bias tee</w:t>
      </w:r>
      <w:r w:rsidR="00784C06">
        <w:t xml:space="preserve">.  From there </w:t>
      </w:r>
      <w:r w:rsidR="003F7D72">
        <w:t xml:space="preserve">the </w:t>
      </w:r>
      <w:r w:rsidR="00784C06">
        <w:t xml:space="preserve">signal is routed to the PCB bonding pads. </w:t>
      </w:r>
      <w:r w:rsidR="00215B54">
        <w:t>Electrical contact</w:t>
      </w:r>
      <w:r w:rsidR="00784829">
        <w:t>s</w:t>
      </w:r>
      <w:r w:rsidR="00011959">
        <w:t xml:space="preserve"> from </w:t>
      </w:r>
      <w:r w:rsidR="004F4AAD">
        <w:t xml:space="preserve">the </w:t>
      </w:r>
      <w:r w:rsidR="00011959">
        <w:t xml:space="preserve">PCB bonding pads to the sample bonding pads </w:t>
      </w:r>
      <w:r w:rsidR="00784829">
        <w:t>are</w:t>
      </w:r>
      <w:r w:rsidR="002E40CA">
        <w:t xml:space="preserve"> achieved by </w:t>
      </w:r>
      <w:r w:rsidR="00215B54">
        <w:t xml:space="preserve">wedge wire bonding. </w:t>
      </w:r>
    </w:p>
    <w:p w:rsidR="00FF12B9" w:rsidRPr="002814DB" w:rsidRDefault="00FF12B9" w:rsidP="002814DB"/>
    <w:p w:rsidR="0070019A" w:rsidRDefault="0070019A" w:rsidP="0070019A">
      <w:pPr>
        <w:rPr>
          <w:i/>
        </w:rPr>
      </w:pPr>
      <w:r w:rsidRPr="00E469D0">
        <w:rPr>
          <w:noProof/>
        </w:rPr>
        <w:drawing>
          <wp:anchor distT="0" distB="0" distL="114300" distR="114300" simplePos="0" relativeHeight="251681792" behindDoc="0" locked="0" layoutInCell="1" allowOverlap="1" wp14:anchorId="2E85D0C6" wp14:editId="5EA70CC7">
            <wp:simplePos x="0" y="0"/>
            <wp:positionH relativeFrom="column">
              <wp:posOffset>1584960</wp:posOffset>
            </wp:positionH>
            <wp:positionV relativeFrom="paragraph">
              <wp:posOffset>0</wp:posOffset>
            </wp:positionV>
            <wp:extent cx="1205865" cy="5399405"/>
            <wp:effectExtent l="0" t="0" r="0" b="0"/>
            <wp:wrapSquare wrapText="bothSides"/>
            <wp:docPr id="15" name="Picture 15" descr="C:\Users\jkukucka\Documents\GitHub\Fellowship\4Ksti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kukucka\Documents\GitHub\Fellowship\4Kstick.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05865" cy="5399405"/>
                    </a:xfrm>
                    <a:prstGeom prst="rect">
                      <a:avLst/>
                    </a:prstGeom>
                    <a:noFill/>
                    <a:ln>
                      <a:noFill/>
                    </a:ln>
                  </pic:spPr>
                </pic:pic>
              </a:graphicData>
            </a:graphic>
          </wp:anchor>
        </w:drawing>
      </w:r>
      <w:r w:rsidRPr="005028B0">
        <w:rPr>
          <w:i/>
          <w:noProof/>
        </w:rPr>
        <w:drawing>
          <wp:anchor distT="0" distB="0" distL="114300" distR="114300" simplePos="0" relativeHeight="251682816" behindDoc="0" locked="0" layoutInCell="1" allowOverlap="1" wp14:anchorId="21371FEF" wp14:editId="5AD0E558">
            <wp:simplePos x="0" y="0"/>
            <wp:positionH relativeFrom="column">
              <wp:posOffset>2790825</wp:posOffset>
            </wp:positionH>
            <wp:positionV relativeFrom="paragraph">
              <wp:posOffset>0</wp:posOffset>
            </wp:positionV>
            <wp:extent cx="1569085" cy="5399405"/>
            <wp:effectExtent l="0" t="0" r="0" b="0"/>
            <wp:wrapSquare wrapText="bothSides"/>
            <wp:docPr id="17" name="Picture 17" descr="C:\Users\jkukucka\Documents\GitHub\Fellowship\4Kstick_zoom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kukucka\Documents\GitHub\Fellowship\4Kstick_zoomin.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69085" cy="53994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rPr>
          <w:i/>
        </w:rPr>
      </w:pPr>
    </w:p>
    <w:p w:rsidR="0070019A" w:rsidRDefault="0070019A" w:rsidP="0070019A">
      <w:pPr>
        <w:pStyle w:val="Subtitle"/>
      </w:pPr>
    </w:p>
    <w:p w:rsidR="0070019A" w:rsidRDefault="0070019A" w:rsidP="0070019A">
      <w:pPr>
        <w:pStyle w:val="Subtitle"/>
      </w:pPr>
    </w:p>
    <w:p w:rsidR="0070019A" w:rsidRDefault="0070019A" w:rsidP="0070019A">
      <w:pPr>
        <w:pStyle w:val="Subtitle"/>
      </w:pPr>
    </w:p>
    <w:p w:rsidR="0070019A" w:rsidRDefault="0070019A" w:rsidP="0070019A">
      <w:pPr>
        <w:pStyle w:val="Subtitle"/>
      </w:pPr>
    </w:p>
    <w:p w:rsidR="00C66AC0" w:rsidRDefault="00C66AC0" w:rsidP="0070019A">
      <w:pPr>
        <w:pStyle w:val="Subtitle"/>
      </w:pPr>
    </w:p>
    <w:p w:rsidR="00C66AC0" w:rsidRDefault="00C66AC0" w:rsidP="0070019A">
      <w:pPr>
        <w:pStyle w:val="Subtitle"/>
      </w:pPr>
    </w:p>
    <w:p w:rsidR="00C66AC0" w:rsidRDefault="00C66AC0" w:rsidP="0070019A">
      <w:pPr>
        <w:pStyle w:val="Subtitle"/>
      </w:pPr>
    </w:p>
    <w:p w:rsidR="0070019A" w:rsidRPr="008F3989" w:rsidRDefault="0052558A" w:rsidP="0070019A">
      <w:pPr>
        <w:pStyle w:val="Subtitle"/>
      </w:pPr>
      <w:r>
        <w:t>Figure 3</w:t>
      </w:r>
      <w:r w:rsidR="0070019A">
        <w:t xml:space="preserve">: </w:t>
      </w:r>
      <w:r w:rsidR="002E40CA">
        <w:t>The p</w:t>
      </w:r>
      <w:r w:rsidR="0070019A">
        <w:t>lexiglas 4K dip-stick used for cooling down</w:t>
      </w:r>
      <w:r w:rsidR="002E40CA">
        <w:t xml:space="preserve"> the</w:t>
      </w:r>
      <w:r w:rsidR="0070019A">
        <w:t xml:space="preserve"> samples to 4K and performing </w:t>
      </w:r>
      <w:r w:rsidR="002E40CA">
        <w:t xml:space="preserve">the </w:t>
      </w:r>
      <w:r w:rsidR="0070019A">
        <w:t xml:space="preserve">reflectometry measurements. The left picture shows the whole stick, while the right is a zoom-in, highlighting the directional coupler and the low noise Minicircuits </w:t>
      </w:r>
      <w:r w:rsidR="0070019A" w:rsidRPr="005028B0">
        <w:t>ZX60-33LN-S+</w:t>
      </w:r>
      <w:r w:rsidR="0070019A">
        <w:t xml:space="preserve"> RF amplifier. An additional low noise cryogenic RF amplifier </w:t>
      </w:r>
      <w:r w:rsidR="0070019A">
        <w:lastRenderedPageBreak/>
        <w:t xml:space="preserve">CITLF2 from Sander Weinreb’s </w:t>
      </w:r>
      <w:r w:rsidR="0070019A">
        <w:rPr>
          <w:color w:val="575757"/>
        </w:rPr>
        <w:t xml:space="preserve">Caltech Microwave Research Group </w:t>
      </w:r>
      <w:r w:rsidR="0070019A" w:rsidRPr="00213FA0">
        <w:t>can be added in order</w:t>
      </w:r>
      <w:r w:rsidR="0070019A">
        <w:rPr>
          <w:color w:val="575757"/>
        </w:rPr>
        <w:t xml:space="preserve"> </w:t>
      </w:r>
      <w:r w:rsidR="00FF71CD">
        <w:rPr>
          <w:b/>
          <w:noProof/>
        </w:rPr>
        <w:drawing>
          <wp:anchor distT="0" distB="0" distL="114300" distR="114300" simplePos="0" relativeHeight="251685888" behindDoc="0" locked="0" layoutInCell="1" allowOverlap="1" wp14:anchorId="611C070F" wp14:editId="0B47B42D">
            <wp:simplePos x="0" y="0"/>
            <wp:positionH relativeFrom="margin">
              <wp:posOffset>429260</wp:posOffset>
            </wp:positionH>
            <wp:positionV relativeFrom="margin">
              <wp:posOffset>594360</wp:posOffset>
            </wp:positionV>
            <wp:extent cx="2519680" cy="141478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9680" cy="1414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019A">
        <w:rPr>
          <w:color w:val="575757"/>
        </w:rPr>
        <w:t>to increase the SNR of the measured signal.</w:t>
      </w:r>
      <w:ins w:id="63" w:author="Georgios KATSAROS" w:date="2016-09-14T19:00:00Z">
        <w:r w:rsidR="00AF3F52">
          <w:rPr>
            <w:color w:val="575757"/>
          </w:rPr>
          <w:t xml:space="preserve"> </w:t>
        </w:r>
      </w:ins>
    </w:p>
    <w:p w:rsidR="0070019A" w:rsidRDefault="00D126FA" w:rsidP="0070019A">
      <w:pPr>
        <w:rPr>
          <w:sz w:val="48"/>
          <w:szCs w:val="48"/>
        </w:rPr>
      </w:pPr>
      <w:r>
        <w:rPr>
          <w:b/>
          <w:noProof/>
        </w:rPr>
        <w:drawing>
          <wp:anchor distT="0" distB="0" distL="114300" distR="114300" simplePos="0" relativeHeight="251684864" behindDoc="0" locked="0" layoutInCell="1" allowOverlap="1" wp14:anchorId="6AFFCB36" wp14:editId="7223BF97">
            <wp:simplePos x="0" y="0"/>
            <wp:positionH relativeFrom="margin">
              <wp:posOffset>2950210</wp:posOffset>
            </wp:positionH>
            <wp:positionV relativeFrom="paragraph">
              <wp:posOffset>231775</wp:posOffset>
            </wp:positionV>
            <wp:extent cx="2519680" cy="88519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19680" cy="8851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0019A" w:rsidRDefault="0070019A" w:rsidP="0070019A"/>
    <w:p w:rsidR="0070019A" w:rsidRDefault="0070019A" w:rsidP="0070019A"/>
    <w:p w:rsidR="00C66AC0" w:rsidRDefault="00C66AC0" w:rsidP="0070019A">
      <w:pPr>
        <w:pStyle w:val="Subtitle"/>
      </w:pPr>
    </w:p>
    <w:p w:rsidR="0070019A" w:rsidRDefault="0052558A" w:rsidP="0070019A">
      <w:pPr>
        <w:pStyle w:val="Subtitle"/>
      </w:pPr>
      <w:r>
        <w:t>Figure 4</w:t>
      </w:r>
      <w:r w:rsidR="0070019A">
        <w:t>: Initial version of the PCB sample holder</w:t>
      </w:r>
      <w:r w:rsidR="00157590">
        <w:t xml:space="preserve"> for the ohmic reflectometry</w:t>
      </w:r>
      <w:r w:rsidR="0070019A">
        <w:t>. The left figure show</w:t>
      </w:r>
      <w:r w:rsidR="00CB2F1D">
        <w:t>s</w:t>
      </w:r>
      <w:r w:rsidR="0070019A">
        <w:t xml:space="preserve"> the upper view of the PCB board while the right figure focuses on the back side. </w:t>
      </w:r>
      <w:ins w:id="64" w:author="Georgios KATSAROS" w:date="2016-09-14T18:59:00Z">
        <w:r w:rsidR="00AF3F52">
          <w:t>(Format figure)</w:t>
        </w:r>
      </w:ins>
    </w:p>
    <w:p w:rsidR="0070019A" w:rsidRPr="0070019A" w:rsidRDefault="0070019A" w:rsidP="0070019A"/>
    <w:p w:rsidR="00784C06" w:rsidRDefault="00784C06" w:rsidP="00784C06">
      <w:r>
        <w:t>Th</w:t>
      </w:r>
      <w:r w:rsidR="00CB2F1D">
        <w:t xml:space="preserve">e </w:t>
      </w:r>
      <w:del w:id="65" w:author="Georgios KATSAROS" w:date="2016-09-14T21:59:00Z">
        <w:r w:rsidR="00444F18" w:rsidDel="00FF71CD">
          <w:delText xml:space="preserve">already developed </w:delText>
        </w:r>
      </w:del>
      <w:r w:rsidR="00444F18">
        <w:t xml:space="preserve">resonant </w:t>
      </w:r>
      <w:r w:rsidR="00CB2F1D">
        <w:t>circuit consists</w:t>
      </w:r>
      <w:r w:rsidR="0052558A">
        <w:t xml:space="preserve"> of </w:t>
      </w:r>
      <w:r w:rsidR="00DD1A5F">
        <w:t>a matching circuit (Figure 4</w:t>
      </w:r>
      <w:r>
        <w:t>) and the SHT</w:t>
      </w:r>
      <w:r w:rsidR="007C2D78">
        <w:t xml:space="preserve">. </w:t>
      </w:r>
      <w:r w:rsidR="00444F18">
        <w:t xml:space="preserve">The </w:t>
      </w:r>
      <w:r w:rsidR="007C2D78">
        <w:t>SHT is schematically presented as</w:t>
      </w:r>
      <w:r>
        <w:t xml:space="preserve"> </w:t>
      </w:r>
      <w:r w:rsidR="00933EE6">
        <w:t xml:space="preserve">the </w:t>
      </w:r>
      <w:r>
        <w:t>resistance R</w:t>
      </w:r>
      <w:r>
        <w:rPr>
          <w:vertAlign w:val="subscript"/>
        </w:rPr>
        <w:t>S</w:t>
      </w:r>
      <w:r>
        <w:t xml:space="preserve"> in parallel to the capacitance C</w:t>
      </w:r>
      <w:r>
        <w:rPr>
          <w:vertAlign w:val="subscript"/>
        </w:rPr>
        <w:t>S</w:t>
      </w:r>
      <w:r w:rsidR="00933EE6">
        <w:t>, as can be seen in the</w:t>
      </w:r>
      <w:r>
        <w:t xml:space="preserve"> </w:t>
      </w:r>
      <w:r w:rsidR="00DD1A5F">
        <w:t>simple circuit model in Figure 2</w:t>
      </w:r>
      <w:r>
        <w:t xml:space="preserve">. </w:t>
      </w:r>
      <w:r w:rsidR="007C2D78">
        <w:t xml:space="preserve"> </w:t>
      </w:r>
      <w:r>
        <w:t xml:space="preserve">For the matching circuit, the surface mounted inductor Murata 1.2 </w:t>
      </w:r>
      <w:r w:rsidRPr="00652CB2">
        <w:t>μH</w:t>
      </w:r>
      <w:r>
        <w:t xml:space="preserve"> and the varactor MACOM </w:t>
      </w:r>
      <w:r w:rsidRPr="00652CB2">
        <w:t>MA46H070-1056</w:t>
      </w:r>
      <w:r>
        <w:t xml:space="preserve"> were used. The Varactor – a voltage tunable capacitor - was used in order to be able to always achieve a good matching condition despite the change of the SHT resistance R</w:t>
      </w:r>
      <w:r>
        <w:rPr>
          <w:vertAlign w:val="subscript"/>
        </w:rPr>
        <w:t>s</w:t>
      </w:r>
      <w:r>
        <w:t xml:space="preserve"> [13], as explained in “What is reflectometry” section of the “State of the art” chapter. </w:t>
      </w:r>
    </w:p>
    <w:p w:rsidR="00BC07E2" w:rsidRDefault="00784C06" w:rsidP="00F663DE">
      <w:r>
        <w:t xml:space="preserve">For performing the </w:t>
      </w:r>
      <w:r w:rsidR="00F663DE">
        <w:t xml:space="preserve">ohmic reflectometry </w:t>
      </w:r>
      <w:r>
        <w:t xml:space="preserve">measurements </w:t>
      </w:r>
      <w:r w:rsidR="00AF0DE8">
        <w:t xml:space="preserve">the </w:t>
      </w:r>
      <w:r w:rsidR="005028B0">
        <w:t>RF signal was</w:t>
      </w:r>
      <w:r w:rsidR="00F663DE">
        <w:t xml:space="preserve"> sent down the coax line (Figure</w:t>
      </w:r>
      <w:r w:rsidR="00DD1A5F">
        <w:t xml:space="preserve"> 3</w:t>
      </w:r>
      <w:r w:rsidR="005028B0">
        <w:t>, right</w:t>
      </w:r>
      <w:r w:rsidR="00F663DE">
        <w:t>)</w:t>
      </w:r>
      <w:r>
        <w:t xml:space="preserve"> towards the QD device</w:t>
      </w:r>
      <w:r w:rsidR="00F663DE">
        <w:t>.</w:t>
      </w:r>
      <w:r w:rsidR="005028B0">
        <w:t xml:space="preserve"> </w:t>
      </w:r>
      <w:r w:rsidR="00AF0DE8">
        <w:t xml:space="preserve">The </w:t>
      </w:r>
      <w:r w:rsidR="005028B0">
        <w:t>signal</w:t>
      </w:r>
      <w:r w:rsidR="00EE78EE">
        <w:t xml:space="preserve"> </w:t>
      </w:r>
      <w:r w:rsidR="006B2AAA">
        <w:t xml:space="preserve">which gets </w:t>
      </w:r>
      <w:r w:rsidR="00EE78EE">
        <w:t>reflected from the resonant circuit</w:t>
      </w:r>
      <w:r w:rsidR="005028B0">
        <w:t xml:space="preserve"> </w:t>
      </w:r>
      <w:r w:rsidR="006B2AAA">
        <w:t xml:space="preserve">is sent </w:t>
      </w:r>
      <w:r w:rsidR="0023130B">
        <w:t>via the directional coupler</w:t>
      </w:r>
      <w:r w:rsidR="005028B0">
        <w:t xml:space="preserve"> to the </w:t>
      </w:r>
      <w:r w:rsidR="00BA3315">
        <w:t>ampl</w:t>
      </w:r>
      <w:r w:rsidR="00FC3EEB">
        <w:t>ifiers</w:t>
      </w:r>
      <w:r w:rsidR="009B288C">
        <w:t xml:space="preserve">. </w:t>
      </w:r>
      <w:r w:rsidR="0023130B">
        <w:t>The a</w:t>
      </w:r>
      <w:r w:rsidR="00A018F0">
        <w:t>mplifier</w:t>
      </w:r>
      <w:r w:rsidR="00933EE6">
        <w:t>s</w:t>
      </w:r>
      <w:r w:rsidR="00A018F0">
        <w:t xml:space="preserve"> configuration</w:t>
      </w:r>
      <w:r w:rsidR="00DD1A5F">
        <w:t>, shown in Figure 3</w:t>
      </w:r>
      <w:r w:rsidR="009B288C">
        <w:t xml:space="preserve"> (right),</w:t>
      </w:r>
      <w:r w:rsidR="00A018F0">
        <w:t xml:space="preserve"> is used</w:t>
      </w:r>
      <w:r w:rsidR="00FC3EEB">
        <w:t xml:space="preserve"> to</w:t>
      </w:r>
      <w:r w:rsidR="00BA3315">
        <w:t xml:space="preserve"> </w:t>
      </w:r>
      <w:r w:rsidR="00FC3EEB">
        <w:t xml:space="preserve">preserve </w:t>
      </w:r>
      <w:r w:rsidR="00FC3EEB" w:rsidRPr="00AB580B">
        <w:t>the signal to no</w:t>
      </w:r>
      <w:r w:rsidR="009B288C" w:rsidRPr="00AB580B">
        <w:t>ise ratio (SNR).</w:t>
      </w:r>
      <w:r w:rsidR="00A018F0" w:rsidRPr="00AB580B">
        <w:t xml:space="preserve"> </w:t>
      </w:r>
      <w:r w:rsidR="0023130B" w:rsidRPr="00AB580B">
        <w:t>After</w:t>
      </w:r>
      <w:r w:rsidR="00FC3EEB" w:rsidRPr="00AB580B">
        <w:t xml:space="preserve"> the sample</w:t>
      </w:r>
      <w:r w:rsidR="00A018F0" w:rsidRPr="00AB580B">
        <w:t>,</w:t>
      </w:r>
      <w:r w:rsidR="00FC3EEB" w:rsidRPr="00AB580B">
        <w:t xml:space="preserve"> </w:t>
      </w:r>
      <w:r w:rsidR="00933EE6">
        <w:t>the</w:t>
      </w:r>
      <w:r w:rsidR="0023130B" w:rsidRPr="00AB580B">
        <w:t xml:space="preserve"> </w:t>
      </w:r>
      <w:r w:rsidR="00A018F0" w:rsidRPr="00AB580B">
        <w:t xml:space="preserve">very </w:t>
      </w:r>
      <w:r w:rsidR="00FC3EEB" w:rsidRPr="00AB580B">
        <w:t>low noise cryogenic amplifier</w:t>
      </w:r>
      <w:r w:rsidR="00A018F0" w:rsidRPr="00AB580B">
        <w:t>, Weinreb’s CITLF2,</w:t>
      </w:r>
      <w:r w:rsidR="00FC3EEB" w:rsidRPr="00AB580B">
        <w:t xml:space="preserve"> </w:t>
      </w:r>
      <w:r w:rsidR="00A018F0" w:rsidRPr="00AB580B">
        <w:t xml:space="preserve">is used to amplify both signal and noise </w:t>
      </w:r>
      <w:r w:rsidR="0023130B" w:rsidRPr="00AB580B">
        <w:t xml:space="preserve">by </w:t>
      </w:r>
      <w:r w:rsidR="00A018F0" w:rsidRPr="00AB580B">
        <w:t xml:space="preserve">the same amount (around 20 dB), adding </w:t>
      </w:r>
      <w:r w:rsidR="0023130B" w:rsidRPr="00AB580B">
        <w:t xml:space="preserve">a </w:t>
      </w:r>
      <w:r w:rsidR="00A018F0" w:rsidRPr="00AB580B">
        <w:t>very small amount of itse</w:t>
      </w:r>
      <w:r w:rsidR="00AB580B" w:rsidRPr="00AB580B">
        <w:t>lf noise, thus almost equalizing</w:t>
      </w:r>
      <w:r w:rsidR="00A018F0" w:rsidRPr="00AB580B">
        <w:t xml:space="preserve"> the SNR</w:t>
      </w:r>
      <w:r w:rsidR="00AB580B" w:rsidRPr="00AB580B">
        <w:t xml:space="preserve"> on its input with </w:t>
      </w:r>
      <w:r w:rsidR="00933EE6">
        <w:t xml:space="preserve">the </w:t>
      </w:r>
      <w:r w:rsidR="00AB580B" w:rsidRPr="00AB580B">
        <w:t>SNR on its output</w:t>
      </w:r>
      <w:r w:rsidR="008F3989" w:rsidRPr="00AB580B">
        <w:t xml:space="preserve">. </w:t>
      </w:r>
      <w:r w:rsidR="00AB580B" w:rsidRPr="00AB580B">
        <w:t xml:space="preserve">Higher noise level on the output of the CITLF2 amplifier </w:t>
      </w:r>
      <w:r w:rsidR="008F3989" w:rsidRPr="00AB580B">
        <w:t>a</w:t>
      </w:r>
      <w:r w:rsidR="00AB580B" w:rsidRPr="00AB580B">
        <w:t>llows</w:t>
      </w:r>
      <w:r w:rsidR="008F3989" w:rsidRPr="00AB580B">
        <w:t xml:space="preserve"> the second</w:t>
      </w:r>
      <w:r w:rsidR="00A018F0" w:rsidRPr="00AB580B">
        <w:t xml:space="preserve">, noisier </w:t>
      </w:r>
      <w:r w:rsidR="008F3989" w:rsidRPr="00AB580B">
        <w:t>amplifier</w:t>
      </w:r>
      <w:r w:rsidR="00AB580B" w:rsidRPr="00AB580B">
        <w:t xml:space="preserve"> to achieve </w:t>
      </w:r>
      <w:r w:rsidR="00444F18">
        <w:t xml:space="preserve">a </w:t>
      </w:r>
      <w:r w:rsidR="00AB580B" w:rsidRPr="00AB580B">
        <w:t xml:space="preserve">SNR on its output approximately </w:t>
      </w:r>
      <w:r w:rsidR="00444F18">
        <w:t xml:space="preserve">the </w:t>
      </w:r>
      <w:r w:rsidR="00AB580B" w:rsidRPr="00AB580B">
        <w:t>same as the SNR on its input.</w:t>
      </w:r>
      <w:r w:rsidR="008F3989" w:rsidRPr="00AB580B">
        <w:t xml:space="preserve"> </w:t>
      </w:r>
      <w:r w:rsidR="00AB580B" w:rsidRPr="00AB580B">
        <w:t xml:space="preserve">Such an amplifier chain enables non – degrading propagation of the SNR from the sample stage to </w:t>
      </w:r>
      <w:r w:rsidR="00BA6A6F">
        <w:t xml:space="preserve">the </w:t>
      </w:r>
      <w:r w:rsidR="00EF26A8">
        <w:t>higher noise</w:t>
      </w:r>
      <w:r w:rsidR="00933EE6">
        <w:t>,</w:t>
      </w:r>
      <w:r w:rsidR="00EF26A8">
        <w:t xml:space="preserve"> room temperature</w:t>
      </w:r>
      <w:r w:rsidR="00933EE6">
        <w:t xml:space="preserve"> electronics</w:t>
      </w:r>
      <w:r w:rsidR="00EF26A8">
        <w:t>.</w:t>
      </w:r>
    </w:p>
    <w:p w:rsidR="00EF26A8" w:rsidRDefault="00EF26A8" w:rsidP="00F663DE"/>
    <w:p w:rsidR="00EF26A8" w:rsidRDefault="00EF26A8" w:rsidP="00F663DE"/>
    <w:p w:rsidR="00BC07E2" w:rsidRDefault="00BC07E2" w:rsidP="00F663DE"/>
    <w:p w:rsidR="00BC07E2" w:rsidRDefault="00BC07E2" w:rsidP="00BC07E2">
      <w:pPr>
        <w:rPr>
          <w:b/>
          <w:i/>
        </w:rPr>
      </w:pPr>
      <w:r>
        <w:rPr>
          <w:noProof/>
        </w:rPr>
        <w:drawing>
          <wp:anchor distT="0" distB="0" distL="114300" distR="114300" simplePos="0" relativeHeight="251692032" behindDoc="0" locked="0" layoutInCell="1" allowOverlap="1">
            <wp:simplePos x="0" y="0"/>
            <wp:positionH relativeFrom="column">
              <wp:align>center</wp:align>
            </wp:positionH>
            <wp:positionV relativeFrom="page">
              <wp:posOffset>1165225</wp:posOffset>
            </wp:positionV>
            <wp:extent cx="3567430" cy="4543425"/>
            <wp:effectExtent l="0" t="0" r="0" b="9525"/>
            <wp:wrapSquare wrapText="bothSides"/>
            <wp:docPr id="8" name="Picture 8" descr="Instrumentation_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rumentation_setu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7430" cy="4543425"/>
                    </a:xfrm>
                    <a:prstGeom prst="rect">
                      <a:avLst/>
                    </a:prstGeom>
                    <a:noFill/>
                  </pic:spPr>
                </pic:pic>
              </a:graphicData>
            </a:graphic>
            <wp14:sizeRelH relativeFrom="margin">
              <wp14:pctWidth>0</wp14:pctWidth>
            </wp14:sizeRelH>
            <wp14:sizeRelV relativeFrom="margin">
              <wp14:pctHeight>0</wp14:pctHeight>
            </wp14:sizeRelV>
          </wp:anchor>
        </w:drawing>
      </w:r>
    </w:p>
    <w:p w:rsidR="00BC07E2" w:rsidRDefault="00BC07E2" w:rsidP="00BC07E2">
      <w:pPr>
        <w:pStyle w:val="Heading4"/>
      </w:pPr>
    </w:p>
    <w:p w:rsidR="00BC07E2" w:rsidRDefault="00BC07E2" w:rsidP="00BC07E2">
      <w:pPr>
        <w:pStyle w:val="Heading4"/>
      </w:pPr>
    </w:p>
    <w:p w:rsidR="00BC07E2" w:rsidRDefault="00BC07E2" w:rsidP="00BC07E2">
      <w:pPr>
        <w:pStyle w:val="Heading4"/>
      </w:pPr>
    </w:p>
    <w:p w:rsidR="00BC07E2" w:rsidRDefault="00BC07E2" w:rsidP="00BC07E2">
      <w:pPr>
        <w:pStyle w:val="Heading4"/>
      </w:pPr>
    </w:p>
    <w:p w:rsidR="00BC07E2" w:rsidRDefault="00BC07E2" w:rsidP="00BC07E2">
      <w:pPr>
        <w:pStyle w:val="Heading4"/>
      </w:pPr>
    </w:p>
    <w:p w:rsidR="00BC07E2" w:rsidRDefault="00BC07E2" w:rsidP="00BC07E2">
      <w:pPr>
        <w:pStyle w:val="Heading4"/>
      </w:pPr>
    </w:p>
    <w:p w:rsidR="00BC07E2" w:rsidRDefault="00BC07E2" w:rsidP="00BC07E2">
      <w:pPr>
        <w:pStyle w:val="Heading4"/>
      </w:pPr>
    </w:p>
    <w:p w:rsidR="00BC07E2" w:rsidRDefault="00BC07E2" w:rsidP="00BC07E2"/>
    <w:p w:rsidR="00BC07E2" w:rsidRDefault="00BC07E2" w:rsidP="00BC07E2">
      <w:pPr>
        <w:pStyle w:val="Subtitle"/>
      </w:pPr>
    </w:p>
    <w:p w:rsidR="00BC07E2" w:rsidRDefault="00BC07E2" w:rsidP="00BC07E2">
      <w:pPr>
        <w:pStyle w:val="Subtitle"/>
      </w:pPr>
    </w:p>
    <w:p w:rsidR="00BC07E2" w:rsidRDefault="00BC07E2" w:rsidP="00BC07E2">
      <w:pPr>
        <w:pStyle w:val="Subtitle"/>
      </w:pPr>
    </w:p>
    <w:p w:rsidR="00BC07E2" w:rsidRDefault="00BC07E2" w:rsidP="00BC07E2">
      <w:pPr>
        <w:pStyle w:val="Subtitle"/>
      </w:pPr>
    </w:p>
    <w:p w:rsidR="00BC07E2" w:rsidRDefault="00BC07E2" w:rsidP="00BC07E2">
      <w:pPr>
        <w:pStyle w:val="Subtitle"/>
      </w:pPr>
    </w:p>
    <w:p w:rsidR="00BC07E2" w:rsidRDefault="00BC07E2" w:rsidP="00BC07E2">
      <w:pPr>
        <w:pStyle w:val="Subtitle"/>
      </w:pPr>
    </w:p>
    <w:p w:rsidR="00D126FA" w:rsidRDefault="00D126FA" w:rsidP="00CB4F9C">
      <w:pPr>
        <w:pStyle w:val="Subtitle"/>
      </w:pPr>
    </w:p>
    <w:p w:rsidR="00BC07E2" w:rsidRDefault="0052558A" w:rsidP="00CB4F9C">
      <w:pPr>
        <w:pStyle w:val="Subtitle"/>
      </w:pPr>
      <w:r>
        <w:t>Figure 5</w:t>
      </w:r>
      <w:r w:rsidR="00BC07E2">
        <w:t xml:space="preserve">: Simplified schematic of the overall </w:t>
      </w:r>
      <w:r w:rsidR="00BE50B3">
        <w:t xml:space="preserve">ohmic reflectometry </w:t>
      </w:r>
      <w:r w:rsidR="00BC07E2">
        <w:t xml:space="preserve">measurement circuit </w:t>
      </w:r>
    </w:p>
    <w:p w:rsidR="00CB4F9C" w:rsidRDefault="00CB4F9C" w:rsidP="00CB4F9C">
      <w:pPr>
        <w:pStyle w:val="ListParagraph"/>
      </w:pPr>
    </w:p>
    <w:p w:rsidR="00BC07E2" w:rsidRDefault="00BC07E2" w:rsidP="00CB4F9C">
      <w:pPr>
        <w:pStyle w:val="ListParagraph"/>
      </w:pPr>
      <w:r>
        <w:t xml:space="preserve">For conducting the measurements several instruments have been used. </w:t>
      </w:r>
    </w:p>
    <w:p w:rsidR="00BC07E2" w:rsidRDefault="00BC07E2" w:rsidP="00BC07E2">
      <w:pPr>
        <w:pStyle w:val="ListParagraph"/>
        <w:numPr>
          <w:ilvl w:val="0"/>
          <w:numId w:val="23"/>
        </w:numPr>
      </w:pPr>
      <w:r>
        <w:t>Reflection coefficient measurement:  vector network analyzer (VNA) from Rohde and Schwarz, model ZNB20</w:t>
      </w:r>
    </w:p>
    <w:p w:rsidR="00BC07E2" w:rsidRDefault="00BC07E2" w:rsidP="00BC07E2">
      <w:pPr>
        <w:pStyle w:val="ListParagraph"/>
        <w:numPr>
          <w:ilvl w:val="0"/>
          <w:numId w:val="23"/>
        </w:numPr>
      </w:pPr>
      <w:r>
        <w:t xml:space="preserve">DC biasing of the single hole transistor: auxiliary bias outputs of a Stanford Research SR830 lock-in amplifier </w:t>
      </w:r>
    </w:p>
    <w:p w:rsidR="00BC07E2" w:rsidRDefault="00BC07E2" w:rsidP="00BC07E2">
      <w:pPr>
        <w:pStyle w:val="ListParagraph"/>
        <w:numPr>
          <w:ilvl w:val="0"/>
          <w:numId w:val="23"/>
        </w:numPr>
      </w:pPr>
      <w:r>
        <w:t xml:space="preserve">DC current measurements: current amplifier from Stanford Research SR570 </w:t>
      </w:r>
    </w:p>
    <w:p w:rsidR="00BC07E2" w:rsidRDefault="00BC07E2" w:rsidP="00BC07E2">
      <w:pPr>
        <w:pStyle w:val="ListParagraph"/>
        <w:numPr>
          <w:ilvl w:val="0"/>
          <w:numId w:val="23"/>
        </w:numPr>
      </w:pPr>
      <w:r>
        <w:t>For attenuating the RF signal sent to the sample: Minicircuit’s attenuator</w:t>
      </w:r>
    </w:p>
    <w:p w:rsidR="00BC07E2" w:rsidRDefault="00BC07E2" w:rsidP="00BC07E2">
      <w:pPr>
        <w:pStyle w:val="ListParagraph"/>
        <w:numPr>
          <w:ilvl w:val="0"/>
          <w:numId w:val="23"/>
        </w:numPr>
      </w:pPr>
      <w:r>
        <w:t>For amplifying the reflected from the sample RF signal: series of Minicircuit’s and CITLF3 low noise amplifier</w:t>
      </w:r>
    </w:p>
    <w:p w:rsidR="00BC07E2" w:rsidRDefault="00BC07E2" w:rsidP="00BC07E2">
      <w:pPr>
        <w:pStyle w:val="ListParagraph"/>
        <w:numPr>
          <w:ilvl w:val="0"/>
          <w:numId w:val="23"/>
        </w:numPr>
      </w:pPr>
      <w:r>
        <w:lastRenderedPageBreak/>
        <w:t>Instrument control and data retrieval to the PC:  Python application.</w:t>
      </w:r>
    </w:p>
    <w:p w:rsidR="00BC07E2" w:rsidRDefault="002A3227" w:rsidP="00315961">
      <w:pPr>
        <w:pStyle w:val="Heading3"/>
      </w:pPr>
      <w:bookmarkStart w:id="66" w:name="_Toc461638165"/>
      <w:r>
        <w:t>Low temperature electronic transport measurements</w:t>
      </w:r>
      <w:r w:rsidR="00BC07E2">
        <w:t xml:space="preserve"> with the initial version reflectometry setup</w:t>
      </w:r>
      <w:bookmarkEnd w:id="66"/>
      <w:r w:rsidR="00BC07E2">
        <w:t xml:space="preserve"> </w:t>
      </w:r>
    </w:p>
    <w:p w:rsidR="00BC07E2" w:rsidRDefault="00933EE6" w:rsidP="00BC07E2">
      <w:r>
        <w:t>The SHT</w:t>
      </w:r>
      <w:r w:rsidR="00BC07E2">
        <w:t xml:space="preserve"> sample was fabricated by H. Watzinger and the nanofabrication de</w:t>
      </w:r>
      <w:r w:rsidR="0057285B">
        <w:t xml:space="preserve">scription can be found in [10]. </w:t>
      </w:r>
      <w:r w:rsidR="00BC07E2">
        <w:t xml:space="preserve">Using the setup described in the previous chapter, the SHT (single QD) formed in </w:t>
      </w:r>
      <w:r w:rsidR="00DD1A5F">
        <w:t>the germanium hut-wire (Figure 6</w:t>
      </w:r>
      <w:r w:rsidR="0057285B">
        <w:t>, left</w:t>
      </w:r>
      <w:r w:rsidR="00BC07E2">
        <w:t>) was tuned in the Coulomb blockade regime applying DC voltages on source, dra</w:t>
      </w:r>
      <w:r w:rsidR="00DD1A5F">
        <w:t>in and gate electrodes (Figure 5</w:t>
      </w:r>
      <w:r w:rsidR="00BC07E2">
        <w:t xml:space="preserve">). Charge stability measurements were conducted in the Coulomb blockade regime showing a Coulomb diamond pattern. A Comparison of the DC current and </w:t>
      </w:r>
      <w:r w:rsidR="008918FC">
        <w:t xml:space="preserve">the </w:t>
      </w:r>
      <w:r w:rsidR="00BC07E2">
        <w:t xml:space="preserve">ohmic reflectometry measurements has been done. The DC current was measured by applying a bias on </w:t>
      </w:r>
      <w:r w:rsidR="008918FC">
        <w:t xml:space="preserve">the </w:t>
      </w:r>
      <w:r w:rsidR="00BC07E2">
        <w:t>source and reading the curr</w:t>
      </w:r>
      <w:r w:rsidR="00DD1A5F">
        <w:t xml:space="preserve">ent from </w:t>
      </w:r>
      <w:r w:rsidR="008918FC">
        <w:t xml:space="preserve">the </w:t>
      </w:r>
      <w:r w:rsidR="00DD1A5F">
        <w:t xml:space="preserve">drain contact (Figure </w:t>
      </w:r>
      <w:r w:rsidR="0057285B">
        <w:t>5</w:t>
      </w:r>
      <w:r w:rsidR="00BC07E2">
        <w:t xml:space="preserve">), while for the reflectometry measurement the LC matching circuit was connected to </w:t>
      </w:r>
      <w:r w:rsidR="0057285B">
        <w:t>the SHT source contact (Figure 5</w:t>
      </w:r>
      <w:r w:rsidR="00BC07E2">
        <w:t>).</w:t>
      </w:r>
    </w:p>
    <w:p w:rsidR="00BC07E2" w:rsidRDefault="0057285B" w:rsidP="00BC07E2">
      <w:r>
        <w:rPr>
          <w:noProof/>
        </w:rPr>
        <w:drawing>
          <wp:anchor distT="0" distB="0" distL="114300" distR="114300" simplePos="0" relativeHeight="251688960" behindDoc="0" locked="0" layoutInCell="1" allowOverlap="1" wp14:anchorId="7E2D7DAE" wp14:editId="323B6D81">
            <wp:simplePos x="0" y="0"/>
            <wp:positionH relativeFrom="margin">
              <wp:align>left</wp:align>
            </wp:positionH>
            <wp:positionV relativeFrom="paragraph">
              <wp:posOffset>383540</wp:posOffset>
            </wp:positionV>
            <wp:extent cx="2879725" cy="14293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9725" cy="1429385"/>
                    </a:xfrm>
                    <a:prstGeom prst="rect">
                      <a:avLst/>
                    </a:prstGeom>
                    <a:noFill/>
                  </pic:spPr>
                </pic:pic>
              </a:graphicData>
            </a:graphic>
            <wp14:sizeRelH relativeFrom="margin">
              <wp14:pctWidth>0</wp14:pctWidth>
            </wp14:sizeRelH>
            <wp14:sizeRelV relativeFrom="margin">
              <wp14:pctHeight>0</wp14:pctHeight>
            </wp14:sizeRelV>
          </wp:anchor>
        </w:drawing>
      </w:r>
      <w:r w:rsidR="00CB4F9C">
        <w:rPr>
          <w:noProof/>
        </w:rPr>
        <w:drawing>
          <wp:anchor distT="0" distB="0" distL="114300" distR="114300" simplePos="0" relativeHeight="251689984" behindDoc="0" locked="0" layoutInCell="1" allowOverlap="1" wp14:anchorId="209CEBE6" wp14:editId="3F129EA3">
            <wp:simplePos x="0" y="0"/>
            <wp:positionH relativeFrom="margin">
              <wp:align>right</wp:align>
            </wp:positionH>
            <wp:positionV relativeFrom="paragraph">
              <wp:posOffset>206375</wp:posOffset>
            </wp:positionV>
            <wp:extent cx="2987675" cy="1947545"/>
            <wp:effectExtent l="0" t="0" r="3175" b="0"/>
            <wp:wrapSquare wrapText="bothSides"/>
            <wp:docPr id="6" name="Picture 6" descr="refl_vs_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fl_vs_DC"/>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87675" cy="1947545"/>
                    </a:xfrm>
                    <a:prstGeom prst="rect">
                      <a:avLst/>
                    </a:prstGeom>
                    <a:noFill/>
                  </pic:spPr>
                </pic:pic>
              </a:graphicData>
            </a:graphic>
            <wp14:sizeRelH relativeFrom="margin">
              <wp14:pctWidth>0</wp14:pctWidth>
            </wp14:sizeRelH>
            <wp14:sizeRelV relativeFrom="margin">
              <wp14:pctHeight>0</wp14:pctHeight>
            </wp14:sizeRelV>
          </wp:anchor>
        </w:drawing>
      </w:r>
      <w:r w:rsidR="00BC07E2">
        <w:rPr>
          <w:noProof/>
        </w:rPr>
        <w:t xml:space="preserve"> </w:t>
      </w:r>
    </w:p>
    <w:p w:rsidR="00BC07E2" w:rsidRDefault="00BC07E2" w:rsidP="00BC07E2">
      <w:pPr>
        <w:pStyle w:val="ListParagraph"/>
        <w:ind w:left="1440"/>
        <w:rPr>
          <w:i/>
        </w:rPr>
      </w:pPr>
    </w:p>
    <w:p w:rsidR="00BC07E2" w:rsidRDefault="00BC07E2" w:rsidP="00BC07E2">
      <w:pPr>
        <w:pStyle w:val="ListParagraph"/>
        <w:ind w:left="1440"/>
        <w:rPr>
          <w:i/>
        </w:rPr>
      </w:pPr>
    </w:p>
    <w:p w:rsidR="0057285B" w:rsidRDefault="0057285B" w:rsidP="0057285B">
      <w:pPr>
        <w:pStyle w:val="Subtitle"/>
      </w:pPr>
      <w:r>
        <w:t xml:space="preserve">Figure 6: (Left) 3D model of a SiGe nanowire-based single QD sample - SHT, designed by H. Watzinger. A single QD which confines holes is formed in the nanowire beneath the gate (green). Comparison of the DC current transport (middle) and the ohmic reflectometry (right) measurements on the SHT in a Ge hut-wire. </w:t>
      </w:r>
    </w:p>
    <w:p w:rsidR="00D126FA" w:rsidRDefault="00D126FA" w:rsidP="00BC07E2">
      <w:pPr>
        <w:rPr>
          <w:i/>
        </w:rPr>
      </w:pPr>
    </w:p>
    <w:p w:rsidR="00BC07E2" w:rsidRDefault="00BC07E2" w:rsidP="00BC07E2">
      <w:r>
        <w:t>By adjusting the integration time to be similar for both measurements, it can be seen that the reflectometry technique enables us to see more features like the excited orbital energy states of the SHT (Figure</w:t>
      </w:r>
      <w:r w:rsidR="0057285B">
        <w:t xml:space="preserve"> 6, middle and right</w:t>
      </w:r>
      <w:r>
        <w:t xml:space="preserve">). </w:t>
      </w:r>
    </w:p>
    <w:p w:rsidR="00BC07E2" w:rsidRDefault="00BC07E2" w:rsidP="00BC07E2">
      <w:r>
        <w:t xml:space="preserve">We have compared our reflectometry setup with the one of D. J. Reilly et al. </w:t>
      </w:r>
      <w:r w:rsidRPr="003A1A27">
        <w:rPr>
          <w:color w:val="333333"/>
          <w:shd w:val="clear" w:color="auto" w:fill="FFFFFF"/>
        </w:rPr>
        <w:t>for which they</w:t>
      </w:r>
      <w:r>
        <w:rPr>
          <w:rFonts w:ascii="Verdana" w:hAnsi="Verdana"/>
          <w:color w:val="333333"/>
          <w:sz w:val="17"/>
          <w:szCs w:val="17"/>
          <w:shd w:val="clear" w:color="auto" w:fill="FFFFFF"/>
        </w:rPr>
        <w:t xml:space="preserve"> </w:t>
      </w:r>
      <w:r>
        <w:t>reported conductance sensitivity of 5*10</w:t>
      </w:r>
      <w:r>
        <w:rPr>
          <w:vertAlign w:val="superscript"/>
        </w:rPr>
        <w:t>-6</w:t>
      </w:r>
      <w:r>
        <w:t xml:space="preserve"> e</w:t>
      </w:r>
      <w:r>
        <w:rPr>
          <w:vertAlign w:val="superscript"/>
        </w:rPr>
        <w:t>2</w:t>
      </w:r>
      <w:r>
        <w:t>/h Hz</w:t>
      </w:r>
      <w:r>
        <w:rPr>
          <w:vertAlign w:val="superscript"/>
        </w:rPr>
        <w:t>−1/2</w:t>
      </w:r>
      <w:r>
        <w:t xml:space="preserve"> by performing reflectometry on a quantum point contact in a dilution fridge with electron temperature of 120 mK </w:t>
      </w:r>
      <w:r>
        <w:rPr>
          <w:rFonts w:ascii="Verdana" w:hAnsi="Verdana"/>
          <w:color w:val="333333"/>
          <w:sz w:val="17"/>
          <w:szCs w:val="17"/>
          <w:shd w:val="clear" w:color="auto" w:fill="FFFFFF"/>
        </w:rPr>
        <w:t>[19]</w:t>
      </w:r>
      <w:r>
        <w:t xml:space="preserve">. </w:t>
      </w:r>
    </w:p>
    <w:p w:rsidR="00BC07E2" w:rsidRDefault="00BC07E2" w:rsidP="00BC07E2">
      <w:del w:id="67" w:author="Georgios KATSAROS" w:date="2016-09-14T22:02:00Z">
        <w:r w:rsidDel="00FF71CD">
          <w:lastRenderedPageBreak/>
          <w:delText>By using the same methodology as in [19] for characterizing the reflectometry setup we</w:delText>
        </w:r>
      </w:del>
      <w:ins w:id="68" w:author="Georgios KATSAROS" w:date="2016-09-14T22:02:00Z">
        <w:r w:rsidR="00FF71CD">
          <w:t>We</w:t>
        </w:r>
      </w:ins>
      <w:r>
        <w:t xml:space="preserve"> have measured a just around five times lower sensitivity despite the much higher temperature of 4K. This is </w:t>
      </w:r>
      <w:del w:id="69" w:author="Georgios KATSAROS" w:date="2016-09-14T22:02:00Z">
        <w:r w:rsidDel="00FF71CD">
          <w:delText xml:space="preserve">a </w:delText>
        </w:r>
      </w:del>
      <w:r>
        <w:t>quite good when considering that the thermal broade</w:t>
      </w:r>
      <w:r w:rsidR="008918FC">
        <w:t>ning of the energy levels at 4K</w:t>
      </w:r>
      <w:r>
        <w:t xml:space="preserve"> leads to </w:t>
      </w:r>
      <w:r w:rsidR="008918FC">
        <w:t xml:space="preserve">a </w:t>
      </w:r>
      <w:r>
        <w:t>much wider coulomb peaks. Such results in a much smaller resistance change for a small gate voltage modulation and thus a smaller sensitivity</w:t>
      </w:r>
      <w:r w:rsidR="008918FC">
        <w:t>.</w:t>
      </w:r>
      <w:r>
        <w:t xml:space="preserve">  </w:t>
      </w:r>
    </w:p>
    <w:p w:rsidR="00315961" w:rsidRDefault="00315961" w:rsidP="00BC07E2"/>
    <w:p w:rsidR="00315961" w:rsidRDefault="002A3227" w:rsidP="00315961">
      <w:pPr>
        <w:pStyle w:val="Heading2"/>
        <w:numPr>
          <w:ilvl w:val="0"/>
          <w:numId w:val="1"/>
        </w:numPr>
      </w:pPr>
      <w:bookmarkStart w:id="70" w:name="_Toc461638166"/>
      <w:r>
        <w:t>Work</w:t>
      </w:r>
      <w:r w:rsidR="00E4427E">
        <w:t>ing</w:t>
      </w:r>
      <w:r>
        <w:t xml:space="preserve"> </w:t>
      </w:r>
      <w:r w:rsidR="0031474A">
        <w:t>plan</w:t>
      </w:r>
      <w:del w:id="71" w:author="Georgios KATSAROS" w:date="2016-09-14T19:03:00Z">
        <w:r w:rsidDel="00AF3F52">
          <w:delText>:</w:delText>
        </w:r>
      </w:del>
      <w:bookmarkEnd w:id="70"/>
    </w:p>
    <w:p w:rsidR="00BC07E2" w:rsidRDefault="00C73D23" w:rsidP="00315961">
      <w:pPr>
        <w:pStyle w:val="Heading3"/>
      </w:pPr>
      <w:bookmarkStart w:id="72" w:name="_Toc461638167"/>
      <w:r>
        <w:t>Towards gate reflectometry</w:t>
      </w:r>
      <w:bookmarkEnd w:id="72"/>
    </w:p>
    <w:p w:rsidR="00BC07E2" w:rsidRDefault="00BC07E2" w:rsidP="00BC07E2">
      <w:r>
        <w:t xml:space="preserve">The first generation of the used setup and </w:t>
      </w:r>
      <w:r w:rsidR="008918FC">
        <w:t xml:space="preserve">the </w:t>
      </w:r>
      <w:r>
        <w:t xml:space="preserve">PCB board aimed to verify that indeed we have the knowhow to perform RF reflectometry measurements. The second generation of the reflectometry setup will be </w:t>
      </w:r>
      <w:r w:rsidR="00BE50B3">
        <w:t xml:space="preserve">developed during this project and </w:t>
      </w:r>
      <w:r>
        <w:t xml:space="preserve">installed in </w:t>
      </w:r>
      <w:r w:rsidR="00BE50B3">
        <w:t xml:space="preserve">a </w:t>
      </w:r>
      <w:r>
        <w:t xml:space="preserve">dilution fridge </w:t>
      </w:r>
      <w:r w:rsidR="00BE50B3">
        <w:t>reaching temperatures</w:t>
      </w:r>
      <w:r>
        <w:t xml:space="preserve"> down to 10 mK. </w:t>
      </w:r>
    </w:p>
    <w:p w:rsidR="00BC07E2" w:rsidRDefault="00BC07E2" w:rsidP="00BC07E2">
      <w:r>
        <w:t xml:space="preserve">For the purpose of measuring several samples and due to the necessity for a higher number of RF lines dictated by </w:t>
      </w:r>
      <w:r w:rsidR="00BE50B3">
        <w:t xml:space="preserve">the </w:t>
      </w:r>
      <w:r>
        <w:t xml:space="preserve">experiments of spin manipulation, a new PCB will be designed. The new design will allow frequency multiplexing of four different reflectometry resonant circuits enabling the measurement of four </w:t>
      </w:r>
      <w:del w:id="73" w:author="Georgios KATSAROS" w:date="2016-09-14T22:09:00Z">
        <w:r w:rsidDel="00EE0A7E">
          <w:delText xml:space="preserve">samples </w:delText>
        </w:r>
      </w:del>
      <w:ins w:id="74" w:author="Georgios KATSAROS" w:date="2016-09-14T22:09:00Z">
        <w:r w:rsidR="00EE0A7E">
          <w:t xml:space="preserve">devices </w:t>
        </w:r>
      </w:ins>
      <w:r>
        <w:t xml:space="preserve">by using just one RF line and amplification stage.  We will install in the dilution fridge insert a similar reflectometry system like the one used in the 4K dip-stick. However there will be several improvements. There will be an upgrade in terms of using lower thermal conducting stainless steel cables, attenuators, and additional DC filtering of all the DC wires. In addition, a Niobium titanium superconducting cable is going to be used between the input of the cryogenic amplifier and </w:t>
      </w:r>
      <w:r w:rsidR="008918FC">
        <w:t xml:space="preserve">the </w:t>
      </w:r>
      <w:r>
        <w:t xml:space="preserve">sample stage because of its very low thermal conduction, to avoid heating of the mixing chamber stage of the fridge which has a cooling power of a few tens of μW in the insert.    </w:t>
      </w:r>
    </w:p>
    <w:p w:rsidR="00BC07E2" w:rsidRDefault="00BC07E2" w:rsidP="00BC07E2">
      <w:pPr>
        <w:rPr>
          <w:rStyle w:val="Hyperlink"/>
        </w:rPr>
      </w:pPr>
      <w:r>
        <w:t xml:space="preserve">The vector network analyzer which was used so far for the measurements will be replaced with a Zurich Instruments UHF lock in amplifier which enables faster and longer data acquisition, more inputs and generally more measurement flexibility. For the spin relaxation time and </w:t>
      </w:r>
      <w:r w:rsidR="00BE50B3">
        <w:t xml:space="preserve">the </w:t>
      </w:r>
      <w:r>
        <w:t>spin</w:t>
      </w:r>
      <w:r w:rsidR="008918FC">
        <w:t xml:space="preserve"> </w:t>
      </w:r>
      <w:r>
        <w:t>manipulation measurements, to be described below, arbitrary waveform microsecond pulses with a nanosecond rise time are needed. Those are generated using a Tektronix AWG5014C. T</w:t>
      </w:r>
      <w:r w:rsidR="00C36145">
        <w:t>he measurement</w:t>
      </w:r>
      <w:r w:rsidR="00BE50B3">
        <w:t>s</w:t>
      </w:r>
      <w:r w:rsidR="00C36145">
        <w:t xml:space="preserve"> will be </w:t>
      </w:r>
      <w:r>
        <w:t xml:space="preserve"> conducted using the QTLab measurement application developed in Python initially by the Delft Quantum Transport (QT) laboratory. We modified it according to our needs. All the codes can be found on the GitHub: </w:t>
      </w:r>
      <w:hyperlink r:id="rId19" w:history="1">
        <w:r>
          <w:rPr>
            <w:rStyle w:val="Hyperlink"/>
          </w:rPr>
          <w:t>https://github.com/nanoelectronics-new/qtlab</w:t>
        </w:r>
      </w:hyperlink>
    </w:p>
    <w:p w:rsidR="00BC07E2" w:rsidRDefault="00BC07E2" w:rsidP="00315961">
      <w:pPr>
        <w:pStyle w:val="Heading3"/>
      </w:pPr>
      <w:bookmarkStart w:id="75" w:name="_Toc461638168"/>
      <w:r>
        <w:rPr>
          <w:noProof/>
        </w:rPr>
        <w:lastRenderedPageBreak/>
        <w:drawing>
          <wp:anchor distT="0" distB="0" distL="114300" distR="114300" simplePos="0" relativeHeight="251694080" behindDoc="1" locked="0" layoutInCell="1" allowOverlap="1" wp14:anchorId="08FB554B" wp14:editId="2D03CF07">
            <wp:simplePos x="0" y="0"/>
            <wp:positionH relativeFrom="margin">
              <wp:align>center</wp:align>
            </wp:positionH>
            <wp:positionV relativeFrom="paragraph">
              <wp:posOffset>307975</wp:posOffset>
            </wp:positionV>
            <wp:extent cx="5050790" cy="2667000"/>
            <wp:effectExtent l="0" t="0" r="0" b="0"/>
            <wp:wrapSquare wrapText="bothSides"/>
            <wp:docPr id="5" name="Picture 5" descr="DQD_reflect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QD_reflectometr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0790" cy="2667000"/>
                    </a:xfrm>
                    <a:prstGeom prst="rect">
                      <a:avLst/>
                    </a:prstGeom>
                    <a:noFill/>
                  </pic:spPr>
                </pic:pic>
              </a:graphicData>
            </a:graphic>
            <wp14:sizeRelH relativeFrom="page">
              <wp14:pctWidth>0</wp14:pctWidth>
            </wp14:sizeRelH>
            <wp14:sizeRelV relativeFrom="page">
              <wp14:pctHeight>0</wp14:pctHeight>
            </wp14:sizeRelV>
          </wp:anchor>
        </w:drawing>
      </w:r>
      <w:bookmarkEnd w:id="75"/>
    </w:p>
    <w:p w:rsidR="00BC07E2" w:rsidRDefault="00BC07E2" w:rsidP="00BC07E2"/>
    <w:p w:rsidR="00BC07E2" w:rsidRDefault="00BC07E2" w:rsidP="00BC07E2"/>
    <w:p w:rsidR="00BC07E2" w:rsidRDefault="003A1A27" w:rsidP="00BC07E2">
      <w:pPr>
        <w:pStyle w:val="Subtitle"/>
      </w:pPr>
      <w:r>
        <w:t>Figure 7</w:t>
      </w:r>
      <w:r w:rsidR="00BC07E2">
        <w:t xml:space="preserve">. Gate reflectometry schematic on the Ge </w:t>
      </w:r>
      <w:r w:rsidR="00BE50B3">
        <w:t xml:space="preserve">hut-wire </w:t>
      </w:r>
      <w:r w:rsidR="00BC07E2">
        <w:t xml:space="preserve">DQD sample, fabricated in our group. LC resonators are connected to the three gates. Because of </w:t>
      </w:r>
      <w:r w:rsidR="00BE50B3">
        <w:t xml:space="preserve">the </w:t>
      </w:r>
      <w:r w:rsidR="00BC07E2">
        <w:t xml:space="preserve">different inductor </w:t>
      </w:r>
      <w:r w:rsidR="00C36145">
        <w:t xml:space="preserve">L </w:t>
      </w:r>
      <w:r w:rsidR="00BC07E2">
        <w:t xml:space="preserve">values, </w:t>
      </w:r>
      <w:r w:rsidR="00BE50B3">
        <w:t xml:space="preserve">the </w:t>
      </w:r>
      <w:r w:rsidR="00BC07E2">
        <w:t xml:space="preserve">resonance frequencies of </w:t>
      </w:r>
      <w:r w:rsidR="00BE50B3">
        <w:t xml:space="preserve">the </w:t>
      </w:r>
      <w:r w:rsidR="00BC07E2">
        <w:t xml:space="preserve">three matching circuits above are different enabling </w:t>
      </w:r>
      <w:r w:rsidR="00C52443">
        <w:t xml:space="preserve">thus the </w:t>
      </w:r>
      <w:r w:rsidR="00BC07E2">
        <w:t>so</w:t>
      </w:r>
      <w:r w:rsidR="00C52443">
        <w:t>-</w:t>
      </w:r>
      <w:r w:rsidR="00BC07E2">
        <w:t xml:space="preserve">called frequency multiplexing technique. </w:t>
      </w:r>
    </w:p>
    <w:p w:rsidR="00BC07E2" w:rsidRDefault="00BC07E2" w:rsidP="00BC07E2"/>
    <w:p w:rsidR="00BC07E2" w:rsidRDefault="00BC07E2" w:rsidP="00BC07E2">
      <w:r>
        <w:t>As in the ohmic reflectometry</w:t>
      </w:r>
      <w:r w:rsidR="00C36145">
        <w:t>,</w:t>
      </w:r>
      <w:r>
        <w:t xml:space="preserve"> also for the gate reflectometry the readout parameters are the phase shift ∆</w:t>
      </w:r>
      <w:r>
        <w:rPr>
          <w:rFonts w:ascii="Gulim" w:eastAsia="Gulim" w:hAnsi="Gulim" w:hint="eastAsia"/>
        </w:rPr>
        <w:t>φ</w:t>
      </w:r>
      <w:r>
        <w:t xml:space="preserve"> and the amplitude change ∆γ of the reflected signal due to the ch</w:t>
      </w:r>
      <w:r w:rsidR="00FE49C0">
        <w:t>arge configuration change in a</w:t>
      </w:r>
      <w:r>
        <w:t xml:space="preserve"> QD or </w:t>
      </w:r>
      <w:r w:rsidR="00FE49C0">
        <w:t xml:space="preserve">a </w:t>
      </w:r>
      <w:r>
        <w:t>DQD system.</w:t>
      </w:r>
      <w:r w:rsidR="001A39ED">
        <w:t xml:space="preserve"> They are expressed as:</w:t>
      </w:r>
      <w:r>
        <w:t xml:space="preserve"> </w:t>
      </w:r>
      <m:oMath>
        <m:r>
          <m:rPr>
            <m:sty m:val="p"/>
          </m:rPr>
          <w:rPr>
            <w:rFonts w:ascii="Cambria Math" w:hAnsi="Cambria Math"/>
          </w:rPr>
          <m:t>∆</m:t>
        </m:r>
        <m:r>
          <m:rPr>
            <m:sty m:val="p"/>
          </m:rPr>
          <w:rPr>
            <w:rFonts w:ascii="Cambria Math" w:eastAsia="Gulim" w:hAnsi="Cambria Math" w:hint="eastAsia"/>
          </w:rPr>
          <m:t>φ</m:t>
        </m:r>
        <m:r>
          <w:rPr>
            <w:rFonts w:ascii="Cambria Math" w:hAnsi="Cambria Math"/>
          </w:rPr>
          <m:t>∼</m:t>
        </m:r>
        <m:f>
          <m:fPr>
            <m:ctrlPr>
              <w:ins w:id="76" w:author="Georgios KATSAROS" w:date="2016-09-14T18:52:00Z">
                <w:rPr>
                  <w:rFonts w:ascii="Cambria Math" w:hAnsi="Cambria Math"/>
                  <w:i/>
                </w:rPr>
              </w:ins>
            </m:ctrlPr>
          </m:fPr>
          <m:num>
            <m:r>
              <w:rPr>
                <w:rFonts w:ascii="Cambria Math" w:hAnsi="Cambria Math"/>
              </w:rPr>
              <m:t xml:space="preserve">Q* </m:t>
            </m:r>
            <m:sSup>
              <m:sSupPr>
                <m:ctrlPr>
                  <w:ins w:id="77" w:author="Georgios KATSAROS" w:date="2016-09-14T18:52:00Z">
                    <w:rPr>
                      <w:rFonts w:ascii="Cambria Math" w:hAnsi="Cambria Math"/>
                      <w:i/>
                    </w:rPr>
                  </w:ins>
                </m:ctrlPr>
              </m:sSupPr>
              <m:e>
                <m:r>
                  <w:rPr>
                    <w:rFonts w:ascii="Cambria Math" w:hAnsi="Cambria Math"/>
                  </w:rPr>
                  <m:t>α</m:t>
                </m:r>
              </m:e>
              <m:sup>
                <m:r>
                  <w:rPr>
                    <w:rFonts w:ascii="Cambria Math" w:hAnsi="Cambria Math"/>
                  </w:rPr>
                  <m:t>2</m:t>
                </m:r>
              </m:sup>
            </m:sSup>
          </m:num>
          <m:den>
            <m:sSub>
              <m:sSubPr>
                <m:ctrlPr>
                  <w:ins w:id="78" w:author="Georgios KATSAROS" w:date="2016-09-14T18:52:00Z">
                    <w:rPr>
                      <w:rFonts w:ascii="Cambria Math" w:hAnsi="Cambria Math"/>
                      <w:i/>
                    </w:rPr>
                  </w:ins>
                </m:ctrlPr>
              </m:sSubPr>
              <m:e>
                <m:r>
                  <w:rPr>
                    <w:rFonts w:ascii="Cambria Math" w:hAnsi="Cambria Math"/>
                  </w:rPr>
                  <m:t>C</m:t>
                </m:r>
              </m:e>
              <m:sub>
                <m:r>
                  <w:rPr>
                    <w:rFonts w:ascii="Cambria Math" w:hAnsi="Cambria Math"/>
                  </w:rPr>
                  <m:t>p</m:t>
                </m:r>
              </m:sub>
            </m:sSub>
          </m:den>
        </m:f>
      </m:oMath>
      <w:r>
        <w:rPr>
          <w:rFonts w:eastAsiaTheme="minorEastAsia"/>
        </w:rPr>
        <w:t xml:space="preserve"> ,</w:t>
      </w:r>
      <w:r>
        <w:t xml:space="preserve">  </w:t>
      </w:r>
      <m:oMath>
        <m:r>
          <m:rPr>
            <m:sty m:val="p"/>
          </m:rPr>
          <w:rPr>
            <w:rFonts w:ascii="Cambria Math" w:hAnsi="Cambria Math"/>
          </w:rPr>
          <m:t>∆γ</m:t>
        </m:r>
        <m:r>
          <w:rPr>
            <w:rFonts w:ascii="Cambria Math" w:hAnsi="Cambria Math"/>
          </w:rPr>
          <m:t>∼</m:t>
        </m:r>
        <m:sSup>
          <m:sSupPr>
            <m:ctrlPr>
              <w:ins w:id="79" w:author="Georgios KATSAROS" w:date="2016-09-14T18:52:00Z">
                <w:rPr>
                  <w:rFonts w:ascii="Cambria Math" w:hAnsi="Cambria Math"/>
                  <w:i/>
                </w:rPr>
              </w:ins>
            </m:ctrlPr>
          </m:sSupPr>
          <m:e>
            <m:r>
              <w:rPr>
                <w:rFonts w:ascii="Cambria Math" w:hAnsi="Cambria Math"/>
              </w:rPr>
              <m:t>α</m:t>
            </m:r>
          </m:e>
          <m:sup>
            <m:r>
              <w:rPr>
                <w:rFonts w:ascii="Cambria Math" w:hAnsi="Cambria Math"/>
              </w:rPr>
              <m:t>2</m:t>
            </m:r>
          </m:sup>
        </m:sSup>
      </m:oMath>
      <w:r>
        <w:rPr>
          <w:rFonts w:eastAsiaTheme="minorEastAsia"/>
        </w:rPr>
        <w:t xml:space="preserve">,  </w:t>
      </w:r>
      <m:oMath>
        <m:r>
          <w:rPr>
            <w:rFonts w:ascii="Cambria Math" w:hAnsi="Cambria Math"/>
          </w:rPr>
          <m:t xml:space="preserve">α= </m:t>
        </m:r>
        <m:f>
          <m:fPr>
            <m:ctrlPr>
              <w:ins w:id="80" w:author="Georgios KATSAROS" w:date="2016-09-14T18:52:00Z">
                <w:rPr>
                  <w:rFonts w:ascii="Cambria Math" w:hAnsi="Cambria Math"/>
                  <w:i/>
                </w:rPr>
              </w:ins>
            </m:ctrlPr>
          </m:fPr>
          <m:num>
            <m:sSub>
              <m:sSubPr>
                <m:ctrlPr>
                  <w:ins w:id="81" w:author="Georgios KATSAROS" w:date="2016-09-14T18:52:00Z">
                    <w:rPr>
                      <w:rFonts w:ascii="Cambria Math" w:hAnsi="Cambria Math"/>
                      <w:i/>
                    </w:rPr>
                  </w:ins>
                </m:ctrlPr>
              </m:sSubPr>
              <m:e>
                <m:r>
                  <w:rPr>
                    <w:rFonts w:ascii="Cambria Math" w:hAnsi="Cambria Math"/>
                  </w:rPr>
                  <m:t>C</m:t>
                </m:r>
              </m:e>
              <m:sub>
                <m:r>
                  <w:rPr>
                    <w:rFonts w:ascii="Cambria Math" w:hAnsi="Cambria Math"/>
                  </w:rPr>
                  <m:t>g</m:t>
                </m:r>
              </m:sub>
            </m:sSub>
          </m:num>
          <m:den>
            <m:sSub>
              <m:sSubPr>
                <m:ctrlPr>
                  <w:ins w:id="82" w:author="Georgios KATSAROS" w:date="2016-09-14T18:52:00Z">
                    <w:rPr>
                      <w:rFonts w:ascii="Cambria Math" w:hAnsi="Cambria Math"/>
                      <w:i/>
                    </w:rPr>
                  </w:ins>
                </m:ctrlPr>
              </m:sSubPr>
              <m:e>
                <m:r>
                  <w:rPr>
                    <w:rFonts w:ascii="Cambria Math" w:hAnsi="Cambria Math"/>
                  </w:rPr>
                  <m:t>C</m:t>
                </m:r>
              </m:e>
              <m:sub>
                <m:r>
                  <m:rPr>
                    <m:sty m:val="p"/>
                  </m:rPr>
                  <w:rPr>
                    <w:rFonts w:ascii="Cambria Math" w:hAnsi="Cambria Math"/>
                    <w:sz w:val="20"/>
                    <w:szCs w:val="20"/>
                  </w:rPr>
                  <m:t>Σ</m:t>
                </m:r>
              </m:sub>
            </m:sSub>
          </m:den>
        </m:f>
      </m:oMath>
      <w:r>
        <w:rPr>
          <w:rFonts w:eastAsiaTheme="minorEastAsia"/>
        </w:rPr>
        <w:t>,   where Q is the quality factor of the resonant circuit, C</w:t>
      </w:r>
      <w:r>
        <w:rPr>
          <w:rFonts w:eastAsiaTheme="minorEastAsia"/>
          <w:vertAlign w:val="subscript"/>
        </w:rPr>
        <w:t>p</w:t>
      </w:r>
      <w:r>
        <w:rPr>
          <w:rFonts w:eastAsiaTheme="minorEastAsia"/>
        </w:rPr>
        <w:t xml:space="preserve"> is the parasitic capacitance, C</w:t>
      </w:r>
      <w:r>
        <w:rPr>
          <w:rFonts w:eastAsiaTheme="minorEastAsia"/>
          <w:vertAlign w:val="subscript"/>
        </w:rPr>
        <w:t xml:space="preserve">g </w:t>
      </w:r>
      <w:r>
        <w:rPr>
          <w:rFonts w:eastAsiaTheme="minorEastAsia"/>
        </w:rPr>
        <w:t>is the gate to dot coupling capacitance and C</w:t>
      </w:r>
      <w:r>
        <w:rPr>
          <w:rFonts w:eastAsiaTheme="minorEastAsia"/>
          <w:vertAlign w:val="subscript"/>
        </w:rPr>
        <w:t>Σ</w:t>
      </w:r>
      <w:r>
        <w:rPr>
          <w:rFonts w:eastAsiaTheme="minorEastAsia"/>
        </w:rPr>
        <w:t xml:space="preserve"> is the overall QD capacitance </w:t>
      </w:r>
      <w:r>
        <w:t>[12]</w:t>
      </w:r>
      <w:r>
        <w:rPr>
          <w:rFonts w:eastAsiaTheme="minorEastAsia"/>
        </w:rPr>
        <w:t>. The capacitance C</w:t>
      </w:r>
      <w:r>
        <w:rPr>
          <w:rFonts w:eastAsiaTheme="minorEastAsia"/>
          <w:vertAlign w:val="subscript"/>
        </w:rPr>
        <w:t>g</w:t>
      </w:r>
      <w:r>
        <w:rPr>
          <w:rFonts w:eastAsiaTheme="minorEastAsia"/>
        </w:rPr>
        <w:t xml:space="preserve"> </w:t>
      </w:r>
      <w:r w:rsidR="00FE49C0">
        <w:rPr>
          <w:rFonts w:eastAsiaTheme="minorEastAsia"/>
        </w:rPr>
        <w:t>can be approximated with</w:t>
      </w:r>
      <w:r>
        <w:rPr>
          <w:rFonts w:eastAsiaTheme="minorEastAsia"/>
        </w:rPr>
        <w:t xml:space="preserve"> a parallel plate capacitor </w:t>
      </w:r>
      <m:oMath>
        <m:sSub>
          <m:sSubPr>
            <m:ctrlPr>
              <w:ins w:id="83" w:author="Georgios KATSAROS" w:date="2016-09-14T18:52:00Z">
                <w:rPr>
                  <w:rFonts w:ascii="Cambria Math" w:hAnsi="Cambria Math"/>
                </w:rPr>
              </w:ins>
            </m:ctrlPr>
          </m:sSubPr>
          <m:e>
            <m:r>
              <m:rPr>
                <m:sty m:val="p"/>
              </m:rPr>
              <w:rPr>
                <w:rFonts w:ascii="Cambria Math" w:hAnsi="Cambria Math"/>
              </w:rPr>
              <m:t>C</m:t>
            </m:r>
          </m:e>
          <m:sub>
            <m:r>
              <m:rPr>
                <m:sty m:val="p"/>
              </m:rPr>
              <w:rPr>
                <w:rFonts w:ascii="Cambria Math" w:hAnsi="Cambria Math"/>
              </w:rPr>
              <m:t>g</m:t>
            </m:r>
          </m:sub>
        </m:sSub>
        <m:r>
          <w:rPr>
            <w:rFonts w:ascii="Cambria Math" w:hAnsi="Cambria Math"/>
          </w:rPr>
          <m:t xml:space="preserve">≈ </m:t>
        </m:r>
        <m:sSub>
          <m:sSubPr>
            <m:ctrlPr>
              <w:ins w:id="84" w:author="Georgios KATSAROS" w:date="2016-09-14T18:52:00Z">
                <w:rPr>
                  <w:rFonts w:ascii="Cambria Math" w:hAnsi="Cambria Math" w:cs="Arial"/>
                  <w:color w:val="252525"/>
                  <w:shd w:val="clear" w:color="auto" w:fill="F9F9F9"/>
                </w:rPr>
              </w:ins>
            </m:ctrlPr>
          </m:sSubPr>
          <m:e>
            <m:r>
              <m:rPr>
                <m:sty m:val="p"/>
              </m:rPr>
              <w:rPr>
                <w:rFonts w:ascii="Cambria Math" w:hAnsi="Cambria Math" w:cs="Arial"/>
                <w:color w:val="252525"/>
                <w:shd w:val="clear" w:color="auto" w:fill="F9F9F9"/>
              </w:rPr>
              <m:t>ε</m:t>
            </m:r>
          </m:e>
          <m:sub>
            <m:r>
              <m:rPr>
                <m:sty m:val="p"/>
              </m:rPr>
              <w:rPr>
                <w:rFonts w:ascii="Cambria Math" w:hAnsi="Cambria Math" w:cs="Arial"/>
                <w:color w:val="252525"/>
                <w:shd w:val="clear" w:color="auto" w:fill="F9F9F9"/>
              </w:rPr>
              <m:t>0</m:t>
            </m:r>
          </m:sub>
        </m:sSub>
        <m:r>
          <m:rPr>
            <m:sty m:val="p"/>
          </m:rPr>
          <w:rPr>
            <w:rFonts w:ascii="Cambria Math" w:hAnsi="Cambria Math" w:cs="Arial"/>
            <w:color w:val="252525"/>
            <w:shd w:val="clear" w:color="auto" w:fill="F9F9F9"/>
          </w:rPr>
          <m:t xml:space="preserve">* </m:t>
        </m:r>
        <m:sSub>
          <m:sSubPr>
            <m:ctrlPr>
              <w:ins w:id="85" w:author="Georgios KATSAROS" w:date="2016-09-14T18:52:00Z">
                <w:rPr>
                  <w:rFonts w:ascii="Cambria Math" w:hAnsi="Cambria Math" w:cs="Arial"/>
                  <w:color w:val="252525"/>
                  <w:shd w:val="clear" w:color="auto" w:fill="F9F9F9"/>
                </w:rPr>
              </w:ins>
            </m:ctrlPr>
          </m:sSubPr>
          <m:e>
            <m:r>
              <m:rPr>
                <m:sty m:val="p"/>
              </m:rPr>
              <w:rPr>
                <w:rFonts w:ascii="Cambria Math" w:hAnsi="Cambria Math" w:cs="Arial"/>
                <w:color w:val="252525"/>
                <w:shd w:val="clear" w:color="auto" w:fill="F9F9F9"/>
              </w:rPr>
              <m:t>ε</m:t>
            </m:r>
          </m:e>
          <m:sub>
            <m:sSub>
              <m:sSubPr>
                <m:ctrlPr>
                  <w:ins w:id="86" w:author="Georgios KATSAROS" w:date="2016-09-14T18:52:00Z">
                    <w:rPr>
                      <w:rFonts w:ascii="Cambria Math" w:hAnsi="Cambria Math" w:cs="Arial"/>
                      <w:color w:val="252525"/>
                      <w:shd w:val="clear" w:color="auto" w:fill="F9F9F9"/>
                    </w:rPr>
                  </w:ins>
                </m:ctrlPr>
              </m:sSubPr>
              <m:e>
                <m:r>
                  <m:rPr>
                    <m:sty m:val="p"/>
                  </m:rPr>
                  <w:rPr>
                    <w:rFonts w:ascii="Cambria Math" w:hAnsi="Cambria Math" w:cs="Arial"/>
                    <w:color w:val="252525"/>
                    <w:shd w:val="clear" w:color="auto" w:fill="F9F9F9"/>
                  </w:rPr>
                  <m:t>r</m:t>
                </m:r>
              </m:e>
              <m:sub>
                <m:r>
                  <m:rPr>
                    <m:sty m:val="p"/>
                  </m:rPr>
                  <w:rPr>
                    <w:rFonts w:ascii="Cambria Math" w:hAnsi="Cambria Math" w:cs="Arial"/>
                    <w:color w:val="252525"/>
                    <w:shd w:val="clear" w:color="auto" w:fill="F9F9F9"/>
                  </w:rPr>
                  <m:t>oxide</m:t>
                </m:r>
              </m:sub>
            </m:sSub>
          </m:sub>
        </m:sSub>
        <m:r>
          <m:rPr>
            <m:sty m:val="p"/>
          </m:rPr>
          <w:rPr>
            <w:rFonts w:ascii="Cambria Math" w:hAnsi="Cambria Math" w:cs="Arial"/>
            <w:color w:val="252525"/>
            <w:shd w:val="clear" w:color="auto" w:fill="F9F9F9"/>
          </w:rPr>
          <m:t>*l*</m:t>
        </m:r>
        <m:f>
          <m:fPr>
            <m:ctrlPr>
              <w:ins w:id="87" w:author="Georgios KATSAROS" w:date="2016-09-14T18:52:00Z">
                <w:rPr>
                  <w:rFonts w:ascii="Cambria Math" w:hAnsi="Cambria Math" w:cs="Arial"/>
                  <w:color w:val="252525"/>
                  <w:shd w:val="clear" w:color="auto" w:fill="F9F9F9"/>
                </w:rPr>
              </w:ins>
            </m:ctrlPr>
          </m:fPr>
          <m:num>
            <m:r>
              <m:rPr>
                <m:sty m:val="p"/>
              </m:rPr>
              <w:rPr>
                <w:rFonts w:ascii="Cambria Math" w:hAnsi="Cambria Math" w:cs="Arial"/>
                <w:color w:val="252525"/>
                <w:shd w:val="clear" w:color="auto" w:fill="F9F9F9"/>
              </w:rPr>
              <m:t>w</m:t>
            </m:r>
          </m:num>
          <m:den>
            <m:r>
              <m:rPr>
                <m:sty m:val="p"/>
              </m:rPr>
              <w:rPr>
                <w:rFonts w:ascii="Cambria Math" w:hAnsi="Cambria Math" w:cs="Arial"/>
                <w:color w:val="252525"/>
                <w:shd w:val="clear" w:color="auto" w:fill="F9F9F9"/>
              </w:rPr>
              <m:t>d</m:t>
            </m:r>
          </m:den>
        </m:f>
        <m:r>
          <w:rPr>
            <w:rFonts w:ascii="Cambria Math" w:hAnsi="Cambria Math" w:cs="Arial"/>
            <w:color w:val="252525"/>
            <w:shd w:val="clear" w:color="auto" w:fill="F9F9F9"/>
          </w:rPr>
          <m:t xml:space="preserve">     </m:t>
        </m:r>
      </m:oMath>
      <w:r>
        <w:rPr>
          <w:rFonts w:eastAsiaTheme="minorEastAsia"/>
          <w:color w:val="252525"/>
          <w:shd w:val="clear" w:color="auto" w:fill="F9F9F9"/>
        </w:rPr>
        <w:t xml:space="preserve"> </w:t>
      </w:r>
      <w:r>
        <w:rPr>
          <w:rFonts w:eastAsiaTheme="minorEastAsia"/>
        </w:rPr>
        <w:t>since t</w:t>
      </w:r>
      <w:r>
        <w:t xml:space="preserve">he gate electrode and the </w:t>
      </w:r>
      <w:r w:rsidR="001A39ED">
        <w:t xml:space="preserve">hut-wire </w:t>
      </w:r>
      <w:r>
        <w:t xml:space="preserve">separated by a thin dielectric, form </w:t>
      </w:r>
      <w:r w:rsidR="00FE49C0">
        <w:t xml:space="preserve">such </w:t>
      </w:r>
      <w:r>
        <w:t>a capacitor</w:t>
      </w:r>
      <w:r>
        <w:rPr>
          <w:rFonts w:eastAsiaTheme="minorEastAsia"/>
          <w:color w:val="252525"/>
          <w:shd w:val="clear" w:color="auto" w:fill="F9F9F9"/>
        </w:rPr>
        <w:t xml:space="preserve">. </w:t>
      </w:r>
      <w:r>
        <w:rPr>
          <w:rFonts w:eastAsiaTheme="minorEastAsia"/>
        </w:rPr>
        <w:t>From the above expressions it can be seen th</w:t>
      </w:r>
      <w:r w:rsidR="00FE49C0">
        <w:rPr>
          <w:rFonts w:eastAsiaTheme="minorEastAsia"/>
        </w:rPr>
        <w:t>at a higher coupling between a gate and a</w:t>
      </w:r>
      <w:r>
        <w:rPr>
          <w:rFonts w:eastAsiaTheme="minorEastAsia"/>
        </w:rPr>
        <w:t xml:space="preserve"> QD (higher C</w:t>
      </w:r>
      <w:r>
        <w:rPr>
          <w:rFonts w:eastAsiaTheme="minorEastAsia"/>
          <w:vertAlign w:val="subscript"/>
        </w:rPr>
        <w:t>g</w:t>
      </w:r>
      <w:r>
        <w:rPr>
          <w:rFonts w:eastAsiaTheme="minorEastAsia"/>
        </w:rPr>
        <w:t xml:space="preserve">) leads to higher sensitivity of both </w:t>
      </w:r>
      <w:r>
        <w:t>∆</w:t>
      </w:r>
      <w:r>
        <w:rPr>
          <w:rFonts w:ascii="Gulim" w:eastAsia="Gulim" w:hAnsi="Gulim" w:hint="eastAsia"/>
        </w:rPr>
        <w:t xml:space="preserve">φ </w:t>
      </w:r>
      <w:r>
        <w:t xml:space="preserve">and ∆γ. </w:t>
      </w:r>
    </w:p>
    <w:p w:rsidR="000B60BE" w:rsidRDefault="00BC07E2" w:rsidP="00C73D23">
      <w:r>
        <w:t>Using 1.9 nm HfSiON oxide as dielectric in a silicon nanowire field effect transistor, M.F. Gonzalez – Zalba et al. achieved a charge sensitivity of 37 μeHz</w:t>
      </w:r>
      <w:r>
        <w:rPr>
          <w:vertAlign w:val="superscript"/>
        </w:rPr>
        <w:t>-1/2</w:t>
      </w:r>
      <w:r>
        <w:t>, with C</w:t>
      </w:r>
      <w:r>
        <w:rPr>
          <w:vertAlign w:val="subscript"/>
        </w:rPr>
        <w:t>g</w:t>
      </w:r>
      <w:r>
        <w:t>/C</w:t>
      </w:r>
      <w:r>
        <w:rPr>
          <w:vertAlign w:val="subscript"/>
        </w:rPr>
        <w:t>Σ</w:t>
      </w:r>
      <w:r>
        <w:t xml:space="preserve"> = 0.92 [12]. For comparison, the sensitivity achieved using ohmic reflectometry and a rf-QPC (rf-SET) as a charge sensor is 100 μeHz</w:t>
      </w:r>
      <w:r>
        <w:rPr>
          <w:vertAlign w:val="superscript"/>
        </w:rPr>
        <w:t>-1/2</w:t>
      </w:r>
      <w:r>
        <w:t xml:space="preserve"> (0.9 μeHz</w:t>
      </w:r>
      <w:r>
        <w:rPr>
          <w:vertAlign w:val="superscript"/>
        </w:rPr>
        <w:t>-1/2</w:t>
      </w:r>
      <w:r>
        <w:t xml:space="preserve">) [12]. Thus the performance of </w:t>
      </w:r>
      <w:r w:rsidR="003A1A27">
        <w:t xml:space="preserve">the </w:t>
      </w:r>
      <w:r>
        <w:t xml:space="preserve">gate reflectometry is very close to that of </w:t>
      </w:r>
      <w:r w:rsidR="003A1A27">
        <w:t xml:space="preserve">an </w:t>
      </w:r>
      <w:r>
        <w:t xml:space="preserve">ohmic reflectometry. In our system using by using </w:t>
      </w:r>
      <w:del w:id="88" w:author="Georgios KATSAROS" w:date="2016-09-14T22:12:00Z">
        <w:r w:rsidDel="00EE0A7E">
          <w:delText xml:space="preserve">~ </w:delText>
        </w:r>
      </w:del>
      <w:ins w:id="89" w:author="Georgios KATSAROS" w:date="2016-09-14T22:12:00Z">
        <w:r w:rsidR="00EE0A7E">
          <w:t xml:space="preserve">&lt; </w:t>
        </w:r>
      </w:ins>
      <w:r>
        <w:t>4nm HfO</w:t>
      </w:r>
      <w:r>
        <w:rPr>
          <w:vertAlign w:val="subscript"/>
        </w:rPr>
        <w:t xml:space="preserve">2 </w:t>
      </w:r>
      <w:r>
        <w:t>as a dielectric, which has ε</w:t>
      </w:r>
      <w:r>
        <w:rPr>
          <w:vertAlign w:val="subscript"/>
        </w:rPr>
        <w:t>roxide</w:t>
      </w:r>
      <w:r>
        <w:t xml:space="preserve"> = 24, we expect to have a C</w:t>
      </w:r>
      <w:r>
        <w:rPr>
          <w:vertAlign w:val="subscript"/>
        </w:rPr>
        <w:t>g</w:t>
      </w:r>
      <w:r>
        <w:t>/C</w:t>
      </w:r>
      <w:r>
        <w:rPr>
          <w:vertAlign w:val="subscript"/>
        </w:rPr>
        <w:t xml:space="preserve">Σ </w:t>
      </w:r>
      <w:r w:rsidR="001A39ED">
        <w:t xml:space="preserve">and thus sensitivity </w:t>
      </w:r>
      <w:r>
        <w:t xml:space="preserve">comparable to that reported in [12]. </w:t>
      </w:r>
      <w:ins w:id="90" w:author="Georgios KATSAROS" w:date="2016-09-14T22:15:00Z">
        <w:r w:rsidR="00EE0A7E">
          <w:t xml:space="preserve">I think we should omit this paragraph finally. You </w:t>
        </w:r>
        <w:r w:rsidR="00EE0A7E">
          <w:lastRenderedPageBreak/>
          <w:t xml:space="preserve">have give this info already partially and before we say that we aim to have even higher sensitivity than Gonzalez </w:t>
        </w:r>
      </w:ins>
      <w:ins w:id="91" w:author="Georgios KATSAROS" w:date="2016-09-14T22:16:00Z">
        <w:r w:rsidR="00EE0A7E">
          <w:sym w:font="Wingdings" w:char="F04A"/>
        </w:r>
      </w:ins>
    </w:p>
    <w:p w:rsidR="00C73D23" w:rsidRDefault="00C73D23" w:rsidP="00C73D23"/>
    <w:p w:rsidR="00BC07E2" w:rsidRPr="000B60BE" w:rsidRDefault="00BC07E2" w:rsidP="00BC07E2">
      <w:pPr>
        <w:rPr>
          <w:rFonts w:asciiTheme="majorHAnsi" w:eastAsiaTheme="majorEastAsia" w:hAnsiTheme="majorHAnsi" w:cstheme="majorBidi"/>
          <w:i/>
          <w:iCs/>
          <w:color w:val="2E74B5" w:themeColor="accent1" w:themeShade="BF"/>
        </w:rPr>
      </w:pPr>
      <w:r>
        <w:t>From the equation for ∆</w:t>
      </w:r>
      <w:r>
        <w:rPr>
          <w:rFonts w:ascii="Gulim" w:eastAsia="Gulim" w:hAnsi="Gulim" w:hint="eastAsia"/>
        </w:rPr>
        <w:t>φ</w:t>
      </w:r>
      <w:r>
        <w:t xml:space="preserve">, it is clear that there are two factors which are critical for getting a sensitive gate reflectometry setup. Firstly to </w:t>
      </w:r>
      <w:r>
        <w:rPr>
          <w:b/>
        </w:rPr>
        <w:t>reduce the parasitic capacitance</w:t>
      </w:r>
      <w:r>
        <w:t xml:space="preserve"> </w:t>
      </w:r>
      <w:r>
        <w:rPr>
          <w:rFonts w:eastAsiaTheme="minorEastAsia"/>
          <w:b/>
        </w:rPr>
        <w:t>C</w:t>
      </w:r>
      <w:r>
        <w:rPr>
          <w:rFonts w:eastAsiaTheme="minorEastAsia"/>
          <w:b/>
          <w:vertAlign w:val="subscript"/>
        </w:rPr>
        <w:t>p</w:t>
      </w:r>
      <w:r>
        <w:t xml:space="preserve"> as much as possible by engineering the sample holder. Secondly, to </w:t>
      </w:r>
      <w:r>
        <w:rPr>
          <w:b/>
        </w:rPr>
        <w:t>achieve high quality factor Q</w:t>
      </w:r>
      <w:r>
        <w:t xml:space="preserve"> of the resonant circuit.</w:t>
      </w:r>
    </w:p>
    <w:p w:rsidR="00BC07E2" w:rsidRDefault="00BC07E2" w:rsidP="00BC07E2">
      <w:r>
        <w:t xml:space="preserve">For </w:t>
      </w:r>
      <w:r>
        <w:rPr>
          <w:b/>
        </w:rPr>
        <w:t xml:space="preserve">reducing the parasitic capacitance </w:t>
      </w:r>
      <w:r>
        <w:rPr>
          <w:rFonts w:eastAsiaTheme="minorEastAsia"/>
          <w:b/>
        </w:rPr>
        <w:t>C</w:t>
      </w:r>
      <w:r>
        <w:rPr>
          <w:rFonts w:eastAsiaTheme="minorEastAsia"/>
          <w:b/>
          <w:vertAlign w:val="subscript"/>
        </w:rPr>
        <w:t>p</w:t>
      </w:r>
      <w:r>
        <w:t xml:space="preserve"> coming from the coupling of the PCB RF lines and bonding pads to the ground planes, the Sonnet software can be used. Simulations of the PCB RF lines and bonding pads geometric capacitance in respect to their dimensions, routing configuration and PCB dielectric will be performed. </w:t>
      </w:r>
    </w:p>
    <w:p w:rsidR="00BC07E2" w:rsidRDefault="001A39ED" w:rsidP="00BC07E2">
      <w:r>
        <w:rPr>
          <w:b/>
        </w:rPr>
        <w:t>The q</w:t>
      </w:r>
      <w:r w:rsidR="00BC07E2">
        <w:rPr>
          <w:b/>
        </w:rPr>
        <w:t>uality factor Q</w:t>
      </w:r>
      <w:r w:rsidR="00BC07E2">
        <w:t xml:space="preserve"> dependence </w:t>
      </w:r>
      <w:r>
        <w:t xml:space="preserve">on </w:t>
      </w:r>
      <w:r w:rsidR="00BC07E2">
        <w:t xml:space="preserve">different inductors and capacitors will be examined. </w:t>
      </w:r>
    </w:p>
    <w:p w:rsidR="00BC07E2" w:rsidRDefault="004328F8" w:rsidP="00BC07E2">
      <w:r>
        <w:t xml:space="preserve">There are some additional losses apart from those </w:t>
      </w:r>
      <w:ins w:id="92" w:author="Georgios KATSAROS" w:date="2016-09-14T22:17:00Z">
        <w:r w:rsidR="00EE0A7E">
          <w:t xml:space="preserve">directly </w:t>
        </w:r>
      </w:ins>
      <w:r>
        <w:t xml:space="preserve">influencing </w:t>
      </w:r>
      <w:del w:id="93" w:author="Georgios KATSAROS" w:date="2016-09-14T22:17:00Z">
        <w:r w:rsidDel="00EE0A7E">
          <w:delText xml:space="preserve">directly on </w:delText>
        </w:r>
      </w:del>
      <w:r>
        <w:t xml:space="preserve">the resonant circuit, namely, </w:t>
      </w:r>
      <w:del w:id="94" w:author="Georgios KATSAROS" w:date="2016-09-14T22:17:00Z">
        <w:r w:rsidDel="00EE0A7E">
          <w:delText>a</w:delText>
        </w:r>
        <w:r w:rsidR="00CE399C" w:rsidDel="00EE0A7E">
          <w:delText xml:space="preserve"> </w:delText>
        </w:r>
      </w:del>
      <w:r w:rsidR="00CE399C">
        <w:t>PCB dielectric losses and</w:t>
      </w:r>
      <w:r w:rsidR="00BC07E2">
        <w:t xml:space="preserve"> losses in</w:t>
      </w:r>
      <w:r w:rsidR="00CE399C">
        <w:t xml:space="preserve"> </w:t>
      </w:r>
      <w:del w:id="95" w:author="Georgios KATSAROS" w:date="2016-09-14T22:17:00Z">
        <w:r w:rsidR="00CE399C" w:rsidDel="00EE0A7E">
          <w:delText xml:space="preserve">a </w:delText>
        </w:r>
      </w:del>
      <w:ins w:id="96" w:author="Georgios KATSAROS" w:date="2016-09-14T22:17:00Z">
        <w:r w:rsidR="00EE0A7E">
          <w:t xml:space="preserve">the </w:t>
        </w:r>
      </w:ins>
      <w:r w:rsidR="00BC07E2">
        <w:t xml:space="preserve">PCB RF transmission lines [12]. </w:t>
      </w:r>
    </w:p>
    <w:p w:rsidR="00BC07E2" w:rsidRDefault="00CE399C" w:rsidP="00BC07E2">
      <w:r>
        <w:t xml:space="preserve">Losses in </w:t>
      </w:r>
      <w:del w:id="97" w:author="Georgios KATSAROS" w:date="2016-09-14T22:17:00Z">
        <w:r w:rsidDel="00EE0A7E">
          <w:delText>a</w:delText>
        </w:r>
        <w:r w:rsidR="00BC07E2" w:rsidDel="00EE0A7E">
          <w:delText xml:space="preserve"> </w:delText>
        </w:r>
      </w:del>
      <w:ins w:id="98" w:author="Georgios KATSAROS" w:date="2016-09-14T22:17:00Z">
        <w:r w:rsidR="00EE0A7E">
          <w:t xml:space="preserve">the </w:t>
        </w:r>
      </w:ins>
      <w:r w:rsidR="00BC07E2">
        <w:t>PCB dielectric will be addressed by using a dielectric with lower dielectric loss then the currently used FR4, e.g. some of the Rogers Corporation laminates.</w:t>
      </w:r>
    </w:p>
    <w:p w:rsidR="00BC07E2" w:rsidRDefault="00BC07E2" w:rsidP="00BC07E2">
      <w:r>
        <w:t xml:space="preserve">RF lines transmission losses come probably from the unwanted reflections due to the transmission line routing and splitting needed to connect more reflectometry readout circuits – frequency multiplexing. This assumption should be tested and the </w:t>
      </w:r>
      <w:r>
        <w:rPr>
          <w:b/>
        </w:rPr>
        <w:t>optimum configuration of the PCB RF lines</w:t>
      </w:r>
      <w:r>
        <w:t xml:space="preserve"> could be achieved by using again the Sonnet software for simulating the RF line scattering parameters.</w:t>
      </w:r>
    </w:p>
    <w:p w:rsidR="00BC07E2" w:rsidRPr="00CE6D64" w:rsidRDefault="00912C96" w:rsidP="00BC07E2">
      <w:pPr>
        <w:rPr>
          <w:i/>
          <w:u w:val="single"/>
        </w:rPr>
      </w:pPr>
      <w:r w:rsidRPr="006A6010">
        <w:rPr>
          <w:i/>
          <w:u w:val="single"/>
        </w:rPr>
        <w:t>Since I have already obtained quite some experience with reflectometry setups I expect that it will be feasible to realize a state of the art gate reflectometry setup within one year.</w:t>
      </w:r>
      <w:r>
        <w:rPr>
          <w:i/>
          <w:u w:val="single"/>
        </w:rPr>
        <w:t xml:space="preserve"> In particular</w:t>
      </w:r>
      <w:r w:rsidR="006A6010">
        <w:rPr>
          <w:i/>
          <w:u w:val="single"/>
        </w:rPr>
        <w:t>,</w:t>
      </w:r>
      <w:r>
        <w:rPr>
          <w:i/>
          <w:u w:val="single"/>
        </w:rPr>
        <w:t xml:space="preserve"> since the group has three dilution refrigerators</w:t>
      </w:r>
      <w:r w:rsidR="006A6010">
        <w:rPr>
          <w:i/>
          <w:u w:val="single"/>
        </w:rPr>
        <w:t>,</w:t>
      </w:r>
      <w:r>
        <w:rPr>
          <w:i/>
          <w:u w:val="single"/>
        </w:rPr>
        <w:t xml:space="preserve"> I will have enough time to characterize the reflectometry and optimize it.</w:t>
      </w:r>
    </w:p>
    <w:p w:rsidR="00BC07E2" w:rsidDel="00726D82" w:rsidRDefault="00BC07E2" w:rsidP="00BC07E2">
      <w:pPr>
        <w:rPr>
          <w:del w:id="99" w:author="Georgios KATSAROS" w:date="2016-09-14T19:04:00Z"/>
        </w:rPr>
      </w:pPr>
    </w:p>
    <w:p w:rsidR="00BC07E2" w:rsidRPr="00315961" w:rsidRDefault="00BC07E2" w:rsidP="00315961">
      <w:pPr>
        <w:pStyle w:val="Heading3"/>
      </w:pPr>
      <w:bookmarkStart w:id="100" w:name="_Toc461638169"/>
      <w:r w:rsidRPr="00315961">
        <w:rPr>
          <w:rStyle w:val="Heading4Char"/>
          <w:i w:val="0"/>
          <w:iCs w:val="0"/>
          <w:color w:val="1F4D78" w:themeColor="accent1" w:themeShade="7F"/>
        </w:rPr>
        <w:t>Spin dynamics experiments</w:t>
      </w:r>
      <w:bookmarkEnd w:id="100"/>
      <w:r w:rsidRPr="00315961">
        <w:t xml:space="preserve"> </w:t>
      </w:r>
    </w:p>
    <w:p w:rsidR="00BC07E2" w:rsidRDefault="00BC07E2" w:rsidP="00BC07E2">
      <w:pPr>
        <w:rPr>
          <w:b/>
        </w:rPr>
      </w:pPr>
      <w:r>
        <w:t xml:space="preserve">Once the gate reflectometry setup will be properly working, I will focus on performing spin manipulation experiments. During my PhD I will focus on the Loss-Divincenzo spin qubit. </w:t>
      </w:r>
    </w:p>
    <w:p w:rsidR="00170E42" w:rsidRDefault="00BC07E2" w:rsidP="00BC07E2">
      <w:pPr>
        <w:rPr>
          <w:iCs/>
        </w:rPr>
      </w:pPr>
      <w:r w:rsidRPr="00170E42">
        <w:rPr>
          <w:iCs/>
        </w:rPr>
        <w:t xml:space="preserve">For achieving good state preparation, fast manipulation and fast measurement, additional mechanisms are required beyond ones offered by single QDs. One of the most promising building block for the </w:t>
      </w:r>
      <w:r w:rsidRPr="00170E42">
        <w:rPr>
          <w:iCs/>
        </w:rPr>
        <w:lastRenderedPageBreak/>
        <w:t xml:space="preserve">realization of the spin </w:t>
      </w:r>
      <w:r w:rsidR="00966187">
        <w:rPr>
          <w:iCs/>
        </w:rPr>
        <w:t>based</w:t>
      </w:r>
      <w:r w:rsidR="00966187" w:rsidRPr="00170E42">
        <w:rPr>
          <w:iCs/>
        </w:rPr>
        <w:t xml:space="preserve"> </w:t>
      </w:r>
      <w:r w:rsidRPr="00170E42">
        <w:rPr>
          <w:iCs/>
        </w:rPr>
        <w:t xml:space="preserve">quantum computer </w:t>
      </w:r>
      <w:r w:rsidR="00966187">
        <w:rPr>
          <w:iCs/>
        </w:rPr>
        <w:t>is the</w:t>
      </w:r>
      <w:r w:rsidRPr="00170E42">
        <w:rPr>
          <w:iCs/>
        </w:rPr>
        <w:t xml:space="preserve"> DQD system.  A DQD system consists of </w:t>
      </w:r>
      <w:r w:rsidR="00170E42">
        <w:rPr>
          <w:iCs/>
        </w:rPr>
        <w:t xml:space="preserve">a </w:t>
      </w:r>
      <w:r w:rsidRPr="00170E42">
        <w:rPr>
          <w:iCs/>
        </w:rPr>
        <w:t xml:space="preserve">two neighboring QDs tunnel coupled to each other, which simply means that they </w:t>
      </w:r>
      <w:r w:rsidR="00170E42">
        <w:rPr>
          <w:iCs/>
        </w:rPr>
        <w:t>can exchange charge particles via</w:t>
      </w:r>
      <w:r w:rsidRPr="00170E42">
        <w:rPr>
          <w:iCs/>
        </w:rPr>
        <w:t xml:space="preserve"> tunneling. </w:t>
      </w:r>
    </w:p>
    <w:p w:rsidR="00170E42" w:rsidRDefault="00170E42" w:rsidP="00BC07E2">
      <w:pPr>
        <w:rPr>
          <w:iCs/>
        </w:rPr>
      </w:pPr>
      <w:r>
        <w:rPr>
          <w:noProof/>
        </w:rPr>
        <w:drawing>
          <wp:anchor distT="0" distB="0" distL="114300" distR="114300" simplePos="0" relativeHeight="251693056" behindDoc="0" locked="0" layoutInCell="1" allowOverlap="1" wp14:anchorId="54D51DFF" wp14:editId="0EEC9F2C">
            <wp:simplePos x="0" y="0"/>
            <wp:positionH relativeFrom="margin">
              <wp:align>center</wp:align>
            </wp:positionH>
            <wp:positionV relativeFrom="paragraph">
              <wp:posOffset>113030</wp:posOffset>
            </wp:positionV>
            <wp:extent cx="3599815" cy="3088640"/>
            <wp:effectExtent l="0" t="0" r="635" b="0"/>
            <wp:wrapSquare wrapText="bothSides"/>
            <wp:docPr id="4" name="Picture 4" descr="DQD_spin_block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QD_spin_blockad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99815" cy="3088640"/>
                    </a:xfrm>
                    <a:prstGeom prst="rect">
                      <a:avLst/>
                    </a:prstGeom>
                    <a:noFill/>
                  </pic:spPr>
                </pic:pic>
              </a:graphicData>
            </a:graphic>
            <wp14:sizeRelH relativeFrom="margin">
              <wp14:pctWidth>0</wp14:pctWidth>
            </wp14:sizeRelH>
            <wp14:sizeRelV relativeFrom="margin">
              <wp14:pctHeight>0</wp14:pctHeight>
            </wp14:sizeRelV>
          </wp:anchor>
        </w:drawing>
      </w:r>
    </w:p>
    <w:p w:rsidR="00BC07E2" w:rsidRPr="00170E4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BC07E2" w:rsidP="00BC07E2"/>
    <w:p w:rsidR="00BC07E2" w:rsidRDefault="003A1A27" w:rsidP="00BC07E2">
      <w:pPr>
        <w:pStyle w:val="Subtitle"/>
      </w:pPr>
      <w:r>
        <w:t>Figure 8</w:t>
      </w:r>
      <w:r w:rsidR="00BC07E2">
        <w:t xml:space="preserve">: Spin state readout based on </w:t>
      </w:r>
      <w:r w:rsidR="005C4F53">
        <w:t xml:space="preserve">the </w:t>
      </w:r>
      <w:r w:rsidR="00BC07E2">
        <w:t>spin blockade shown for</w:t>
      </w:r>
      <w:r w:rsidR="005C4F53">
        <w:t xml:space="preserve"> a</w:t>
      </w:r>
      <w:r w:rsidR="00BC07E2">
        <w:t xml:space="preserve"> gate defined </w:t>
      </w:r>
      <w:r w:rsidR="005C4F53">
        <w:t>DQD. The blue circles represent</w:t>
      </w:r>
      <w:r w:rsidR="00BC07E2">
        <w:t xml:space="preserve"> the individual QDs, the grey lines the gates and the black arrows in the QDs the spin direction in the left and the right dot. </w:t>
      </w:r>
      <w:r w:rsidR="00966187">
        <w:t>The spin can tunnel from the left to the right dot just if the spin configuration</w:t>
      </w:r>
      <w:r>
        <w:t>,</w:t>
      </w:r>
      <w:r w:rsidR="00966187">
        <w:t xml:space="preserve"> when the charges are separated in the two dots</w:t>
      </w:r>
      <w:r>
        <w:t>,</w:t>
      </w:r>
      <w:r w:rsidR="00966187">
        <w:t xml:space="preserve"> forms a singlet. </w:t>
      </w:r>
    </w:p>
    <w:p w:rsidR="00BC07E2" w:rsidRDefault="00BC07E2" w:rsidP="00BC07E2"/>
    <w:p w:rsidR="00BC07E2" w:rsidRDefault="00170E42" w:rsidP="00BC07E2">
      <w:r w:rsidRPr="00170E42">
        <w:rPr>
          <w:iCs/>
        </w:rPr>
        <w:t>The</w:t>
      </w:r>
      <w:r>
        <w:t xml:space="preserve"> </w:t>
      </w:r>
      <w:r w:rsidR="00BC07E2">
        <w:t xml:space="preserve">main physical property which makes them </w:t>
      </w:r>
      <w:del w:id="101" w:author="Georgios KATSAROS" w:date="2016-09-14T22:19:00Z">
        <w:r w:rsidR="00BC07E2" w:rsidDel="00EE0A7E">
          <w:delText>favorable for the realization</w:delText>
        </w:r>
      </w:del>
      <w:ins w:id="102" w:author="Georgios KATSAROS" w:date="2016-09-14T22:19:00Z">
        <w:r w:rsidR="00EE0A7E">
          <w:t>attractive for the implementation</w:t>
        </w:r>
      </w:ins>
      <w:r w:rsidR="00BC07E2">
        <w:t xml:space="preserve"> of a qubit is the Pauli exclusion principle. It says that two identical fermions (in this specific case electrons or holes) cannot occupy same energy state. </w:t>
      </w:r>
      <w:r w:rsidR="003A1A27">
        <w:t>Figure 8</w:t>
      </w:r>
      <w:r w:rsidR="00BC07E2">
        <w:t xml:space="preserve"> describes how </w:t>
      </w:r>
      <w:r w:rsidR="005C4F53">
        <w:t xml:space="preserve">the </w:t>
      </w:r>
      <w:r w:rsidR="0074003F">
        <w:t xml:space="preserve">Pauli exclusion principle </w:t>
      </w:r>
      <w:r w:rsidR="00BC07E2">
        <w:t>can be used to extract information about the spin degree of freedom in the left QD in the DQD system. If the spin configuration forms a singlet state S(1,1) (the numbers in brackets denote the hole number on the left and right dot respectively), like show</w:t>
      </w:r>
      <w:r w:rsidR="003A1A27">
        <w:t>n in Figure 8</w:t>
      </w:r>
      <w:r w:rsidR="00BC07E2">
        <w:t xml:space="preserve">a, then after electrostatic pushing, by applying voltage pulses on gates L and R, the hole is allowed to tunnel to the right dot, forming </w:t>
      </w:r>
      <w:r w:rsidR="00BC07E2">
        <w:lastRenderedPageBreak/>
        <w:t>a singlet S(0,2) st</w:t>
      </w:r>
      <w:r w:rsidR="00DD1A5F">
        <w:t xml:space="preserve">ate. In the case below, </w:t>
      </w:r>
      <w:r w:rsidR="0074003F">
        <w:t>(</w:t>
      </w:r>
      <w:r w:rsidR="00DD1A5F">
        <w:t>Fi</w:t>
      </w:r>
      <w:r w:rsidR="003A1A27">
        <w:t>gure 8</w:t>
      </w:r>
      <w:r w:rsidR="00BC07E2">
        <w:t xml:space="preserve">c), holes in both dots have the same spin, forming a triplet T(1,1) state, and due to Pauli exclusion principle they stay in the (1,1) configuration after electrostatic pushing because the triplet state T(0,2) is too high in energy and thus not available. </w:t>
      </w:r>
      <w:r w:rsidR="0074003F">
        <w:t xml:space="preserve">This effect is known with the name Spin blockade. </w:t>
      </w:r>
    </w:p>
    <w:p w:rsidR="00BC07E2" w:rsidRDefault="00BC07E2" w:rsidP="00315961">
      <w:pPr>
        <w:pStyle w:val="Heading4"/>
      </w:pPr>
      <w:r>
        <w:t>Measuring the spin relaxation time T</w:t>
      </w:r>
      <w:r>
        <w:rPr>
          <w:vertAlign w:val="subscript"/>
        </w:rPr>
        <w:t>1</w:t>
      </w:r>
      <w:r>
        <w:t xml:space="preserve"> </w:t>
      </w:r>
    </w:p>
    <w:p w:rsidR="00BC07E2" w:rsidRDefault="00BC07E2" w:rsidP="00BC07E2">
      <w:r>
        <w:t>For measur</w:t>
      </w:r>
      <w:r w:rsidR="005C4F53">
        <w:t>ing the spin relaxation time,</w:t>
      </w:r>
      <w:r>
        <w:t xml:space="preserve"> </w:t>
      </w:r>
      <w:r w:rsidR="0074003F">
        <w:t xml:space="preserve">an </w:t>
      </w:r>
      <w:r>
        <w:t xml:space="preserve">approach similar to the approach of Koppens et al. [20] will be used. The DQD will be tuned to </w:t>
      </w:r>
      <w:del w:id="103" w:author="Georgios KATSAROS" w:date="2016-09-14T22:22:00Z">
        <w:r w:rsidDel="00A158D1">
          <w:delText xml:space="preserve">a </w:delText>
        </w:r>
      </w:del>
      <w:r>
        <w:t>the (0,1)-(1,1)-(0,2) triple point. The left dot is initially empty while the right dot is populated with a spin in its ground state, a spin down hole. First, pulsing the gate of the left dot will bring its spin up and spin down energy levels above the Fermi level</w:t>
      </w:r>
      <w:r>
        <w:rPr>
          <w:rFonts w:ascii="TTE1CE3AC8t00" w:hAnsi="TTE1CE3AC8t00" w:cs="TTE1CE3AC8t00"/>
        </w:rPr>
        <w:t xml:space="preserve">, </w:t>
      </w:r>
      <w:r>
        <w:t>μ</w:t>
      </w:r>
      <w:r>
        <w:rPr>
          <w:vertAlign w:val="subscript"/>
        </w:rPr>
        <w:t>F</w:t>
      </w:r>
      <w:r>
        <w:t>, of the lead, allowing lead to dot hole tunneling (holes tunnel to higher lying electrochemical potentials). Since the tunneling is most likely spin independent, the left dot is loaded with a random hole spin from the lead, during the loading time t</w:t>
      </w:r>
      <w:r>
        <w:rPr>
          <w:vertAlign w:val="subscript"/>
        </w:rPr>
        <w:t>L</w:t>
      </w:r>
      <w:r>
        <w:t xml:space="preserve">. The double dot is thus in either a singlet </w:t>
      </w:r>
      <w:r w:rsidR="005C4F53">
        <w:t>S</w:t>
      </w:r>
      <w:r>
        <w:t xml:space="preserve">(1,1) state or a triplet </w:t>
      </w:r>
      <w:r w:rsidR="005C4F53">
        <w:t>T</w:t>
      </w:r>
      <w:r>
        <w:t>(1,1) state and is left in that configuration for the waiting time t</w:t>
      </w:r>
      <w:r>
        <w:rPr>
          <w:vertAlign w:val="subscript"/>
        </w:rPr>
        <w:t>w</w:t>
      </w:r>
      <w:r>
        <w:t>. After the t</w:t>
      </w:r>
      <w:r>
        <w:rPr>
          <w:vertAlign w:val="subscript"/>
        </w:rPr>
        <w:t>w</w:t>
      </w:r>
      <w:r>
        <w:t>, a second pulse level is applied in order to bring the hole from the</w:t>
      </w:r>
      <w:r w:rsidR="005C4F53">
        <w:t xml:space="preserve"> left QD to the right QD. For a</w:t>
      </w:r>
      <w:r>
        <w:t xml:space="preserve"> S(1,1) configuration tunneling will take place. As explained above</w:t>
      </w:r>
      <w:r w:rsidR="005C4F53">
        <w:t>,</w:t>
      </w:r>
      <w:r>
        <w:t xml:space="preserve"> due to </w:t>
      </w:r>
      <w:r w:rsidR="005C4F53">
        <w:t xml:space="preserve">the </w:t>
      </w:r>
      <w:r>
        <w:t>spin blockade</w:t>
      </w:r>
      <w:r w:rsidR="005C4F53">
        <w:t>,</w:t>
      </w:r>
      <w:r>
        <w:t xml:space="preserve"> this will not be the case for the T(1,1) state. If charge tunne</w:t>
      </w:r>
      <w:r w:rsidR="00137A84">
        <w:t>ling takes place</w:t>
      </w:r>
      <w:r w:rsidR="0074003F">
        <w:t xml:space="preserve"> between the two QDs</w:t>
      </w:r>
      <w:r w:rsidR="00137A84">
        <w:t>, a shift in a</w:t>
      </w:r>
      <w:r>
        <w:t xml:space="preserve"> quantum capacitance (</w:t>
      </w:r>
      <w:r w:rsidR="00137A84">
        <w:t>a capacitance originating from a</w:t>
      </w:r>
      <w:r>
        <w:t xml:space="preserve"> DQD charge polarization) will take place, which </w:t>
      </w:r>
      <w:r w:rsidR="0074003F">
        <w:t>can be detected</w:t>
      </w:r>
      <w:r>
        <w:t xml:space="preserve"> by the gate reflectometry. The probability of finding the DQD system in the T(1,1) state will decay exponentially with the duration of the waiting time t</w:t>
      </w:r>
      <w:r>
        <w:rPr>
          <w:vertAlign w:val="subscript"/>
        </w:rPr>
        <w:t>w</w:t>
      </w:r>
      <w:r>
        <w:t xml:space="preserve">, with </w:t>
      </w:r>
      <w:r>
        <w:rPr>
          <w:rFonts w:ascii="Times-Italic" w:hAnsi="Times-Italic" w:cs="Times-Italic"/>
          <w:i/>
          <w:iCs/>
        </w:rPr>
        <w:t>T</w:t>
      </w:r>
      <w:r>
        <w:rPr>
          <w:sz w:val="15"/>
          <w:szCs w:val="15"/>
        </w:rPr>
        <w:t xml:space="preserve">1 </w:t>
      </w:r>
      <w:r>
        <w:t>being the decay constant, since for long waiting times</w:t>
      </w:r>
      <w:r w:rsidR="0074003F">
        <w:t xml:space="preserve"> (t</w:t>
      </w:r>
      <w:r w:rsidR="0074003F">
        <w:rPr>
          <w:vertAlign w:val="subscript"/>
        </w:rPr>
        <w:t xml:space="preserve">w </w:t>
      </w:r>
      <w:r w:rsidR="0074003F">
        <w:t xml:space="preserve">&gt;&gt; </w:t>
      </w:r>
      <w:r w:rsidR="0074003F">
        <w:rPr>
          <w:rFonts w:ascii="Times-Italic" w:hAnsi="Times-Italic" w:cs="Times-Italic"/>
          <w:i/>
          <w:iCs/>
        </w:rPr>
        <w:t>T</w:t>
      </w:r>
      <w:r w:rsidR="0074003F">
        <w:rPr>
          <w:sz w:val="15"/>
          <w:szCs w:val="15"/>
        </w:rPr>
        <w:t>1</w:t>
      </w:r>
      <w:r w:rsidR="0074003F">
        <w:t xml:space="preserve">) </w:t>
      </w:r>
      <w:r>
        <w:t xml:space="preserve">the DQD will always end </w:t>
      </w:r>
      <w:r w:rsidR="0074003F">
        <w:t xml:space="preserve">up </w:t>
      </w:r>
      <w:r>
        <w:t xml:space="preserve">in the S(1,1) state. </w:t>
      </w:r>
    </w:p>
    <w:p w:rsidR="0012147D" w:rsidRPr="00D126FA" w:rsidRDefault="00912C96" w:rsidP="00BC07E2">
      <w:pPr>
        <w:rPr>
          <w:i/>
          <w:u w:val="single"/>
        </w:rPr>
      </w:pPr>
      <w:r w:rsidRPr="006A6010">
        <w:rPr>
          <w:i/>
          <w:u w:val="single"/>
        </w:rPr>
        <w:t xml:space="preserve">The samples needed for performing the T1 experiments are already existing in the group. Hannes Watzinger, as well PhD student in the group, is currently performing DC measurements on such DQD devices. For the T1 experiments all the knowhow in the group is already existing thus 6 months seem a realistic time for performing this experiment. </w:t>
      </w:r>
    </w:p>
    <w:p w:rsidR="00E4427E" w:rsidRDefault="00E4427E" w:rsidP="00315961">
      <w:pPr>
        <w:pStyle w:val="Heading4"/>
      </w:pPr>
      <w:r>
        <w:t>Measuring the spin dephasing time T</w:t>
      </w:r>
      <w:r>
        <w:rPr>
          <w:vertAlign w:val="subscript"/>
        </w:rPr>
        <w:t>2</w:t>
      </w:r>
      <w:r>
        <w:rPr>
          <w:vertAlign w:val="superscript"/>
        </w:rPr>
        <w:t>*</w:t>
      </w:r>
      <w:r>
        <w:t xml:space="preserve">  </w:t>
      </w:r>
    </w:p>
    <w:p w:rsidR="00BC07E2" w:rsidRDefault="00BC07E2" w:rsidP="00BC07E2">
      <w:r>
        <w:t xml:space="preserve">Quantum gate operations for a spin qubit system </w:t>
      </w:r>
      <w:r w:rsidR="00F17CE4">
        <w:t xml:space="preserve">imply </w:t>
      </w:r>
      <w:del w:id="104" w:author="Georgios KATSAROS" w:date="2016-09-14T22:24:00Z">
        <w:r w:rsidR="00F17CE4" w:rsidDel="00A158D1">
          <w:delText xml:space="preserve">a </w:delText>
        </w:r>
      </w:del>
      <w:r>
        <w:t>spin manipulation. Basically such manipulations are spin rotations in the spin representation sphere, called Bloch sphere.</w:t>
      </w:r>
    </w:p>
    <w:p w:rsidR="00BC07E2" w:rsidRDefault="00BC07E2" w:rsidP="00BC07E2">
      <w:r>
        <w:rPr>
          <w:noProof/>
        </w:rPr>
        <w:lastRenderedPageBreak/>
        <w:drawing>
          <wp:anchor distT="0" distB="0" distL="114300" distR="114300" simplePos="0" relativeHeight="251691008" behindDoc="0" locked="0" layoutInCell="1" allowOverlap="1">
            <wp:simplePos x="0" y="0"/>
            <wp:positionH relativeFrom="margin">
              <wp:align>center</wp:align>
            </wp:positionH>
            <wp:positionV relativeFrom="paragraph">
              <wp:posOffset>7620</wp:posOffset>
            </wp:positionV>
            <wp:extent cx="1799590" cy="15335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99590" cy="1533525"/>
                    </a:xfrm>
                    <a:prstGeom prst="rect">
                      <a:avLst/>
                    </a:prstGeom>
                    <a:noFill/>
                  </pic:spPr>
                </pic:pic>
              </a:graphicData>
            </a:graphic>
            <wp14:sizeRelH relativeFrom="page">
              <wp14:pctWidth>0</wp14:pctWidth>
            </wp14:sizeRelH>
            <wp14:sizeRelV relativeFrom="page">
              <wp14:pctHeight>0</wp14:pctHeight>
            </wp14:sizeRelV>
          </wp:anchor>
        </w:drawing>
      </w:r>
    </w:p>
    <w:p w:rsidR="00BC07E2" w:rsidRDefault="00BC07E2" w:rsidP="00BC07E2"/>
    <w:p w:rsidR="00BC07E2" w:rsidRDefault="00BC07E2" w:rsidP="00BC07E2"/>
    <w:p w:rsidR="00BC07E2" w:rsidRDefault="00BC07E2" w:rsidP="00BC07E2"/>
    <w:p w:rsidR="00BC07E2" w:rsidRDefault="00BC07E2" w:rsidP="00BC07E2">
      <w:pPr>
        <w:pStyle w:val="Subtitle"/>
      </w:pPr>
      <w:r>
        <w:tab/>
      </w:r>
    </w:p>
    <w:p w:rsidR="00BC07E2" w:rsidRDefault="003A1A27" w:rsidP="00BC07E2">
      <w:pPr>
        <w:pStyle w:val="Subtitle"/>
      </w:pPr>
      <w:r>
        <w:t>Figure 9</w:t>
      </w:r>
      <w:r w:rsidR="00BC07E2">
        <w:t>. Bloch sphere</w:t>
      </w:r>
    </w:p>
    <w:p w:rsidR="00BC07E2" w:rsidRDefault="00BC07E2" w:rsidP="00BC07E2">
      <w:r>
        <w:t>The spin-up and spin-down states form the basi</w:t>
      </w:r>
      <w:r w:rsidR="004F008E">
        <w:t>s of a</w:t>
      </w:r>
      <w:r>
        <w:t xml:space="preserve"> hole spin qubit and they are located on the north and south pole of the Bloch sphere. Their energy splitting E</w:t>
      </w:r>
      <w:r>
        <w:rPr>
          <w:vertAlign w:val="subscript"/>
        </w:rPr>
        <w:t>Z</w:t>
      </w:r>
      <w:r w:rsidR="004F008E">
        <w:t xml:space="preserve"> is determined by </w:t>
      </w:r>
      <w:r w:rsidR="00F17CE4">
        <w:t xml:space="preserve">the </w:t>
      </w:r>
      <w:r w:rsidR="004F008E">
        <w:t xml:space="preserve">hole g factor g, </w:t>
      </w:r>
      <w:r w:rsidR="00F17CE4">
        <w:t xml:space="preserve">the </w:t>
      </w:r>
      <w:r>
        <w:t>Bohr magneton μ</w:t>
      </w:r>
      <w:r>
        <w:rPr>
          <w:vertAlign w:val="subscript"/>
        </w:rPr>
        <w:t xml:space="preserve">B </w:t>
      </w:r>
      <w:r>
        <w:t xml:space="preserve">and </w:t>
      </w:r>
      <w:r w:rsidR="00F17CE4">
        <w:t xml:space="preserve">the </w:t>
      </w:r>
      <w:r>
        <w:t xml:space="preserve">static external magnetic field B, as </w:t>
      </w:r>
      <m:oMath>
        <m:sSub>
          <m:sSubPr>
            <m:ctrlPr>
              <w:ins w:id="105" w:author="Georgios KATSAROS" w:date="2016-09-14T18:52:00Z">
                <w:rPr>
                  <w:rFonts w:ascii="Cambria Math" w:hAnsi="Cambria Math"/>
                  <w:i/>
                </w:rPr>
              </w:ins>
            </m:ctrlPr>
          </m:sSubPr>
          <m:e>
            <m:r>
              <w:rPr>
                <w:rFonts w:ascii="Cambria Math" w:hAnsi="Cambria Math"/>
              </w:rPr>
              <m:t>E</m:t>
            </m:r>
          </m:e>
          <m:sub>
            <m:r>
              <w:rPr>
                <w:rFonts w:ascii="Cambria Math" w:hAnsi="Cambria Math"/>
              </w:rPr>
              <m:t>Z</m:t>
            </m:r>
          </m:sub>
        </m:sSub>
        <m:r>
          <w:rPr>
            <w:rFonts w:ascii="Cambria Math" w:hAnsi="Cambria Math"/>
          </w:rPr>
          <m:t>=g*</m:t>
        </m:r>
        <m:sSub>
          <m:sSubPr>
            <m:ctrlPr>
              <w:ins w:id="106" w:author="Georgios KATSAROS" w:date="2016-09-14T18:52:00Z">
                <w:rPr>
                  <w:rFonts w:ascii="Cambria Math" w:hAnsi="Cambria Math"/>
                </w:rPr>
              </w:ins>
            </m:ctrlPr>
          </m:sSubPr>
          <m:e>
            <m:r>
              <m:rPr>
                <m:sty m:val="p"/>
              </m:rPr>
              <w:rPr>
                <w:rFonts w:ascii="Cambria Math" w:hAnsi="Cambria Math"/>
              </w:rPr>
              <m:t>μ</m:t>
            </m:r>
          </m:e>
          <m:sub>
            <m:r>
              <w:rPr>
                <w:rFonts w:ascii="Cambria Math" w:hAnsi="Cambria Math"/>
              </w:rPr>
              <m:t>B</m:t>
            </m:r>
          </m:sub>
        </m:sSub>
        <m:r>
          <w:rPr>
            <w:rFonts w:ascii="Cambria Math" w:hAnsi="Cambria Math"/>
          </w:rPr>
          <m:t>*B</m:t>
        </m:r>
      </m:oMath>
      <w:r>
        <w:t xml:space="preserve"> . The spin vector precesses around the applied static magnetic field axis with a so-called Larmor frequency </w:t>
      </w:r>
      <m:oMath>
        <m:r>
          <w:rPr>
            <w:rFonts w:ascii="Cambria Math" w:hAnsi="Cambria Math"/>
          </w:rPr>
          <m:t xml:space="preserve">f= </m:t>
        </m:r>
        <m:sSub>
          <m:sSubPr>
            <m:ctrlPr>
              <w:ins w:id="107" w:author="Georgios KATSAROS" w:date="2016-09-14T18:52:00Z">
                <w:rPr>
                  <w:rFonts w:ascii="Cambria Math" w:hAnsi="Cambria Math"/>
                  <w:i/>
                </w:rPr>
              </w:ins>
            </m:ctrlPr>
          </m:sSubPr>
          <m:e>
            <m:r>
              <w:rPr>
                <w:rFonts w:ascii="Cambria Math" w:hAnsi="Cambria Math"/>
              </w:rPr>
              <m:t>E</m:t>
            </m:r>
          </m:e>
          <m:sub>
            <m:r>
              <w:rPr>
                <w:rFonts w:ascii="Cambria Math" w:hAnsi="Cambria Math"/>
              </w:rPr>
              <m:t>Z</m:t>
            </m:r>
          </m:sub>
        </m:sSub>
        <m:r>
          <w:rPr>
            <w:rFonts w:ascii="Cambria Math" w:hAnsi="Cambria Math"/>
          </w:rPr>
          <m:t>/h</m:t>
        </m:r>
      </m:oMath>
      <w:r>
        <w:rPr>
          <w:rFonts w:eastAsiaTheme="minorEastAsia"/>
        </w:rPr>
        <w:t>, where h is the Planck constant. For flipping the spin an external oscillatory magnetic field B</w:t>
      </w:r>
      <w:r>
        <w:rPr>
          <w:rFonts w:eastAsiaTheme="minorEastAsia"/>
          <w:vertAlign w:val="subscript"/>
        </w:rPr>
        <w:t>AC</w:t>
      </w:r>
      <w:r>
        <w:rPr>
          <w:rFonts w:eastAsiaTheme="minorEastAsia"/>
        </w:rPr>
        <w:t xml:space="preserve"> needs to be applied perpendicular to the static one and its frequency needs to match the Larmor frequency. An intuitive understanding why the frequency of the B</w:t>
      </w:r>
      <w:r>
        <w:rPr>
          <w:rFonts w:eastAsiaTheme="minorEastAsia"/>
          <w:vertAlign w:val="subscript"/>
        </w:rPr>
        <w:t>AC</w:t>
      </w:r>
      <w:r>
        <w:rPr>
          <w:rFonts w:eastAsiaTheme="minorEastAsia"/>
        </w:rPr>
        <w:t xml:space="preserve"> needs to match the Larmor frequency can be obtained by thinking of the example of a child on a swing. The child-swing system oscillates with its natural frequency of oscillation. If the swing is pushed by an external person with an appropriate period of pushing pulses, the amplitude of the oscillation will increase and at some point the swing will flip. In this comparison the natural frequency of a child-swing system corresponds to the Larmor frequency and the frequency of the externally applied pushing pulses to the frequency of the applied oscillatory magnetic field.</w:t>
      </w:r>
    </w:p>
    <w:p w:rsidR="00BC07E2" w:rsidRDefault="00BC07E2" w:rsidP="00BC07E2">
      <w:r>
        <w:t>However, an oscillatory magnetic field is hard to implement, from the fabrication standpoint, since it adds more steps and thus the risk of failure. One way to avoid this problem is to a apply static instead of an oscillatory magnetic field and to apply an oscillatory voltage to the QD gate. The oscillatory electric field can modulate the hole g factor giving thus</w:t>
      </w:r>
      <w:r w:rsidR="004F008E">
        <w:t>,</w:t>
      </w:r>
      <w:r>
        <w:t xml:space="preserve"> an equivalent to the first case</w:t>
      </w:r>
      <w:r w:rsidR="004F008E">
        <w:t>,</w:t>
      </w:r>
      <w:r>
        <w:t xml:space="preserve"> oscillatory magnetic field. This technique is called g-tensor modulation technique</w:t>
      </w:r>
      <w:r w:rsidR="00FA7742">
        <w:t xml:space="preserve"> [24] </w:t>
      </w:r>
      <w:r>
        <w:t>and is going to be used in the qubit I am planning to study.</w:t>
      </w:r>
    </w:p>
    <w:p w:rsidR="00BC07E2" w:rsidRDefault="00DD4A7E" w:rsidP="00BC07E2">
      <w:r>
        <w:t xml:space="preserve">Microwave </w:t>
      </w:r>
      <w:r w:rsidR="00BC07E2">
        <w:t xml:space="preserve">sources </w:t>
      </w:r>
      <w:r>
        <w:t>generat</w:t>
      </w:r>
      <w:r w:rsidR="006A6010">
        <w:t>ing high frequency si</w:t>
      </w:r>
      <w:r w:rsidR="004F5ACB">
        <w:t xml:space="preserve">gnals will be needed for this experiment; </w:t>
      </w:r>
      <w:r w:rsidR="00F17CE4">
        <w:t xml:space="preserve">for an </w:t>
      </w:r>
      <w:r w:rsidR="00BC07E2">
        <w:t xml:space="preserve">expected </w:t>
      </w:r>
      <w:r w:rsidR="004F5ACB">
        <w:t xml:space="preserve">in our system </w:t>
      </w:r>
      <w:r w:rsidR="00F17CE4">
        <w:t xml:space="preserve">hole </w:t>
      </w:r>
      <w:r w:rsidR="00BC07E2">
        <w:t>g</w:t>
      </w:r>
      <w:r w:rsidR="00F17CE4">
        <w:t>-</w:t>
      </w:r>
      <w:r w:rsidR="00BC07E2">
        <w:t xml:space="preserve">factor </w:t>
      </w:r>
      <w:r w:rsidR="00F17CE4">
        <w:t xml:space="preserve">of 3 </w:t>
      </w:r>
      <w:r w:rsidR="00BC07E2">
        <w:t xml:space="preserve">[10] and </w:t>
      </w:r>
      <w:r w:rsidR="00F17CE4">
        <w:t xml:space="preserve">a typical </w:t>
      </w:r>
      <w:r w:rsidR="00BC07E2">
        <w:t xml:space="preserve">magnetic field </w:t>
      </w:r>
      <w:r w:rsidR="004F5ACB">
        <w:t xml:space="preserve">of </w:t>
      </w:r>
      <w:r w:rsidR="00BC07E2">
        <w:t>around 0.5 T</w:t>
      </w:r>
      <w:r w:rsidR="004F008E">
        <w:t>,</w:t>
      </w:r>
      <w:r w:rsidR="00BC07E2">
        <w:t xml:space="preserve"> </w:t>
      </w:r>
      <w:r w:rsidR="004F5ACB">
        <w:t xml:space="preserve">the Larmor </w:t>
      </w:r>
      <w:r w:rsidR="00F17CE4">
        <w:t xml:space="preserve">frequency </w:t>
      </w:r>
      <w:r w:rsidR="004F5ACB">
        <w:t xml:space="preserve">is </w:t>
      </w:r>
      <w:r w:rsidR="00BC07E2">
        <w:t xml:space="preserve">around 20 GHz. </w:t>
      </w:r>
      <w:r w:rsidR="004F5ACB">
        <w:t>Actually, f</w:t>
      </w:r>
      <w:r w:rsidR="00BC07E2">
        <w:t>or this purpose a vector signal generator will be used, controlled also from the python measurement application.</w:t>
      </w:r>
    </w:p>
    <w:p w:rsidR="00BC07E2" w:rsidRPr="00BC07E2" w:rsidRDefault="00BC07E2" w:rsidP="00BC07E2">
      <w:r>
        <w:lastRenderedPageBreak/>
        <w:t xml:space="preserve">In order to determine </w:t>
      </w:r>
      <w:r w:rsidR="006032FF">
        <w:t xml:space="preserve">the </w:t>
      </w:r>
      <w:r>
        <w:t xml:space="preserve">coherence time, coherent </w:t>
      </w:r>
      <w:r w:rsidR="006032FF">
        <w:t xml:space="preserve">spin </w:t>
      </w:r>
      <w:r>
        <w:t xml:space="preserve">manipulation is needed. In order to verify </w:t>
      </w:r>
      <w:r w:rsidR="0002626F">
        <w:t xml:space="preserve">the </w:t>
      </w:r>
      <w:r>
        <w:t xml:space="preserve">coherent </w:t>
      </w:r>
      <w:r w:rsidR="006032FF">
        <w:t xml:space="preserve">spin </w:t>
      </w:r>
      <w:r>
        <w:t xml:space="preserve">manipulation, Rabi oscillation experiments will be conducted. </w:t>
      </w:r>
      <w:r w:rsidR="0002626F">
        <w:t xml:space="preserve">The DQD will be initialized in </w:t>
      </w:r>
      <w:r w:rsidR="006032FF">
        <w:t>the T</w:t>
      </w:r>
      <w:r>
        <w:t>(1,1) charge configuration. Then the spin in the left dot will be rotated for an angle determined by the spin rotation time</w:t>
      </w:r>
      <w:r w:rsidR="004F008E">
        <w:t xml:space="preserve"> which is the time of </w:t>
      </w:r>
      <w:r w:rsidR="006032FF">
        <w:t xml:space="preserve">the </w:t>
      </w:r>
      <w:r w:rsidR="004F008E">
        <w:t>applied burst of the microwave signal,</w:t>
      </w:r>
      <w:r>
        <w:t xml:space="preserve"> τ</w:t>
      </w:r>
      <w:r w:rsidR="0002626F">
        <w:rPr>
          <w:vertAlign w:val="subscript"/>
        </w:rPr>
        <w:t>BURST</w:t>
      </w:r>
      <w:r w:rsidR="0002626F">
        <w:t>.</w:t>
      </w:r>
      <w:r w:rsidR="004F008E">
        <w:t xml:space="preserve"> </w:t>
      </w:r>
      <w:r w:rsidR="008B584D">
        <w:t xml:space="preserve">In the next step, voltage pulses are going to be applied </w:t>
      </w:r>
      <w:r>
        <w:t>tr</w:t>
      </w:r>
      <w:r w:rsidR="0002626F">
        <w:t>ying to push the DQD to the (0,2</w:t>
      </w:r>
      <w:r>
        <w:t xml:space="preserve">) charge configuration (which is a singlet </w:t>
      </w:r>
      <w:r w:rsidR="0002626F">
        <w:t>S</w:t>
      </w:r>
      <w:r>
        <w:t>(0,2) configuration as explained already above). By linearly changing τ</w:t>
      </w:r>
      <w:r>
        <w:rPr>
          <w:vertAlign w:val="subscript"/>
        </w:rPr>
        <w:t>BURST</w:t>
      </w:r>
      <w:r>
        <w:rPr>
          <w:rFonts w:ascii="Calibri" w:hAnsi="Calibri" w:cs="Arial"/>
          <w:color w:val="252525"/>
          <w:sz w:val="21"/>
          <w:szCs w:val="21"/>
          <w:shd w:val="clear" w:color="auto" w:fill="FFFFFF"/>
        </w:rPr>
        <w:t xml:space="preserve">, a </w:t>
      </w:r>
      <w:r>
        <w:t>Rabi oscillation pattern</w:t>
      </w:r>
      <w:r w:rsidR="0002626F">
        <w:t xml:space="preserve"> of </w:t>
      </w:r>
      <w:r w:rsidR="008B584D">
        <w:t xml:space="preserve">the </w:t>
      </w:r>
      <w:r w:rsidR="0002626F">
        <w:t xml:space="preserve">S(1,1) configuration probability </w:t>
      </w:r>
      <w:r>
        <w:t>should be observed proving the coherent spin manipulation</w:t>
      </w:r>
      <w:r w:rsidR="008B584D">
        <w:t xml:space="preserve"> [11]</w:t>
      </w:r>
      <w:r>
        <w:t xml:space="preserve">. </w:t>
      </w:r>
    </w:p>
    <w:p w:rsidR="00BC07E2" w:rsidRDefault="00BC07E2" w:rsidP="00BC07E2">
      <w:r>
        <w:t>Following the approach of R. Maurand et al., for evaluating the inhomogeneous dephasing time T</w:t>
      </w:r>
      <w:r>
        <w:rPr>
          <w:vertAlign w:val="subscript"/>
        </w:rPr>
        <w:t>2</w:t>
      </w:r>
      <w:r>
        <w:t xml:space="preserve">*, Ramsey – fringes like experiments will be conducted [11]. First, a ∏/2 pulse around the x axis </w:t>
      </w:r>
      <w:r w:rsidR="00080A79">
        <w:t xml:space="preserve">will be </w:t>
      </w:r>
      <w:r>
        <w:t>applied to bring the spin vector from the north pole (positive z ax</w:t>
      </w:r>
      <w:r w:rsidR="003A1A27">
        <w:t>is) to the xy plane in Figure 9</w:t>
      </w:r>
      <w:r>
        <w:t xml:space="preserve">. It </w:t>
      </w:r>
      <w:r w:rsidR="00080A79">
        <w:t xml:space="preserve">will </w:t>
      </w:r>
      <w:r>
        <w:t xml:space="preserve">stay there for the time τ being </w:t>
      </w:r>
      <w:r w:rsidR="00080A79">
        <w:t xml:space="preserve">thus </w:t>
      </w:r>
      <w:r>
        <w:t xml:space="preserve">exposed to the dephasing noise. After time τ, a second ∏/2 pulse around </w:t>
      </w:r>
      <w:r w:rsidR="00080A79">
        <w:t xml:space="preserve">the </w:t>
      </w:r>
      <w:r>
        <w:t xml:space="preserve">x axis </w:t>
      </w:r>
      <w:r w:rsidR="00080A79">
        <w:t xml:space="preserve">will </w:t>
      </w:r>
      <w:r>
        <w:t xml:space="preserve">project the spin vector back on the z axis for the readout. If no dephasing has taken place, the spin should finish at the south pole of the Bloch sphere (spin up state). Linear increase of the τ between the measurement points </w:t>
      </w:r>
      <w:r w:rsidR="00080A79">
        <w:t xml:space="preserve">will </w:t>
      </w:r>
      <w:r>
        <w:t>result in the</w:t>
      </w:r>
      <w:r>
        <w:rPr>
          <w:rFonts w:ascii="Gulim" w:eastAsia="Gulim" w:hAnsi="Gulim" w:hint="eastAsia"/>
        </w:rPr>
        <w:t xml:space="preserve"> </w:t>
      </w:r>
      <w:r>
        <w:t>exponentially decaying spin up state probability, with T</w:t>
      </w:r>
      <w:r>
        <w:rPr>
          <w:vertAlign w:val="subscript"/>
        </w:rPr>
        <w:t>2</w:t>
      </w:r>
      <w:r>
        <w:rPr>
          <w:vertAlign w:val="superscript"/>
        </w:rPr>
        <w:t>*</w:t>
      </w:r>
      <w:r w:rsidR="00FA5DA0">
        <w:t xml:space="preserve"> being the decay constant</w:t>
      </w:r>
      <w:r>
        <w:t xml:space="preserve">. </w:t>
      </w:r>
    </w:p>
    <w:p w:rsidR="00912C96" w:rsidRPr="00CE6D64" w:rsidRDefault="00912C96" w:rsidP="00BC07E2">
      <w:pPr>
        <w:rPr>
          <w:i/>
          <w:u w:val="single"/>
        </w:rPr>
      </w:pPr>
      <w:r w:rsidRPr="006A6010">
        <w:rPr>
          <w:i/>
          <w:u w:val="single"/>
        </w:rPr>
        <w:t>I anticipate that I will need one year for determining T</w:t>
      </w:r>
      <w:r w:rsidRPr="006A6010">
        <w:rPr>
          <w:i/>
          <w:u w:val="single"/>
          <w:vertAlign w:val="subscript"/>
        </w:rPr>
        <w:t>2</w:t>
      </w:r>
      <w:r w:rsidRPr="006A6010">
        <w:rPr>
          <w:i/>
          <w:u w:val="single"/>
          <w:vertAlign w:val="superscript"/>
        </w:rPr>
        <w:t>*</w:t>
      </w:r>
      <w:r w:rsidRPr="006A6010">
        <w:rPr>
          <w:i/>
          <w:u w:val="single"/>
        </w:rPr>
        <w:t xml:space="preserve"> in our qubit. For such an experiment on</w:t>
      </w:r>
      <w:r w:rsidR="006A6010">
        <w:rPr>
          <w:i/>
          <w:u w:val="single"/>
        </w:rPr>
        <w:t>e</w:t>
      </w:r>
      <w:r w:rsidRPr="00CE6D64">
        <w:rPr>
          <w:i/>
          <w:u w:val="single"/>
        </w:rPr>
        <w:t xml:space="preserve"> needs additionally a </w:t>
      </w:r>
      <w:r w:rsidR="006A6010">
        <w:rPr>
          <w:i/>
          <w:u w:val="single"/>
        </w:rPr>
        <w:t>microwave signal</w:t>
      </w:r>
      <w:r w:rsidRPr="00CE6D64">
        <w:rPr>
          <w:i/>
          <w:u w:val="single"/>
        </w:rPr>
        <w:t xml:space="preserve"> source, one needs to synchronize the AWG with the </w:t>
      </w:r>
      <w:r w:rsidR="006A6010">
        <w:rPr>
          <w:i/>
          <w:u w:val="single"/>
        </w:rPr>
        <w:t>microwave</w:t>
      </w:r>
      <w:r w:rsidRPr="00CE6D64">
        <w:rPr>
          <w:i/>
          <w:u w:val="single"/>
        </w:rPr>
        <w:t xml:space="preserve"> source and </w:t>
      </w:r>
      <w:r w:rsidR="00D31084" w:rsidRPr="00CE6D64">
        <w:rPr>
          <w:i/>
          <w:u w:val="single"/>
        </w:rPr>
        <w:t>furthermore</w:t>
      </w:r>
      <w:r w:rsidRPr="00CE6D64">
        <w:rPr>
          <w:i/>
          <w:u w:val="single"/>
        </w:rPr>
        <w:t xml:space="preserve"> I will need to learn how to correctly apply the </w:t>
      </w:r>
      <w:r w:rsidR="006A6010">
        <w:rPr>
          <w:i/>
          <w:u w:val="single"/>
        </w:rPr>
        <w:t>combined</w:t>
      </w:r>
      <w:r w:rsidRPr="00CE6D64">
        <w:rPr>
          <w:i/>
          <w:u w:val="single"/>
        </w:rPr>
        <w:t xml:space="preserve"> puls</w:t>
      </w:r>
      <w:r w:rsidR="006A6010">
        <w:rPr>
          <w:i/>
          <w:u w:val="single"/>
        </w:rPr>
        <w:t>es</w:t>
      </w:r>
      <w:r w:rsidRPr="00CE6D64">
        <w:rPr>
          <w:i/>
          <w:u w:val="single"/>
        </w:rPr>
        <w:t xml:space="preserve"> avoiding thus gate errors.</w:t>
      </w:r>
    </w:p>
    <w:p w:rsidR="00BC07E2" w:rsidRDefault="00912C96" w:rsidP="00315961">
      <w:pPr>
        <w:pStyle w:val="Heading4"/>
      </w:pPr>
      <w:r>
        <w:t xml:space="preserve">Measuring </w:t>
      </w:r>
      <w:r w:rsidR="00DA0BC3">
        <w:t>Spin</w:t>
      </w:r>
      <w:r w:rsidR="00BC07E2">
        <w:t xml:space="preserve"> echo T</w:t>
      </w:r>
      <w:r w:rsidR="00BC07E2">
        <w:rPr>
          <w:vertAlign w:val="subscript"/>
        </w:rPr>
        <w:t>2</w:t>
      </w:r>
      <w:r w:rsidR="00DA0BC3">
        <w:rPr>
          <w:vertAlign w:val="superscript"/>
        </w:rPr>
        <w:t>ECHO</w:t>
      </w:r>
    </w:p>
    <w:p w:rsidR="00BC07E2" w:rsidRDefault="00BC07E2" w:rsidP="00BC07E2">
      <w:r>
        <w:t>Coherence can b</w:t>
      </w:r>
      <w:r w:rsidR="00DA0BC3">
        <w:t>e extended by the so called spin</w:t>
      </w:r>
      <w:r>
        <w:t xml:space="preserve"> echo technique which can partially cancel dephasing originating for example from slow varying nuclear magnetic field or applied field inhomogeneities. Similar to the spin dephasing time measurement</w:t>
      </w:r>
      <w:r w:rsidR="00FA7742">
        <w:t>, the spin is initially oriented along the positive z axis. Then,</w:t>
      </w:r>
      <w:r>
        <w:t xml:space="preserve"> </w:t>
      </w:r>
      <w:r>
        <w:rPr>
          <w:sz w:val="18"/>
        </w:rPr>
        <w:t>∏</w:t>
      </w:r>
      <w:r>
        <w:t xml:space="preserve">/2 pulse around the x axis </w:t>
      </w:r>
      <w:r w:rsidR="00FA7742">
        <w:t xml:space="preserve">rotates it to the </w:t>
      </w:r>
      <w:r>
        <w:t xml:space="preserve">xy plane. Because of the dephasing sources the spin will dephase in the xy plane for time </w:t>
      </w:r>
      <w:r>
        <w:rPr>
          <w:rFonts w:ascii="Calibri" w:hAnsi="Calibri" w:cs="Arial"/>
          <w:color w:val="252525"/>
          <w:sz w:val="21"/>
          <w:szCs w:val="21"/>
          <w:shd w:val="clear" w:color="auto" w:fill="FFFFFF"/>
        </w:rPr>
        <w:t>τ</w:t>
      </w:r>
      <w:r>
        <w:t xml:space="preserve">. Then a </w:t>
      </w:r>
      <w:r>
        <w:rPr>
          <w:sz w:val="18"/>
        </w:rPr>
        <w:t xml:space="preserve">∏ </w:t>
      </w:r>
      <w:r>
        <w:t xml:space="preserve">pulse around the y axis will be applied which mirrors the spin vector around the y axis. The spin is then left to dephase for the same time, but since it </w:t>
      </w:r>
      <w:r w:rsidR="005F3523">
        <w:t xml:space="preserve">will be </w:t>
      </w:r>
      <w:r>
        <w:t xml:space="preserve">mirrored, the direction of this dephasing will cancel the previous one, causing the so-called spin refocusing. Followed by another </w:t>
      </w:r>
      <w:r>
        <w:rPr>
          <w:sz w:val="18"/>
        </w:rPr>
        <w:t>∏</w:t>
      </w:r>
      <w:r>
        <w:t>/2</w:t>
      </w:r>
      <w:r>
        <w:rPr>
          <w:vertAlign w:val="subscript"/>
        </w:rPr>
        <w:t xml:space="preserve"> </w:t>
      </w:r>
      <w:r>
        <w:t>pulse around x axis</w:t>
      </w:r>
      <w:r>
        <w:rPr>
          <w:rFonts w:ascii="Gulim" w:eastAsia="Gulim" w:hAnsi="Gulim" w:hint="eastAsia"/>
        </w:rPr>
        <w:t xml:space="preserve">, </w:t>
      </w:r>
      <w:r>
        <w:t>the</w:t>
      </w:r>
      <w:r>
        <w:rPr>
          <w:rFonts w:ascii="Gulim" w:eastAsia="Gulim" w:hAnsi="Gulim" w:hint="eastAsia"/>
        </w:rPr>
        <w:t xml:space="preserve"> </w:t>
      </w:r>
      <w:r>
        <w:t xml:space="preserve">spin </w:t>
      </w:r>
      <w:r w:rsidR="005F3523">
        <w:t xml:space="preserve">will be </w:t>
      </w:r>
      <w:r>
        <w:t xml:space="preserve">projected back to the z axis and </w:t>
      </w:r>
      <w:r w:rsidR="005F3523">
        <w:t xml:space="preserve">the </w:t>
      </w:r>
      <w:r>
        <w:t xml:space="preserve">spin up probability </w:t>
      </w:r>
      <w:r w:rsidR="005F3523">
        <w:t xml:space="preserve">will be </w:t>
      </w:r>
      <w:r>
        <w:t>measured</w:t>
      </w:r>
      <w:r w:rsidR="00123F38">
        <w:t xml:space="preserve">. If no dephasing has occurred, after second </w:t>
      </w:r>
      <w:r w:rsidR="00123F38">
        <w:rPr>
          <w:sz w:val="18"/>
        </w:rPr>
        <w:t>∏</w:t>
      </w:r>
      <w:r w:rsidR="00123F38">
        <w:t>/2</w:t>
      </w:r>
      <w:r w:rsidR="00123F38">
        <w:rPr>
          <w:vertAlign w:val="subscript"/>
        </w:rPr>
        <w:t xml:space="preserve"> </w:t>
      </w:r>
      <w:r w:rsidR="00123F38">
        <w:t xml:space="preserve">pulse around x axis, spin will be oriented along negative z axis. </w:t>
      </w:r>
      <w:r>
        <w:t xml:space="preserve">From </w:t>
      </w:r>
      <w:r w:rsidR="005F3523">
        <w:t xml:space="preserve">the </w:t>
      </w:r>
      <w:r>
        <w:t>exponentially decaying envelope in this case the T</w:t>
      </w:r>
      <w:r>
        <w:rPr>
          <w:vertAlign w:val="subscript"/>
        </w:rPr>
        <w:t>2</w:t>
      </w:r>
      <w:r>
        <w:rPr>
          <w:vertAlign w:val="superscript"/>
        </w:rPr>
        <w:t>ECHO</w:t>
      </w:r>
      <w:r>
        <w:t xml:space="preserve"> will be extracted.</w:t>
      </w:r>
    </w:p>
    <w:p w:rsidR="00BC07E2" w:rsidDel="00726D82" w:rsidRDefault="00BC07E2" w:rsidP="00BC07E2">
      <w:pPr>
        <w:rPr>
          <w:del w:id="108" w:author="Georgios KATSAROS" w:date="2016-09-14T19:04:00Z"/>
        </w:rPr>
      </w:pPr>
    </w:p>
    <w:p w:rsidR="00BC07E2" w:rsidRDefault="00D31084" w:rsidP="00315961">
      <w:pPr>
        <w:pStyle w:val="Heading4"/>
      </w:pPr>
      <w:r>
        <w:lastRenderedPageBreak/>
        <w:t>Measuring</w:t>
      </w:r>
      <w:r w:rsidR="00BC07E2">
        <w:t xml:space="preserve"> T</w:t>
      </w:r>
      <w:r w:rsidR="00BC07E2">
        <w:rPr>
          <w:vertAlign w:val="subscript"/>
        </w:rPr>
        <w:t>2</w:t>
      </w:r>
      <w:r w:rsidR="00BC07E2">
        <w:rPr>
          <w:vertAlign w:val="superscript"/>
        </w:rPr>
        <w:t>CPMG</w:t>
      </w:r>
    </w:p>
    <w:p w:rsidR="00BC07E2" w:rsidRDefault="00BC07E2" w:rsidP="00BC07E2">
      <w:r>
        <w:t xml:space="preserve">Finally, in order to extend further the coherence time we will use the sequence of </w:t>
      </w:r>
      <w:r>
        <w:rPr>
          <w:sz w:val="18"/>
        </w:rPr>
        <w:t xml:space="preserve">∏ </w:t>
      </w:r>
      <w:r>
        <w:t xml:space="preserve">pulses called the CPMG sequence. The </w:t>
      </w:r>
      <w:r>
        <w:rPr>
          <w:sz w:val="18"/>
        </w:rPr>
        <w:t>∏</w:t>
      </w:r>
      <w:r>
        <w:t xml:space="preserve"> pulses, rotating the spin around the y axis can be applied at the times </w:t>
      </w:r>
      <w:r>
        <w:rPr>
          <w:rFonts w:ascii="Calibri" w:hAnsi="Calibri" w:cs="Arial"/>
          <w:color w:val="252525"/>
          <w:sz w:val="21"/>
          <w:szCs w:val="21"/>
          <w:shd w:val="clear" w:color="auto" w:fill="FFFFFF"/>
        </w:rPr>
        <w:t>τ, 3τ, 5τ…</w:t>
      </w:r>
      <w:r>
        <w:t xml:space="preserve">, instead of a single </w:t>
      </w:r>
      <w:r>
        <w:rPr>
          <w:sz w:val="18"/>
        </w:rPr>
        <w:t xml:space="preserve">∏ </w:t>
      </w:r>
      <w:r w:rsidR="00DA0BC3">
        <w:t>pulse, as in the spin</w:t>
      </w:r>
      <w:r>
        <w:t xml:space="preserve"> echo experiment, for the spin refocusing. Coherence time T</w:t>
      </w:r>
      <w:r>
        <w:rPr>
          <w:vertAlign w:val="subscript"/>
        </w:rPr>
        <w:t>2</w:t>
      </w:r>
      <w:r>
        <w:rPr>
          <w:vertAlign w:val="superscript"/>
        </w:rPr>
        <w:t>CPMG</w:t>
      </w:r>
      <w:r>
        <w:t xml:space="preserve"> will be extracted from the exponentially decaying envelope of spin up probability vs </w:t>
      </w:r>
      <w:r w:rsidR="004A01F5">
        <w:t xml:space="preserve">the </w:t>
      </w:r>
      <w:r>
        <w:t xml:space="preserve">∏ pulses separation time τ. This method is insensitive to the ∏ pulse length errors because the rotation axis alternates between y and –y subtracting </w:t>
      </w:r>
      <w:ins w:id="109" w:author="Georgios KATSAROS" w:date="2016-09-14T22:29:00Z">
        <w:r w:rsidR="00213B68">
          <w:t xml:space="preserve">thus </w:t>
        </w:r>
      </w:ins>
      <w:r>
        <w:t xml:space="preserve">the pulse length errors [15]. </w:t>
      </w:r>
    </w:p>
    <w:p w:rsidR="00D31084" w:rsidRPr="006A6010" w:rsidRDefault="00D31084" w:rsidP="00BC07E2">
      <w:pPr>
        <w:rPr>
          <w:i/>
          <w:u w:val="single"/>
        </w:rPr>
      </w:pPr>
      <w:r w:rsidRPr="006A6010">
        <w:rPr>
          <w:i/>
          <w:u w:val="single"/>
        </w:rPr>
        <w:t>For measuring T</w:t>
      </w:r>
      <w:r w:rsidRPr="006A6010">
        <w:rPr>
          <w:i/>
          <w:u w:val="single"/>
          <w:vertAlign w:val="subscript"/>
        </w:rPr>
        <w:t>2</w:t>
      </w:r>
      <w:r w:rsidRPr="006A6010">
        <w:rPr>
          <w:i/>
          <w:u w:val="single"/>
          <w:vertAlign w:val="superscript"/>
        </w:rPr>
        <w:t xml:space="preserve">ECHO </w:t>
      </w:r>
      <w:r w:rsidRPr="006A6010">
        <w:rPr>
          <w:i/>
          <w:u w:val="single"/>
        </w:rPr>
        <w:t>and T</w:t>
      </w:r>
      <w:r w:rsidRPr="006A6010">
        <w:rPr>
          <w:i/>
          <w:u w:val="single"/>
          <w:vertAlign w:val="subscript"/>
        </w:rPr>
        <w:t>2</w:t>
      </w:r>
      <w:r w:rsidRPr="006A6010">
        <w:rPr>
          <w:i/>
          <w:u w:val="single"/>
          <w:vertAlign w:val="superscript"/>
        </w:rPr>
        <w:t>CPMG</w:t>
      </w:r>
      <w:r w:rsidRPr="006A6010">
        <w:rPr>
          <w:i/>
          <w:u w:val="single"/>
        </w:rPr>
        <w:t xml:space="preserve"> one more year will be needed. In principle after determining the dephasing time it should be straight forward to measure the coherence times however always unexpected problems might appear. In addition in between the experiments I expect also to write at least two papers. One dealing with the spin relaxation time and the second one with the dephasing/decoherence time</w:t>
      </w:r>
      <w:ins w:id="110" w:author="Georgios KATSAROS" w:date="2016-09-14T22:30:00Z">
        <w:r w:rsidR="00213B68">
          <w:rPr>
            <w:i/>
            <w:u w:val="single"/>
          </w:rPr>
          <w:t>s</w:t>
        </w:r>
      </w:ins>
      <w:r w:rsidRPr="006A6010">
        <w:rPr>
          <w:i/>
          <w:u w:val="single"/>
        </w:rPr>
        <w:t xml:space="preserve">. </w:t>
      </w:r>
    </w:p>
    <w:p w:rsidR="00BC07E2" w:rsidRDefault="00BC07E2" w:rsidP="00BC07E2"/>
    <w:p w:rsidR="00BC07E2" w:rsidRDefault="00BC07E2" w:rsidP="00315961">
      <w:pPr>
        <w:pStyle w:val="Heading2"/>
        <w:numPr>
          <w:ilvl w:val="0"/>
          <w:numId w:val="1"/>
        </w:numPr>
      </w:pPr>
      <w:bookmarkStart w:id="111" w:name="_Toc461638170"/>
      <w:r>
        <w:t>International collaboration</w:t>
      </w:r>
      <w:r w:rsidR="00EA1118">
        <w:t>s</w:t>
      </w:r>
      <w:del w:id="112" w:author="Georgios KATSAROS" w:date="2016-09-14T22:30:00Z">
        <w:r w:rsidDel="00213B68">
          <w:delText>:</w:delText>
        </w:r>
      </w:del>
      <w:bookmarkEnd w:id="111"/>
    </w:p>
    <w:p w:rsidR="00BC07E2" w:rsidRDefault="00BC07E2" w:rsidP="00BC07E2">
      <w:r>
        <w:t xml:space="preserve">We are collaborating with the spin qubit team in the group of C. Marcus in Copenhagen, led by </w:t>
      </w:r>
      <w:r w:rsidR="00B767BC">
        <w:rPr>
          <w:b/>
        </w:rPr>
        <w:t>Ferdinand Kuemmeth</w:t>
      </w:r>
      <w:r>
        <w:rPr>
          <w:b/>
          <w:i/>
        </w:rPr>
        <w:t>.</w:t>
      </w:r>
      <w:r w:rsidR="00B767BC">
        <w:rPr>
          <w:b/>
          <w:i/>
        </w:rPr>
        <w:t xml:space="preserve"> </w:t>
      </w:r>
      <w:r w:rsidR="00B767BC">
        <w:t xml:space="preserve">Ferdinand is also external member of my PhD thesis committee. </w:t>
      </w:r>
      <w:r>
        <w:t>Actually I have been visiting t</w:t>
      </w:r>
      <w:r w:rsidR="00FA5DA0">
        <w:t>hem for three months</w:t>
      </w:r>
      <w:r>
        <w:t>. Since they are a leading group with a vast knowledge in instrumentation and in the physics of spin dynamics, this collaboration will help me a lot in realizing the proposed project. It would be helpful to visit them once per year to discuss with the</w:t>
      </w:r>
      <w:r w:rsidR="004A01F5">
        <w:t>m</w:t>
      </w:r>
      <w:r>
        <w:t xml:space="preserve"> technical and physics related question</w:t>
      </w:r>
      <w:r w:rsidR="00B767BC">
        <w:t>s thus I am requesting 500 Euro per year for</w:t>
      </w:r>
      <w:r>
        <w:t xml:space="preserve"> travel expenses. The other significant collaboration is with Prof. </w:t>
      </w:r>
      <w:r>
        <w:rPr>
          <w:b/>
        </w:rPr>
        <w:t>J.J. Zhang</w:t>
      </w:r>
      <w:r>
        <w:t xml:space="preserve"> who is working in the Chinese Academy of Science, in the Institute of Physics in Beijing, China. He is a material scientist providing us with the very high quality Ge hut</w:t>
      </w:r>
      <w:r w:rsidR="004A01F5">
        <w:t>–</w:t>
      </w:r>
      <w:r>
        <w:t>wires</w:t>
      </w:r>
      <w:r w:rsidR="004A01F5">
        <w:t>,</w:t>
      </w:r>
      <w:r>
        <w:t xml:space="preserve"> which very few groups around the world can grow. </w:t>
      </w:r>
    </w:p>
    <w:p w:rsidR="00B04980" w:rsidDel="00AF3F52" w:rsidRDefault="00B04980" w:rsidP="00BC07E2">
      <w:pPr>
        <w:rPr>
          <w:del w:id="113" w:author="Georgios KATSAROS" w:date="2016-09-14T18:59:00Z"/>
        </w:rPr>
      </w:pPr>
    </w:p>
    <w:p w:rsidR="00B04980" w:rsidDel="00AF3F52" w:rsidRDefault="00B04980" w:rsidP="00BC07E2">
      <w:pPr>
        <w:rPr>
          <w:del w:id="114" w:author="Georgios KATSAROS" w:date="2016-09-14T18:59:00Z"/>
        </w:rPr>
      </w:pPr>
    </w:p>
    <w:p w:rsidR="00B04980" w:rsidDel="00AF3F52" w:rsidRDefault="00B04980" w:rsidP="00BC07E2">
      <w:pPr>
        <w:rPr>
          <w:del w:id="115" w:author="Georgios KATSAROS" w:date="2016-09-14T18:59:00Z"/>
        </w:rPr>
      </w:pPr>
    </w:p>
    <w:p w:rsidR="00D126FA" w:rsidDel="00AF3F52" w:rsidRDefault="00D126FA" w:rsidP="00BC07E2">
      <w:pPr>
        <w:rPr>
          <w:del w:id="116" w:author="Georgios KATSAROS" w:date="2016-09-14T18:59:00Z"/>
        </w:rPr>
      </w:pPr>
    </w:p>
    <w:p w:rsidR="00D126FA" w:rsidDel="00AF3F52" w:rsidRDefault="00D126FA" w:rsidP="00BC07E2">
      <w:pPr>
        <w:rPr>
          <w:del w:id="117" w:author="Georgios KATSAROS" w:date="2016-09-14T18:59:00Z"/>
        </w:rPr>
      </w:pPr>
    </w:p>
    <w:p w:rsidR="00D126FA" w:rsidDel="00AF3F52" w:rsidRDefault="00D126FA" w:rsidP="00BC07E2">
      <w:pPr>
        <w:rPr>
          <w:del w:id="118" w:author="Georgios KATSAROS" w:date="2016-09-14T18:59:00Z"/>
        </w:rPr>
      </w:pPr>
    </w:p>
    <w:p w:rsidR="00D126FA" w:rsidDel="00AF3F52" w:rsidRDefault="00D126FA" w:rsidP="00BC07E2">
      <w:pPr>
        <w:rPr>
          <w:del w:id="119" w:author="Georgios KATSAROS" w:date="2016-09-14T18:59:00Z"/>
        </w:rPr>
      </w:pPr>
    </w:p>
    <w:p w:rsidR="00D126FA" w:rsidDel="00AF3F52" w:rsidRDefault="00D126FA" w:rsidP="00BC07E2">
      <w:pPr>
        <w:rPr>
          <w:del w:id="120" w:author="Georgios KATSAROS" w:date="2016-09-14T18:59:00Z"/>
        </w:rPr>
      </w:pPr>
    </w:p>
    <w:p w:rsidR="00D126FA" w:rsidDel="00AF3F52" w:rsidRDefault="00D126FA" w:rsidP="00BC07E2">
      <w:pPr>
        <w:rPr>
          <w:del w:id="121" w:author="Georgios KATSAROS" w:date="2016-09-14T18:59:00Z"/>
        </w:rPr>
      </w:pPr>
    </w:p>
    <w:p w:rsidR="00BC07E2" w:rsidRDefault="00AF3F52" w:rsidP="00315961">
      <w:pPr>
        <w:pStyle w:val="Heading2"/>
        <w:numPr>
          <w:ilvl w:val="0"/>
          <w:numId w:val="1"/>
        </w:numPr>
      </w:pPr>
      <w:bookmarkStart w:id="122" w:name="_Toc461638171"/>
      <w:ins w:id="123" w:author="Georgios KATSAROS" w:date="2016-09-14T18:59:00Z">
        <w:r>
          <w:t>W</w:t>
        </w:r>
      </w:ins>
      <w:del w:id="124" w:author="Georgios KATSAROS" w:date="2016-09-14T18:59:00Z">
        <w:r w:rsidR="00BC07E2" w:rsidDel="00AF3F52">
          <w:delText>W</w:delText>
        </w:r>
      </w:del>
      <w:r w:rsidR="00BC07E2">
        <w:t>ork table</w:t>
      </w:r>
      <w:bookmarkEnd w:id="122"/>
    </w:p>
    <w:tbl>
      <w:tblPr>
        <w:tblStyle w:val="TableGrid"/>
        <w:tblW w:w="0" w:type="auto"/>
        <w:jc w:val="center"/>
        <w:tblInd w:w="0" w:type="dxa"/>
        <w:tblLook w:val="04A0" w:firstRow="1" w:lastRow="0" w:firstColumn="1" w:lastColumn="0" w:noHBand="0" w:noVBand="1"/>
        <w:tblPrChange w:id="125" w:author="Georgios KATSAROS" w:date="2016-09-14T18:58:00Z">
          <w:tblPr>
            <w:tblStyle w:val="TableGrid"/>
            <w:tblW w:w="0" w:type="auto"/>
            <w:jc w:val="center"/>
            <w:tblInd w:w="0" w:type="dxa"/>
            <w:tblLook w:val="04A0" w:firstRow="1" w:lastRow="0" w:firstColumn="1" w:lastColumn="0" w:noHBand="0" w:noVBand="1"/>
          </w:tblPr>
        </w:tblPrChange>
      </w:tblPr>
      <w:tblGrid>
        <w:gridCol w:w="3681"/>
        <w:gridCol w:w="850"/>
        <w:gridCol w:w="851"/>
        <w:gridCol w:w="992"/>
        <w:gridCol w:w="992"/>
        <w:gridCol w:w="993"/>
        <w:gridCol w:w="991"/>
        <w:tblGridChange w:id="126">
          <w:tblGrid>
            <w:gridCol w:w="2830"/>
            <w:gridCol w:w="993"/>
            <w:gridCol w:w="901"/>
            <w:gridCol w:w="1144"/>
            <w:gridCol w:w="1144"/>
            <w:gridCol w:w="1158"/>
            <w:gridCol w:w="1180"/>
          </w:tblGrid>
        </w:tblGridChange>
      </w:tblGrid>
      <w:tr w:rsidR="00C73D23" w:rsidRPr="00AF3F52" w:rsidTr="00AF3F52">
        <w:trPr>
          <w:trHeight w:val="1213"/>
          <w:jc w:val="center"/>
          <w:trPrChange w:id="127" w:author="Georgios KATSAROS" w:date="2016-09-14T18:58:00Z">
            <w:trPr>
              <w:trHeight w:val="1213"/>
              <w:jc w:val="center"/>
            </w:trPr>
          </w:trPrChange>
        </w:trPr>
        <w:tc>
          <w:tcPr>
            <w:tcW w:w="3681" w:type="dxa"/>
            <w:tcBorders>
              <w:top w:val="single" w:sz="4" w:space="0" w:color="auto"/>
              <w:left w:val="single" w:sz="4" w:space="0" w:color="auto"/>
              <w:bottom w:val="single" w:sz="4" w:space="0" w:color="auto"/>
              <w:right w:val="single" w:sz="4" w:space="0" w:color="auto"/>
            </w:tcBorders>
            <w:vAlign w:val="center"/>
            <w:tcPrChange w:id="128" w:author="Georgios KATSAROS" w:date="2016-09-14T18:58:00Z">
              <w:tcPr>
                <w:tcW w:w="2830"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b/>
                <w:sz w:val="20"/>
                <w:szCs w:val="20"/>
              </w:rPr>
            </w:pPr>
            <w:r w:rsidRPr="00AF3F52">
              <w:rPr>
                <w:b/>
                <w:sz w:val="20"/>
                <w:szCs w:val="20"/>
              </w:rPr>
              <w:t>Aims</w:t>
            </w:r>
          </w:p>
        </w:tc>
        <w:tc>
          <w:tcPr>
            <w:tcW w:w="850" w:type="dxa"/>
            <w:tcBorders>
              <w:top w:val="single" w:sz="4" w:space="0" w:color="auto"/>
              <w:left w:val="single" w:sz="4" w:space="0" w:color="auto"/>
              <w:bottom w:val="single" w:sz="4" w:space="0" w:color="auto"/>
              <w:right w:val="single" w:sz="4" w:space="0" w:color="auto"/>
            </w:tcBorders>
            <w:vAlign w:val="center"/>
            <w:tcPrChange w:id="129" w:author="Georgios KATSAROS" w:date="2016-09-14T18:58:00Z">
              <w:tcPr>
                <w:tcW w:w="993"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1</w:t>
            </w:r>
            <w:r w:rsidRPr="00AF3F52">
              <w:rPr>
                <w:sz w:val="20"/>
                <w:szCs w:val="20"/>
                <w:vertAlign w:val="superscript"/>
              </w:rPr>
              <w:t>st</w:t>
            </w:r>
            <w:r w:rsidRPr="00AF3F52">
              <w:rPr>
                <w:sz w:val="20"/>
                <w:szCs w:val="20"/>
              </w:rPr>
              <w:t>-6</w:t>
            </w:r>
            <w:r w:rsidRPr="00AF3F52">
              <w:rPr>
                <w:sz w:val="20"/>
                <w:szCs w:val="20"/>
                <w:vertAlign w:val="superscript"/>
              </w:rPr>
              <w:t>th</w:t>
            </w:r>
            <w:r w:rsidRPr="00AF3F52">
              <w:rPr>
                <w:sz w:val="20"/>
                <w:szCs w:val="20"/>
              </w:rPr>
              <w:t xml:space="preserve"> month</w:t>
            </w:r>
          </w:p>
        </w:tc>
        <w:tc>
          <w:tcPr>
            <w:tcW w:w="851" w:type="dxa"/>
            <w:tcBorders>
              <w:top w:val="single" w:sz="4" w:space="0" w:color="auto"/>
              <w:left w:val="single" w:sz="4" w:space="0" w:color="auto"/>
              <w:bottom w:val="single" w:sz="4" w:space="0" w:color="auto"/>
              <w:right w:val="single" w:sz="4" w:space="0" w:color="auto"/>
            </w:tcBorders>
            <w:vAlign w:val="center"/>
            <w:tcPrChange w:id="130" w:author="Georgios KATSAROS" w:date="2016-09-14T18:58:00Z">
              <w:tcPr>
                <w:tcW w:w="901"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7</w:t>
            </w:r>
            <w:r w:rsidRPr="00AF3F52">
              <w:rPr>
                <w:sz w:val="20"/>
                <w:szCs w:val="20"/>
                <w:vertAlign w:val="superscript"/>
              </w:rPr>
              <w:t>th</w:t>
            </w:r>
            <w:r w:rsidRPr="00AF3F52">
              <w:rPr>
                <w:sz w:val="20"/>
                <w:szCs w:val="20"/>
              </w:rPr>
              <w:t>-12</w:t>
            </w:r>
            <w:r w:rsidRPr="00AF3F52">
              <w:rPr>
                <w:sz w:val="20"/>
                <w:szCs w:val="20"/>
                <w:vertAlign w:val="superscript"/>
              </w:rPr>
              <w:t>th</w:t>
            </w:r>
            <w:r w:rsidRPr="00AF3F52">
              <w:rPr>
                <w:sz w:val="20"/>
                <w:szCs w:val="20"/>
              </w:rPr>
              <w:t xml:space="preserve"> month</w:t>
            </w:r>
          </w:p>
        </w:tc>
        <w:tc>
          <w:tcPr>
            <w:tcW w:w="992" w:type="dxa"/>
            <w:tcBorders>
              <w:top w:val="single" w:sz="4" w:space="0" w:color="auto"/>
              <w:left w:val="single" w:sz="4" w:space="0" w:color="auto"/>
              <w:bottom w:val="single" w:sz="4" w:space="0" w:color="auto"/>
              <w:right w:val="single" w:sz="4" w:space="0" w:color="auto"/>
            </w:tcBorders>
            <w:vAlign w:val="center"/>
            <w:tcPrChange w:id="131"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13</w:t>
            </w:r>
            <w:r w:rsidRPr="00AF3F52">
              <w:rPr>
                <w:sz w:val="20"/>
                <w:szCs w:val="20"/>
                <w:vertAlign w:val="superscript"/>
              </w:rPr>
              <w:t>th</w:t>
            </w:r>
            <w:r w:rsidRPr="00AF3F52">
              <w:rPr>
                <w:sz w:val="20"/>
                <w:szCs w:val="20"/>
              </w:rPr>
              <w:t>-18</w:t>
            </w:r>
            <w:r w:rsidRPr="00AF3F52">
              <w:rPr>
                <w:sz w:val="20"/>
                <w:szCs w:val="20"/>
                <w:vertAlign w:val="superscript"/>
              </w:rPr>
              <w:t>th</w:t>
            </w:r>
            <w:r w:rsidRPr="00AF3F52">
              <w:rPr>
                <w:sz w:val="20"/>
                <w:szCs w:val="20"/>
              </w:rPr>
              <w:t xml:space="preserve"> month</w:t>
            </w:r>
          </w:p>
        </w:tc>
        <w:tc>
          <w:tcPr>
            <w:tcW w:w="992" w:type="dxa"/>
            <w:tcBorders>
              <w:top w:val="single" w:sz="4" w:space="0" w:color="auto"/>
              <w:left w:val="single" w:sz="4" w:space="0" w:color="auto"/>
              <w:bottom w:val="single" w:sz="4" w:space="0" w:color="auto"/>
              <w:right w:val="single" w:sz="4" w:space="0" w:color="auto"/>
            </w:tcBorders>
            <w:vAlign w:val="center"/>
            <w:tcPrChange w:id="132"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19</w:t>
            </w:r>
            <w:r w:rsidRPr="00AF3F52">
              <w:rPr>
                <w:sz w:val="20"/>
                <w:szCs w:val="20"/>
                <w:vertAlign w:val="superscript"/>
              </w:rPr>
              <w:t>th</w:t>
            </w:r>
            <w:r w:rsidRPr="00AF3F52">
              <w:rPr>
                <w:sz w:val="20"/>
                <w:szCs w:val="20"/>
              </w:rPr>
              <w:t>-24</w:t>
            </w:r>
            <w:r w:rsidRPr="00AF3F52">
              <w:rPr>
                <w:sz w:val="20"/>
                <w:szCs w:val="20"/>
                <w:vertAlign w:val="superscript"/>
              </w:rPr>
              <w:t>th</w:t>
            </w:r>
            <w:r w:rsidRPr="00AF3F52">
              <w:rPr>
                <w:sz w:val="20"/>
                <w:szCs w:val="20"/>
              </w:rPr>
              <w:t xml:space="preserve"> month</w:t>
            </w:r>
          </w:p>
        </w:tc>
        <w:tc>
          <w:tcPr>
            <w:tcW w:w="993" w:type="dxa"/>
            <w:tcBorders>
              <w:top w:val="single" w:sz="4" w:space="0" w:color="auto"/>
              <w:left w:val="single" w:sz="4" w:space="0" w:color="auto"/>
              <w:bottom w:val="single" w:sz="4" w:space="0" w:color="auto"/>
              <w:right w:val="single" w:sz="4" w:space="0" w:color="auto"/>
            </w:tcBorders>
            <w:vAlign w:val="center"/>
            <w:tcPrChange w:id="133"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25</w:t>
            </w:r>
            <w:r w:rsidRPr="00AF3F52">
              <w:rPr>
                <w:sz w:val="20"/>
                <w:szCs w:val="20"/>
                <w:vertAlign w:val="superscript"/>
              </w:rPr>
              <w:t>th</w:t>
            </w:r>
            <w:r w:rsidRPr="00AF3F52">
              <w:rPr>
                <w:sz w:val="20"/>
                <w:szCs w:val="20"/>
              </w:rPr>
              <w:t>- 31</w:t>
            </w:r>
            <w:r w:rsidRPr="00AF3F52">
              <w:rPr>
                <w:sz w:val="20"/>
                <w:szCs w:val="20"/>
                <w:vertAlign w:val="superscript"/>
              </w:rPr>
              <w:t>st</w:t>
            </w:r>
            <w:r w:rsidRPr="00AF3F52">
              <w:rPr>
                <w:sz w:val="20"/>
                <w:szCs w:val="20"/>
              </w:rPr>
              <w:t xml:space="preserve"> month</w:t>
            </w:r>
          </w:p>
        </w:tc>
        <w:tc>
          <w:tcPr>
            <w:tcW w:w="991" w:type="dxa"/>
            <w:tcBorders>
              <w:top w:val="single" w:sz="4" w:space="0" w:color="auto"/>
              <w:left w:val="single" w:sz="4" w:space="0" w:color="auto"/>
              <w:bottom w:val="single" w:sz="4" w:space="0" w:color="auto"/>
              <w:right w:val="single" w:sz="4" w:space="0" w:color="auto"/>
            </w:tcBorders>
            <w:vAlign w:val="center"/>
            <w:tcPrChange w:id="134"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32</w:t>
            </w:r>
            <w:r w:rsidRPr="00AF3F52">
              <w:rPr>
                <w:sz w:val="20"/>
                <w:szCs w:val="20"/>
                <w:vertAlign w:val="superscript"/>
              </w:rPr>
              <w:t>nd</w:t>
            </w:r>
            <w:r w:rsidRPr="00AF3F52">
              <w:rPr>
                <w:sz w:val="20"/>
                <w:szCs w:val="20"/>
              </w:rPr>
              <w:t>- 36</w:t>
            </w:r>
            <w:r w:rsidRPr="00AF3F52">
              <w:rPr>
                <w:sz w:val="20"/>
                <w:szCs w:val="20"/>
                <w:vertAlign w:val="superscript"/>
              </w:rPr>
              <w:t>th</w:t>
            </w:r>
            <w:r w:rsidRPr="00AF3F52">
              <w:rPr>
                <w:sz w:val="20"/>
                <w:szCs w:val="20"/>
              </w:rPr>
              <w:t xml:space="preserve"> month</w:t>
            </w:r>
          </w:p>
        </w:tc>
      </w:tr>
      <w:tr w:rsidR="00C73D23" w:rsidRPr="00AF3F52" w:rsidTr="00AF3F52">
        <w:trPr>
          <w:trHeight w:val="279"/>
          <w:jc w:val="center"/>
          <w:trPrChange w:id="135" w:author="Georgios KATSAROS" w:date="2016-09-14T18:58:00Z">
            <w:trPr>
              <w:trHeight w:val="704"/>
              <w:jc w:val="center"/>
            </w:trPr>
          </w:trPrChange>
        </w:trPr>
        <w:tc>
          <w:tcPr>
            <w:tcW w:w="3681" w:type="dxa"/>
            <w:tcBorders>
              <w:top w:val="single" w:sz="4" w:space="0" w:color="auto"/>
              <w:left w:val="single" w:sz="4" w:space="0" w:color="auto"/>
              <w:bottom w:val="single" w:sz="4" w:space="0" w:color="auto"/>
              <w:right w:val="single" w:sz="4" w:space="0" w:color="auto"/>
            </w:tcBorders>
            <w:vAlign w:val="center"/>
            <w:hideMark/>
            <w:tcPrChange w:id="136" w:author="Georgios KATSAROS" w:date="2016-09-14T18:58:00Z">
              <w:tcPr>
                <w:tcW w:w="2830" w:type="dxa"/>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C73D23" w:rsidP="00B04980">
            <w:pPr>
              <w:jc w:val="center"/>
              <w:rPr>
                <w:sz w:val="20"/>
                <w:szCs w:val="20"/>
              </w:rPr>
            </w:pPr>
            <w:r w:rsidRPr="00AF3F52">
              <w:rPr>
                <w:sz w:val="20"/>
                <w:szCs w:val="20"/>
              </w:rPr>
              <w:t xml:space="preserve">Towards gate reflectometry </w:t>
            </w:r>
          </w:p>
        </w:tc>
        <w:tc>
          <w:tcPr>
            <w:tcW w:w="850" w:type="dxa"/>
            <w:tcBorders>
              <w:top w:val="single" w:sz="4" w:space="0" w:color="auto"/>
              <w:left w:val="single" w:sz="4" w:space="0" w:color="auto"/>
              <w:bottom w:val="single" w:sz="4" w:space="0" w:color="auto"/>
              <w:right w:val="single" w:sz="4" w:space="0" w:color="auto"/>
            </w:tcBorders>
            <w:vAlign w:val="center"/>
            <w:tcPrChange w:id="137" w:author="Georgios KATSAROS" w:date="2016-09-14T18:58:00Z">
              <w:tcPr>
                <w:tcW w:w="993"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C73D23" w:rsidP="00B04980">
            <w:pPr>
              <w:jc w:val="center"/>
              <w:rPr>
                <w:sz w:val="20"/>
                <w:szCs w:val="20"/>
              </w:rPr>
            </w:pPr>
            <w:r w:rsidRPr="00AF3F52">
              <w:rPr>
                <w:sz w:val="20"/>
                <w:szCs w:val="20"/>
              </w:rPr>
              <w:t>X</w:t>
            </w:r>
          </w:p>
        </w:tc>
        <w:tc>
          <w:tcPr>
            <w:tcW w:w="851" w:type="dxa"/>
            <w:tcBorders>
              <w:top w:val="single" w:sz="4" w:space="0" w:color="auto"/>
              <w:left w:val="single" w:sz="4" w:space="0" w:color="auto"/>
              <w:bottom w:val="single" w:sz="4" w:space="0" w:color="auto"/>
              <w:right w:val="single" w:sz="4" w:space="0" w:color="auto"/>
            </w:tcBorders>
            <w:vAlign w:val="center"/>
            <w:hideMark/>
            <w:tcPrChange w:id="138" w:author="Georgios KATSAROS" w:date="2016-09-14T18:58:00Z">
              <w:tcPr>
                <w:tcW w:w="901" w:type="dxa"/>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BC07E2" w:rsidP="00B04980">
            <w:pPr>
              <w:jc w:val="center"/>
              <w:rPr>
                <w:sz w:val="20"/>
                <w:szCs w:val="20"/>
              </w:rPr>
            </w:pPr>
            <w:r w:rsidRPr="00AF3F52">
              <w:rPr>
                <w:sz w:val="20"/>
                <w:szCs w:val="20"/>
              </w:rPr>
              <w:t>X</w:t>
            </w:r>
          </w:p>
        </w:tc>
        <w:tc>
          <w:tcPr>
            <w:tcW w:w="992" w:type="dxa"/>
            <w:tcBorders>
              <w:top w:val="single" w:sz="4" w:space="0" w:color="auto"/>
              <w:left w:val="single" w:sz="4" w:space="0" w:color="auto"/>
              <w:bottom w:val="single" w:sz="4" w:space="0" w:color="auto"/>
              <w:right w:val="single" w:sz="4" w:space="0" w:color="auto"/>
            </w:tcBorders>
            <w:vAlign w:val="center"/>
            <w:tcPrChange w:id="139"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Change w:id="140"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tcPrChange w:id="141"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1" w:type="dxa"/>
            <w:tcBorders>
              <w:top w:val="single" w:sz="4" w:space="0" w:color="auto"/>
              <w:left w:val="single" w:sz="4" w:space="0" w:color="auto"/>
              <w:bottom w:val="single" w:sz="4" w:space="0" w:color="auto"/>
              <w:right w:val="single" w:sz="4" w:space="0" w:color="auto"/>
            </w:tcBorders>
            <w:vAlign w:val="center"/>
            <w:tcPrChange w:id="142"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r>
      <w:tr w:rsidR="00C73D23" w:rsidRPr="00AF3F52" w:rsidTr="00AF3F52">
        <w:trPr>
          <w:trHeight w:val="128"/>
          <w:jc w:val="center"/>
          <w:trPrChange w:id="143" w:author="Georgios KATSAROS" w:date="2016-09-14T18:58:00Z">
            <w:trPr>
              <w:trHeight w:val="1267"/>
              <w:jc w:val="center"/>
            </w:trPr>
          </w:trPrChange>
        </w:trPr>
        <w:tc>
          <w:tcPr>
            <w:tcW w:w="3681" w:type="dxa"/>
            <w:tcBorders>
              <w:top w:val="single" w:sz="4" w:space="0" w:color="auto"/>
              <w:left w:val="single" w:sz="4" w:space="0" w:color="auto"/>
              <w:bottom w:val="single" w:sz="4" w:space="0" w:color="auto"/>
              <w:right w:val="single" w:sz="4" w:space="0" w:color="auto"/>
            </w:tcBorders>
            <w:vAlign w:val="center"/>
            <w:tcPrChange w:id="144" w:author="Georgios KATSAROS" w:date="2016-09-14T18:58:00Z">
              <w:tcPr>
                <w:tcW w:w="2830"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AF3F52">
            <w:pPr>
              <w:jc w:val="center"/>
              <w:rPr>
                <w:sz w:val="20"/>
                <w:szCs w:val="20"/>
              </w:rPr>
            </w:pPr>
            <w:r w:rsidRPr="00AF3F52">
              <w:rPr>
                <w:sz w:val="20"/>
                <w:szCs w:val="20"/>
              </w:rPr>
              <w:t>Measuring the spin relaxation time T</w:t>
            </w:r>
            <w:r w:rsidRPr="00AF3F52">
              <w:rPr>
                <w:sz w:val="20"/>
                <w:szCs w:val="20"/>
                <w:vertAlign w:val="subscript"/>
              </w:rPr>
              <w:t>1</w:t>
            </w:r>
          </w:p>
        </w:tc>
        <w:tc>
          <w:tcPr>
            <w:tcW w:w="850" w:type="dxa"/>
            <w:tcBorders>
              <w:top w:val="single" w:sz="4" w:space="0" w:color="auto"/>
              <w:left w:val="single" w:sz="4" w:space="0" w:color="auto"/>
              <w:bottom w:val="single" w:sz="4" w:space="0" w:color="auto"/>
              <w:right w:val="single" w:sz="4" w:space="0" w:color="auto"/>
            </w:tcBorders>
            <w:vAlign w:val="center"/>
            <w:tcPrChange w:id="145" w:author="Georgios KATSAROS" w:date="2016-09-14T18:58:00Z">
              <w:tcPr>
                <w:tcW w:w="993"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Change w:id="146" w:author="Georgios KATSAROS" w:date="2016-09-14T18:58:00Z">
              <w:tcPr>
                <w:tcW w:w="901" w:type="dxa"/>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Change w:id="147"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r w:rsidRPr="00AF3F52">
              <w:rPr>
                <w:sz w:val="20"/>
                <w:szCs w:val="20"/>
              </w:rPr>
              <w:t>X</w:t>
            </w:r>
          </w:p>
        </w:tc>
        <w:tc>
          <w:tcPr>
            <w:tcW w:w="992" w:type="dxa"/>
            <w:tcBorders>
              <w:top w:val="single" w:sz="4" w:space="0" w:color="auto"/>
              <w:left w:val="single" w:sz="4" w:space="0" w:color="auto"/>
              <w:bottom w:val="single" w:sz="4" w:space="0" w:color="auto"/>
              <w:right w:val="single" w:sz="4" w:space="0" w:color="auto"/>
            </w:tcBorders>
            <w:vAlign w:val="center"/>
            <w:tcPrChange w:id="148"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tcPrChange w:id="149"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p>
        </w:tc>
        <w:tc>
          <w:tcPr>
            <w:tcW w:w="991" w:type="dxa"/>
            <w:tcBorders>
              <w:top w:val="single" w:sz="4" w:space="0" w:color="auto"/>
              <w:left w:val="single" w:sz="4" w:space="0" w:color="auto"/>
              <w:bottom w:val="single" w:sz="4" w:space="0" w:color="auto"/>
              <w:right w:val="single" w:sz="4" w:space="0" w:color="auto"/>
            </w:tcBorders>
            <w:vAlign w:val="center"/>
            <w:tcPrChange w:id="150"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04980" w:rsidRPr="00AF3F52" w:rsidRDefault="00B04980" w:rsidP="00B04980">
            <w:pPr>
              <w:jc w:val="center"/>
              <w:rPr>
                <w:sz w:val="20"/>
                <w:szCs w:val="20"/>
              </w:rPr>
            </w:pPr>
          </w:p>
        </w:tc>
      </w:tr>
      <w:tr w:rsidR="00C73D23" w:rsidRPr="00AF3F52" w:rsidTr="00AF3F52">
        <w:trPr>
          <w:trHeight w:val="412"/>
          <w:jc w:val="center"/>
          <w:trPrChange w:id="151" w:author="Georgios KATSAROS" w:date="2016-09-14T18:58:00Z">
            <w:trPr>
              <w:trHeight w:val="1116"/>
              <w:jc w:val="center"/>
            </w:trPr>
          </w:trPrChange>
        </w:trPr>
        <w:tc>
          <w:tcPr>
            <w:tcW w:w="3681" w:type="dxa"/>
            <w:tcBorders>
              <w:top w:val="single" w:sz="4" w:space="0" w:color="auto"/>
              <w:left w:val="single" w:sz="4" w:space="0" w:color="auto"/>
              <w:bottom w:val="single" w:sz="4" w:space="0" w:color="auto"/>
              <w:right w:val="single" w:sz="4" w:space="0" w:color="auto"/>
            </w:tcBorders>
            <w:vAlign w:val="center"/>
            <w:tcPrChange w:id="152" w:author="Georgios KATSAROS" w:date="2016-09-14T18:58:00Z">
              <w:tcPr>
                <w:tcW w:w="2830"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E4427E" w:rsidP="00AF3F52">
            <w:pPr>
              <w:jc w:val="center"/>
              <w:rPr>
                <w:sz w:val="20"/>
                <w:szCs w:val="20"/>
              </w:rPr>
            </w:pPr>
            <w:r w:rsidRPr="00AF3F52">
              <w:rPr>
                <w:sz w:val="20"/>
                <w:szCs w:val="20"/>
              </w:rPr>
              <w:t>Measuring the spin dephasing time T</w:t>
            </w:r>
            <w:r w:rsidRPr="00AF3F52">
              <w:rPr>
                <w:sz w:val="20"/>
                <w:szCs w:val="20"/>
                <w:vertAlign w:val="subscript"/>
              </w:rPr>
              <w:t>2</w:t>
            </w:r>
            <w:r w:rsidRPr="00AF3F52">
              <w:rPr>
                <w:sz w:val="20"/>
                <w:szCs w:val="20"/>
                <w:vertAlign w:val="superscript"/>
              </w:rPr>
              <w:t>*</w:t>
            </w:r>
          </w:p>
        </w:tc>
        <w:tc>
          <w:tcPr>
            <w:tcW w:w="850" w:type="dxa"/>
            <w:tcBorders>
              <w:top w:val="single" w:sz="4" w:space="0" w:color="auto"/>
              <w:left w:val="single" w:sz="4" w:space="0" w:color="auto"/>
              <w:bottom w:val="single" w:sz="4" w:space="0" w:color="auto"/>
              <w:right w:val="single" w:sz="4" w:space="0" w:color="auto"/>
            </w:tcBorders>
            <w:vAlign w:val="center"/>
            <w:tcPrChange w:id="153" w:author="Georgios KATSAROS" w:date="2016-09-14T18:58:00Z">
              <w:tcPr>
                <w:tcW w:w="993"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Change w:id="154" w:author="Georgios KATSAROS" w:date="2016-09-14T18:58:00Z">
              <w:tcPr>
                <w:tcW w:w="901"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hideMark/>
            <w:tcPrChange w:id="155"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BC07E2"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Change w:id="156"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E4427E" w:rsidP="00B04980">
            <w:pPr>
              <w:jc w:val="center"/>
              <w:rPr>
                <w:sz w:val="20"/>
                <w:szCs w:val="20"/>
              </w:rPr>
            </w:pPr>
            <w:r w:rsidRPr="00AF3F52">
              <w:rPr>
                <w:sz w:val="20"/>
                <w:szCs w:val="20"/>
              </w:rPr>
              <w:t>X</w:t>
            </w:r>
          </w:p>
        </w:tc>
        <w:tc>
          <w:tcPr>
            <w:tcW w:w="993" w:type="dxa"/>
            <w:tcBorders>
              <w:top w:val="single" w:sz="4" w:space="0" w:color="auto"/>
              <w:left w:val="single" w:sz="4" w:space="0" w:color="auto"/>
              <w:bottom w:val="single" w:sz="4" w:space="0" w:color="auto"/>
              <w:right w:val="single" w:sz="4" w:space="0" w:color="auto"/>
            </w:tcBorders>
            <w:vAlign w:val="center"/>
            <w:tcPrChange w:id="157"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04980" w:rsidP="00B04980">
            <w:pPr>
              <w:jc w:val="center"/>
              <w:rPr>
                <w:sz w:val="20"/>
                <w:szCs w:val="20"/>
              </w:rPr>
            </w:pPr>
            <w:r w:rsidRPr="00AF3F52">
              <w:rPr>
                <w:sz w:val="20"/>
                <w:szCs w:val="20"/>
              </w:rPr>
              <w:t>X</w:t>
            </w:r>
          </w:p>
        </w:tc>
        <w:tc>
          <w:tcPr>
            <w:tcW w:w="991" w:type="dxa"/>
            <w:tcBorders>
              <w:top w:val="single" w:sz="4" w:space="0" w:color="auto"/>
              <w:left w:val="single" w:sz="4" w:space="0" w:color="auto"/>
              <w:bottom w:val="single" w:sz="4" w:space="0" w:color="auto"/>
              <w:right w:val="single" w:sz="4" w:space="0" w:color="auto"/>
            </w:tcBorders>
            <w:vAlign w:val="center"/>
            <w:tcPrChange w:id="158"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r>
      <w:tr w:rsidR="00C73D23" w:rsidRPr="00AF3F52" w:rsidTr="00AF3F52">
        <w:trPr>
          <w:trHeight w:val="315"/>
          <w:jc w:val="center"/>
          <w:trPrChange w:id="159" w:author="Georgios KATSAROS" w:date="2016-09-14T18:58:00Z">
            <w:trPr>
              <w:trHeight w:val="860"/>
              <w:jc w:val="center"/>
            </w:trPr>
          </w:trPrChange>
        </w:trPr>
        <w:tc>
          <w:tcPr>
            <w:tcW w:w="3681" w:type="dxa"/>
            <w:tcBorders>
              <w:top w:val="single" w:sz="4" w:space="0" w:color="auto"/>
              <w:left w:val="single" w:sz="4" w:space="0" w:color="auto"/>
              <w:bottom w:val="single" w:sz="4" w:space="0" w:color="auto"/>
              <w:right w:val="single" w:sz="4" w:space="0" w:color="auto"/>
            </w:tcBorders>
            <w:vAlign w:val="center"/>
            <w:tcPrChange w:id="160" w:author="Georgios KATSAROS" w:date="2016-09-14T18:58:00Z">
              <w:tcPr>
                <w:tcW w:w="2830"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E4427E" w:rsidP="00AF3F52">
            <w:pPr>
              <w:jc w:val="center"/>
              <w:rPr>
                <w:sz w:val="20"/>
                <w:szCs w:val="20"/>
              </w:rPr>
            </w:pPr>
            <w:r w:rsidRPr="00AF3F52">
              <w:rPr>
                <w:sz w:val="20"/>
                <w:szCs w:val="20"/>
              </w:rPr>
              <w:t>Measuring Spin echo T</w:t>
            </w:r>
            <w:r w:rsidRPr="00AF3F52">
              <w:rPr>
                <w:sz w:val="20"/>
                <w:szCs w:val="20"/>
                <w:vertAlign w:val="subscript"/>
              </w:rPr>
              <w:t>2</w:t>
            </w:r>
            <w:r w:rsidRPr="00AF3F52">
              <w:rPr>
                <w:sz w:val="20"/>
                <w:szCs w:val="20"/>
                <w:vertAlign w:val="superscript"/>
              </w:rPr>
              <w:t xml:space="preserve">ECHO </w:t>
            </w:r>
            <w:r w:rsidRPr="00AF3F52">
              <w:rPr>
                <w:sz w:val="20"/>
                <w:szCs w:val="20"/>
              </w:rPr>
              <w:t>and T</w:t>
            </w:r>
            <w:r w:rsidRPr="00AF3F52">
              <w:rPr>
                <w:sz w:val="20"/>
                <w:szCs w:val="20"/>
                <w:vertAlign w:val="subscript"/>
              </w:rPr>
              <w:t>2</w:t>
            </w:r>
            <w:r w:rsidRPr="00AF3F52">
              <w:rPr>
                <w:sz w:val="20"/>
                <w:szCs w:val="20"/>
                <w:vertAlign w:val="superscript"/>
              </w:rPr>
              <w:t>CPMG</w:t>
            </w:r>
          </w:p>
        </w:tc>
        <w:tc>
          <w:tcPr>
            <w:tcW w:w="850" w:type="dxa"/>
            <w:tcBorders>
              <w:top w:val="single" w:sz="4" w:space="0" w:color="auto"/>
              <w:left w:val="single" w:sz="4" w:space="0" w:color="auto"/>
              <w:bottom w:val="single" w:sz="4" w:space="0" w:color="auto"/>
              <w:right w:val="single" w:sz="4" w:space="0" w:color="auto"/>
            </w:tcBorders>
            <w:vAlign w:val="center"/>
            <w:tcPrChange w:id="161" w:author="Georgios KATSAROS" w:date="2016-09-14T18:58:00Z">
              <w:tcPr>
                <w:tcW w:w="993"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Change w:id="162" w:author="Georgios KATSAROS" w:date="2016-09-14T18:58:00Z">
              <w:tcPr>
                <w:tcW w:w="901" w:type="dxa"/>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Change w:id="163"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tcPr>
            </w:tcPrChange>
          </w:tcPr>
          <w:p w:rsidR="00BC07E2" w:rsidRPr="00AF3F52" w:rsidRDefault="00BC07E2" w:rsidP="00B04980">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hideMark/>
            <w:tcPrChange w:id="164"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BC07E2" w:rsidP="00B04980">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hideMark/>
            <w:tcPrChange w:id="165"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BC07E2" w:rsidP="00B04980">
            <w:pPr>
              <w:jc w:val="center"/>
              <w:rPr>
                <w:sz w:val="20"/>
                <w:szCs w:val="20"/>
              </w:rPr>
            </w:pPr>
            <w:r w:rsidRPr="00AF3F52">
              <w:rPr>
                <w:sz w:val="20"/>
                <w:szCs w:val="20"/>
              </w:rPr>
              <w:t>X</w:t>
            </w:r>
          </w:p>
        </w:tc>
        <w:tc>
          <w:tcPr>
            <w:tcW w:w="991" w:type="dxa"/>
            <w:tcBorders>
              <w:top w:val="single" w:sz="4" w:space="0" w:color="auto"/>
              <w:left w:val="single" w:sz="4" w:space="0" w:color="auto"/>
              <w:bottom w:val="single" w:sz="4" w:space="0" w:color="auto"/>
              <w:right w:val="single" w:sz="4" w:space="0" w:color="auto"/>
            </w:tcBorders>
            <w:vAlign w:val="center"/>
            <w:hideMark/>
            <w:tcPrChange w:id="166" w:author="Georgios KATSAROS" w:date="2016-09-14T18:58:00Z">
              <w:tcPr>
                <w:tcW w:w="0" w:type="auto"/>
                <w:tcBorders>
                  <w:top w:val="single" w:sz="4" w:space="0" w:color="auto"/>
                  <w:left w:val="single" w:sz="4" w:space="0" w:color="auto"/>
                  <w:bottom w:val="single" w:sz="4" w:space="0" w:color="auto"/>
                  <w:right w:val="single" w:sz="4" w:space="0" w:color="auto"/>
                </w:tcBorders>
                <w:vAlign w:val="center"/>
                <w:hideMark/>
              </w:tcPr>
            </w:tcPrChange>
          </w:tcPr>
          <w:p w:rsidR="00BC07E2" w:rsidRPr="00AF3F52" w:rsidRDefault="00BC07E2" w:rsidP="00B04980">
            <w:pPr>
              <w:jc w:val="center"/>
              <w:rPr>
                <w:sz w:val="20"/>
                <w:szCs w:val="20"/>
              </w:rPr>
            </w:pPr>
            <w:r w:rsidRPr="00AF3F52">
              <w:rPr>
                <w:sz w:val="20"/>
                <w:szCs w:val="20"/>
              </w:rPr>
              <w:t>X</w:t>
            </w:r>
          </w:p>
        </w:tc>
      </w:tr>
    </w:tbl>
    <w:p w:rsidR="00BC07E2" w:rsidRPr="00AF3F52" w:rsidRDefault="00BC07E2" w:rsidP="00BC07E2">
      <w:pPr>
        <w:rPr>
          <w:sz w:val="20"/>
          <w:szCs w:val="20"/>
          <w:rPrChange w:id="167" w:author="Georgios KATSAROS" w:date="2016-09-14T18:57:00Z">
            <w:rPr/>
          </w:rPrChange>
        </w:rPr>
      </w:pPr>
    </w:p>
    <w:p w:rsidR="00BC07E2" w:rsidRDefault="00BC07E2" w:rsidP="00315961">
      <w:pPr>
        <w:pStyle w:val="Heading2"/>
        <w:numPr>
          <w:ilvl w:val="0"/>
          <w:numId w:val="1"/>
        </w:numPr>
      </w:pPr>
      <w:bookmarkStart w:id="168" w:name="_Toc461638172"/>
      <w:r>
        <w:t>Contingency plan:</w:t>
      </w:r>
      <w:bookmarkEnd w:id="168"/>
    </w:p>
    <w:p w:rsidR="00BC07E2" w:rsidRDefault="00BC07E2" w:rsidP="00BC07E2">
      <w:pPr>
        <w:rPr>
          <w:i/>
        </w:rPr>
      </w:pPr>
      <w:r>
        <w:t xml:space="preserve">In case it turns out that the gate reflectometry technique is not sensitive/fast enough we are going to use ohmic reflectometry. For that reason a charge sensor proximate to the double QD should be added during the nanofabrication process of the samples. Charge sensing </w:t>
      </w:r>
      <w:r w:rsidR="005225BF">
        <w:t xml:space="preserve">in hut-wires </w:t>
      </w:r>
      <w:r>
        <w:t xml:space="preserve">has been recently demonstrated in our group [22]. For the charge sensor a single QD located very closely and capacitively coupled to the DQD is going to be used. Whenever the charge configuration in the DQD will change, the impedance of the charge sensor will change and thus the reflected signal amplitude. </w:t>
      </w:r>
    </w:p>
    <w:p w:rsidR="00BC07E2" w:rsidDel="00AF3F52" w:rsidRDefault="00BC07E2" w:rsidP="00BC07E2">
      <w:pPr>
        <w:rPr>
          <w:del w:id="169" w:author="Georgios KATSAROS" w:date="2016-09-14T18:58:00Z"/>
        </w:rPr>
      </w:pPr>
    </w:p>
    <w:p w:rsidR="00BC07E2" w:rsidRDefault="000B60BE" w:rsidP="00315961">
      <w:pPr>
        <w:pStyle w:val="Heading2"/>
        <w:numPr>
          <w:ilvl w:val="0"/>
          <w:numId w:val="1"/>
        </w:numPr>
      </w:pPr>
      <w:bookmarkStart w:id="170" w:name="_Toc461638173"/>
      <w:r>
        <w:t>Personal qualification</w:t>
      </w:r>
      <w:r w:rsidR="00885FAC">
        <w:t xml:space="preserve"> </w:t>
      </w:r>
      <w:r w:rsidR="00D31084">
        <w:t>- matching of my profile with the demands of the project</w:t>
      </w:r>
      <w:bookmarkEnd w:id="170"/>
    </w:p>
    <w:p w:rsidR="00BC07E2" w:rsidRDefault="00BC07E2" w:rsidP="00BC07E2">
      <w:r>
        <w:t xml:space="preserve">I performed my undergraduate studies at the faculty of electrical and computer engineering, at the University of Zagreb, Croatia. During my undergraduate studies </w:t>
      </w:r>
      <w:r w:rsidRPr="000B60BE">
        <w:t>I was a teaching assistant in the course “Electronics” which is the mandatory course for all students on the faculty. For my bachelor thesis I have been measuring ECL ring oscillators based on horizontal current transistor (HCBT). This allowed me to deepen my knowledge in electronic instrumentation.</w:t>
      </w:r>
      <w:r>
        <w:rPr>
          <w:i/>
        </w:rPr>
        <w:t xml:space="preserve"> </w:t>
      </w:r>
      <w:r>
        <w:t xml:space="preserve"> For my master thesis, performed with professor Tomislav Suligoj, I have focused on design and analysis of the RF circuits in 180 nm BiCMOS technology with the HCBT, which gave me a background in performing simulations, design and analysis of the electronics circuits.</w:t>
      </w:r>
    </w:p>
    <w:p w:rsidR="00BC07E2" w:rsidRDefault="00BC07E2" w:rsidP="00BC07E2">
      <w:r>
        <w:t xml:space="preserve">Fascinated by the idea of quantum computation, I moved in April to the Johannes Kepler University to work as a research assistant in the group of dr.sc. Georgios Katsaros. There I started working on the </w:t>
      </w:r>
      <w:r>
        <w:lastRenderedPageBreak/>
        <w:t xml:space="preserve">development of an ohmic reflectometry system for charge readout of SiGe QDs. The realization of printed circuit board designs, the development of python codes for controlling various DC and high frequency signal instruments were among my tasks. I also performed 4K measurements on </w:t>
      </w:r>
      <w:r w:rsidR="005225BF">
        <w:t>SHTs</w:t>
      </w:r>
      <w:r>
        <w:t xml:space="preserve"> based on </w:t>
      </w:r>
      <w:r w:rsidR="005225BF">
        <w:t xml:space="preserve">Ge hut-wire </w:t>
      </w:r>
      <w:r>
        <w:t xml:space="preserve">QDs fabricated in our group by Hannes Watzinger. During that time I had the chance to attend also an important conference in the field: SpinTech VIII in Basel, Switzerland, 10-13 </w:t>
      </w:r>
      <w:r w:rsidR="006516FE">
        <w:t xml:space="preserve">of </w:t>
      </w:r>
      <w:r>
        <w:t xml:space="preserve">August 2015. In October 2015, and for three months, I went on a research visit to the Center for Quantum Devices, Niels Bohr Institute, Copenhagen. I worked in the group of Ferdinand Kuemmeth. This group is developing spin based qubits in GaAs and Si/SiGe lithographically defined double and triple QDs. They are one of the biggest and most successful groups in the field of quantum computation. During my research stay, I learned about high end laboratory equipment including cryogen free dilution refrigerators, waveform and signal generators, RF equipment (amplifiers, filters, special type of coaxial cables… ). I was also following the experiment of Filip Malinowski – tuning the GaAs double and triple QD for coherent spin manipulation and readout using a charge sensor ohmic reflectometry setup.  Since 2016 I am a PhD student </w:t>
      </w:r>
      <w:ins w:id="171" w:author="Georgios KATSAROS" w:date="2016-09-14T22:32:00Z">
        <w:r w:rsidR="00213B68">
          <w:t xml:space="preserve">in the group of </w:t>
        </w:r>
      </w:ins>
      <w:del w:id="172" w:author="Georgios KATSAROS" w:date="2016-09-14T22:32:00Z">
        <w:r w:rsidDel="00213B68">
          <w:delText xml:space="preserve">of the professor </w:delText>
        </w:r>
      </w:del>
      <w:r>
        <w:t>Georgios Katsaros, at the Institute of Science and Technology (IST), Austria, currently working on a second version of a</w:t>
      </w:r>
      <w:r w:rsidR="005225BF">
        <w:t>n ohmic</w:t>
      </w:r>
      <w:r>
        <w:t xml:space="preserve"> reflectometry readout system for spin relaxation experiments. </w:t>
      </w:r>
    </w:p>
    <w:p w:rsidR="00BC07E2" w:rsidDel="00AF3F52" w:rsidRDefault="00BC07E2" w:rsidP="00BC07E2">
      <w:pPr>
        <w:rPr>
          <w:del w:id="173" w:author="Georgios KATSAROS" w:date="2016-09-14T18:59:00Z"/>
        </w:rPr>
      </w:pPr>
    </w:p>
    <w:p w:rsidR="00BC07E2" w:rsidDel="00AF3F52" w:rsidRDefault="00BC07E2" w:rsidP="00BC07E2">
      <w:pPr>
        <w:rPr>
          <w:del w:id="174" w:author="Georgios KATSAROS" w:date="2016-09-14T18:59:00Z"/>
        </w:rPr>
      </w:pPr>
    </w:p>
    <w:p w:rsidR="0048735F" w:rsidDel="00AF3F52" w:rsidRDefault="0048735F" w:rsidP="00BC07E2">
      <w:pPr>
        <w:rPr>
          <w:del w:id="175" w:author="Georgios KATSAROS" w:date="2016-09-14T18:59:00Z"/>
        </w:rPr>
      </w:pPr>
    </w:p>
    <w:p w:rsidR="0048735F" w:rsidDel="00AF3F52" w:rsidRDefault="0048735F" w:rsidP="00BC07E2">
      <w:pPr>
        <w:rPr>
          <w:del w:id="176" w:author="Georgios KATSAROS" w:date="2016-09-14T18:59:00Z"/>
        </w:rPr>
      </w:pPr>
    </w:p>
    <w:p w:rsidR="00BC07E2" w:rsidRDefault="00BC07E2" w:rsidP="00BC07E2">
      <w:pPr>
        <w:pStyle w:val="Heading1"/>
      </w:pPr>
      <w:bookmarkStart w:id="177" w:name="_Toc461638174"/>
      <w:r>
        <w:t>References:</w:t>
      </w:r>
      <w:bookmarkEnd w:id="177"/>
    </w:p>
    <w:p w:rsidR="00BC07E2" w:rsidRDefault="00BC07E2" w:rsidP="00BC07E2">
      <w:pPr>
        <w:pStyle w:val="ListParagraph"/>
        <w:numPr>
          <w:ilvl w:val="0"/>
          <w:numId w:val="8"/>
        </w:numPr>
      </w:pPr>
      <w:r>
        <w:t xml:space="preserve">Platzman, P. M.; Dykman, M. I.; </w:t>
      </w:r>
      <w:r w:rsidRPr="007167DF">
        <w:rPr>
          <w:i/>
        </w:rPr>
        <w:t>Science</w:t>
      </w:r>
      <w:r>
        <w:t xml:space="preserve"> </w:t>
      </w:r>
      <w:r w:rsidRPr="007167DF">
        <w:rPr>
          <w:b/>
        </w:rPr>
        <w:t xml:space="preserve">1999, </w:t>
      </w:r>
      <w:r w:rsidRPr="007167DF">
        <w:rPr>
          <w:i/>
        </w:rPr>
        <w:t>284,</w:t>
      </w:r>
      <w:r w:rsidRPr="007167DF">
        <w:t xml:space="preserve"> </w:t>
      </w:r>
      <w:r>
        <w:t>1967-1969</w:t>
      </w:r>
    </w:p>
    <w:p w:rsidR="00BC07E2" w:rsidRPr="00D76EC4" w:rsidRDefault="00BC07E2" w:rsidP="00BC07E2">
      <w:pPr>
        <w:pStyle w:val="ListParagraph"/>
        <w:numPr>
          <w:ilvl w:val="0"/>
          <w:numId w:val="8"/>
        </w:numPr>
        <w:rPr>
          <w:i/>
        </w:rPr>
      </w:pPr>
      <w:r w:rsidRPr="008435CA">
        <w:t>Jarryd J. Pla</w:t>
      </w:r>
      <w:r w:rsidR="000B7DB4">
        <w:t xml:space="preserve"> et al.</w:t>
      </w:r>
      <w:r>
        <w:t xml:space="preserve"> </w:t>
      </w:r>
      <w:r w:rsidRPr="00B34FD4">
        <w:rPr>
          <w:i/>
        </w:rPr>
        <w:t>Nature</w:t>
      </w:r>
      <w:r>
        <w:t xml:space="preserve"> </w:t>
      </w:r>
      <w:r>
        <w:rPr>
          <w:b/>
        </w:rPr>
        <w:t>2013</w:t>
      </w:r>
      <w:r>
        <w:t xml:space="preserve"> 496, </w:t>
      </w:r>
      <w:r w:rsidRPr="008435CA">
        <w:t>334–338</w:t>
      </w:r>
    </w:p>
    <w:p w:rsidR="00BC07E2" w:rsidRPr="00D76EC4" w:rsidRDefault="00BC07E2" w:rsidP="00BC07E2">
      <w:pPr>
        <w:pStyle w:val="ListParagraph"/>
        <w:numPr>
          <w:ilvl w:val="0"/>
          <w:numId w:val="8"/>
        </w:numPr>
      </w:pPr>
      <w:r w:rsidRPr="008435CA">
        <w:t>Jarryd J. Pla</w:t>
      </w:r>
      <w:r w:rsidR="000B7DB4">
        <w:t xml:space="preserve"> et al.</w:t>
      </w:r>
      <w:r>
        <w:t xml:space="preserve"> </w:t>
      </w:r>
      <w:r w:rsidRPr="00B34FD4">
        <w:rPr>
          <w:i/>
        </w:rPr>
        <w:t>Nature</w:t>
      </w:r>
      <w:r>
        <w:t xml:space="preserve"> </w:t>
      </w:r>
      <w:r>
        <w:rPr>
          <w:b/>
        </w:rPr>
        <w:t>2012</w:t>
      </w:r>
      <w:r>
        <w:t xml:space="preserve"> 489, </w:t>
      </w:r>
      <w:r w:rsidRPr="00D76EC4">
        <w:t>541–545</w:t>
      </w:r>
    </w:p>
    <w:p w:rsidR="00BC07E2" w:rsidRPr="007C7459" w:rsidRDefault="000B7DB4" w:rsidP="00BC07E2">
      <w:pPr>
        <w:pStyle w:val="ListParagraph"/>
        <w:numPr>
          <w:ilvl w:val="0"/>
          <w:numId w:val="8"/>
        </w:numPr>
        <w:rPr>
          <w:i/>
        </w:rPr>
      </w:pPr>
      <w:r>
        <w:t>A. Morello et al.</w:t>
      </w:r>
      <w:r w:rsidR="00BC07E2">
        <w:t xml:space="preserve"> </w:t>
      </w:r>
      <w:r w:rsidR="00BC07E2" w:rsidRPr="00B34FD4">
        <w:rPr>
          <w:i/>
        </w:rPr>
        <w:t>Nature</w:t>
      </w:r>
      <w:r w:rsidR="00BC07E2">
        <w:t xml:space="preserve"> </w:t>
      </w:r>
      <w:r w:rsidR="00BC07E2" w:rsidRPr="00B34FD4">
        <w:rPr>
          <w:b/>
        </w:rPr>
        <w:t>2010</w:t>
      </w:r>
      <w:r w:rsidR="00BC07E2">
        <w:t xml:space="preserve"> 467, 687</w:t>
      </w:r>
    </w:p>
    <w:p w:rsidR="00BC07E2" w:rsidRPr="004203FE" w:rsidRDefault="000B7DB4" w:rsidP="00BC07E2">
      <w:pPr>
        <w:pStyle w:val="ListParagraph"/>
        <w:numPr>
          <w:ilvl w:val="0"/>
          <w:numId w:val="8"/>
        </w:numPr>
        <w:rPr>
          <w:i/>
          <w:lang w:val="de-AT"/>
        </w:rPr>
      </w:pPr>
      <w:r>
        <w:rPr>
          <w:lang w:val="de-AT"/>
        </w:rPr>
        <w:t>Xiaobo Zhu1 et al.</w:t>
      </w:r>
      <w:r w:rsidR="00BC07E2" w:rsidRPr="004203FE">
        <w:rPr>
          <w:lang w:val="de-AT"/>
        </w:rPr>
        <w:t xml:space="preserve"> </w:t>
      </w:r>
      <w:r w:rsidR="00BC07E2" w:rsidRPr="004203FE">
        <w:rPr>
          <w:i/>
          <w:lang w:val="de-AT"/>
        </w:rPr>
        <w:t>Nature</w:t>
      </w:r>
      <w:r w:rsidR="00BC07E2" w:rsidRPr="004203FE">
        <w:rPr>
          <w:lang w:val="de-AT"/>
        </w:rPr>
        <w:t xml:space="preserve"> </w:t>
      </w:r>
      <w:r w:rsidR="00BC07E2" w:rsidRPr="004203FE">
        <w:rPr>
          <w:b/>
          <w:lang w:val="de-AT"/>
        </w:rPr>
        <w:t>2011</w:t>
      </w:r>
      <w:r w:rsidR="00BC07E2" w:rsidRPr="004203FE">
        <w:rPr>
          <w:rFonts w:ascii="Arial" w:hAnsi="Arial" w:cs="Arial"/>
          <w:color w:val="333333"/>
          <w:shd w:val="clear" w:color="auto" w:fill="FFFFFF"/>
          <w:lang w:val="de-AT"/>
        </w:rPr>
        <w:t xml:space="preserve"> </w:t>
      </w:r>
      <w:r w:rsidR="00BC07E2" w:rsidRPr="004203FE">
        <w:rPr>
          <w:lang w:val="de-AT"/>
        </w:rPr>
        <w:t>478, 221–224</w:t>
      </w:r>
    </w:p>
    <w:p w:rsidR="00BC07E2" w:rsidRPr="00C62C44" w:rsidRDefault="00BC07E2" w:rsidP="00BC07E2">
      <w:pPr>
        <w:pStyle w:val="ListParagraph"/>
        <w:numPr>
          <w:ilvl w:val="0"/>
          <w:numId w:val="8"/>
        </w:numPr>
        <w:rPr>
          <w:i/>
        </w:rPr>
      </w:pPr>
      <w:r w:rsidRPr="00F16AB5">
        <w:t>H. Paik et al.,</w:t>
      </w:r>
      <w:r w:rsidRPr="00F16AB5">
        <w:rPr>
          <w:i/>
          <w:iCs/>
          <w:shd w:val="clear" w:color="auto" w:fill="FFFFFF"/>
        </w:rPr>
        <w:t xml:space="preserve"> Phys. Rev. Lett.</w:t>
      </w:r>
      <w:r w:rsidRPr="00F16AB5">
        <w:rPr>
          <w:rStyle w:val="apple-converted-space"/>
          <w:rFonts w:ascii="Arial" w:hAnsi="Arial" w:cs="Arial"/>
          <w:color w:val="252525"/>
          <w:sz w:val="19"/>
          <w:szCs w:val="19"/>
          <w:shd w:val="clear" w:color="auto" w:fill="FFFFFF"/>
        </w:rPr>
        <w:t> </w:t>
      </w:r>
      <w:r w:rsidRPr="00F16AB5">
        <w:rPr>
          <w:b/>
          <w:shd w:val="clear" w:color="auto" w:fill="FFFFFF"/>
        </w:rPr>
        <w:t>2011</w:t>
      </w:r>
      <w:r w:rsidRPr="00F16AB5">
        <w:rPr>
          <w:shd w:val="clear" w:color="auto" w:fill="FFFFFF"/>
        </w:rPr>
        <w:t xml:space="preserve"> </w:t>
      </w:r>
      <w:r w:rsidRPr="00F16AB5">
        <w:rPr>
          <w:bCs/>
          <w:shd w:val="clear" w:color="auto" w:fill="FFFFFF"/>
        </w:rPr>
        <w:t>107</w:t>
      </w:r>
      <w:r w:rsidRPr="00F16AB5">
        <w:rPr>
          <w:shd w:val="clear" w:color="auto" w:fill="FFFFFF"/>
        </w:rPr>
        <w:t>, 240501</w:t>
      </w:r>
    </w:p>
    <w:p w:rsidR="00BC07E2" w:rsidRPr="00FA1753" w:rsidRDefault="000B7DB4" w:rsidP="00BC07E2">
      <w:pPr>
        <w:pStyle w:val="ListParagraph"/>
        <w:numPr>
          <w:ilvl w:val="0"/>
          <w:numId w:val="8"/>
        </w:numPr>
        <w:rPr>
          <w:i/>
        </w:rPr>
      </w:pPr>
      <w:r>
        <w:t>David P. DiVincenzo</w:t>
      </w:r>
      <w:r w:rsidR="00BC07E2">
        <w:t xml:space="preserve">  </w:t>
      </w:r>
      <w:hyperlink r:id="rId23" w:history="1">
        <w:r w:rsidR="00BC07E2" w:rsidRPr="00FA1753">
          <w:rPr>
            <w:i/>
          </w:rPr>
          <w:t>arXiv:quant-ph/0002077v3</w:t>
        </w:r>
      </w:hyperlink>
    </w:p>
    <w:p w:rsidR="00BC07E2" w:rsidRPr="007D24E4" w:rsidRDefault="00A4641F" w:rsidP="00BC07E2">
      <w:pPr>
        <w:pStyle w:val="ListParagraph"/>
        <w:numPr>
          <w:ilvl w:val="0"/>
          <w:numId w:val="8"/>
        </w:numPr>
        <w:rPr>
          <w:rStyle w:val="apple-converted-space"/>
          <w:i/>
        </w:rPr>
      </w:pPr>
      <w:hyperlink r:id="rId24" w:history="1">
        <w:r w:rsidR="00BC07E2" w:rsidRPr="00FA1753">
          <w:rPr>
            <w:rStyle w:val="Hyperlink"/>
            <w:rFonts w:cs="Helvetica"/>
            <w:color w:val="000000" w:themeColor="text1"/>
            <w:u w:val="none"/>
            <w:shd w:val="clear" w:color="auto" w:fill="FFFFFF"/>
          </w:rPr>
          <w:t>F. K. Malinowski</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25" w:history="1">
        <w:r w:rsidR="00BC07E2" w:rsidRPr="00FA1753">
          <w:rPr>
            <w:rStyle w:val="Hyperlink"/>
            <w:rFonts w:cs="Helvetica"/>
            <w:color w:val="000000" w:themeColor="text1"/>
            <w:u w:val="none"/>
            <w:shd w:val="clear" w:color="auto" w:fill="FFFFFF"/>
          </w:rPr>
          <w:t>F. Martins</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26" w:history="1">
        <w:r w:rsidR="00BC07E2" w:rsidRPr="00FA1753">
          <w:rPr>
            <w:rStyle w:val="Hyperlink"/>
            <w:rFonts w:cs="Helvetica"/>
            <w:color w:val="000000" w:themeColor="text1"/>
            <w:u w:val="none"/>
            <w:shd w:val="clear" w:color="auto" w:fill="FFFFFF"/>
          </w:rPr>
          <w:t>P. D. Nissen</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27" w:history="1">
        <w:r w:rsidR="00BC07E2" w:rsidRPr="00FA1753">
          <w:rPr>
            <w:rStyle w:val="Hyperlink"/>
            <w:rFonts w:cs="Helvetica"/>
            <w:color w:val="000000" w:themeColor="text1"/>
            <w:u w:val="none"/>
            <w:shd w:val="clear" w:color="auto" w:fill="FFFFFF"/>
          </w:rPr>
          <w:t>E. Barnes</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28" w:history="1">
        <w:r w:rsidR="00BC07E2" w:rsidRPr="00FA1753">
          <w:rPr>
            <w:rStyle w:val="Hyperlink"/>
            <w:rFonts w:cs="Helvetica"/>
            <w:color w:val="000000" w:themeColor="text1"/>
            <w:u w:val="none"/>
            <w:shd w:val="clear" w:color="auto" w:fill="FFFFFF"/>
          </w:rPr>
          <w:t>Ł. Cywiński</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29" w:history="1">
        <w:r w:rsidR="00BC07E2" w:rsidRPr="00FA1753">
          <w:rPr>
            <w:rStyle w:val="Hyperlink"/>
            <w:rFonts w:cs="Helvetica"/>
            <w:color w:val="000000" w:themeColor="text1"/>
            <w:u w:val="none"/>
            <w:shd w:val="clear" w:color="auto" w:fill="FFFFFF"/>
          </w:rPr>
          <w:t>M. S. Rudner</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30" w:history="1">
        <w:r w:rsidR="00BC07E2" w:rsidRPr="00FA1753">
          <w:rPr>
            <w:rStyle w:val="Hyperlink"/>
            <w:rFonts w:cs="Helvetica"/>
            <w:color w:val="000000" w:themeColor="text1"/>
            <w:u w:val="none"/>
            <w:shd w:val="clear" w:color="auto" w:fill="FFFFFF"/>
          </w:rPr>
          <w:t>S. Fallahi</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31" w:history="1">
        <w:r w:rsidR="00BC07E2" w:rsidRPr="00FA1753">
          <w:rPr>
            <w:rStyle w:val="Hyperlink"/>
            <w:rFonts w:cs="Helvetica"/>
            <w:color w:val="000000" w:themeColor="text1"/>
            <w:u w:val="none"/>
            <w:shd w:val="clear" w:color="auto" w:fill="FFFFFF"/>
          </w:rPr>
          <w:t>G. C. Gardner</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32" w:history="1">
        <w:r w:rsidR="00BC07E2" w:rsidRPr="00FA1753">
          <w:rPr>
            <w:rStyle w:val="Hyperlink"/>
            <w:rFonts w:cs="Helvetica"/>
            <w:color w:val="000000" w:themeColor="text1"/>
            <w:u w:val="none"/>
            <w:shd w:val="clear" w:color="auto" w:fill="FFFFFF"/>
          </w:rPr>
          <w:t>M. J. Manfra</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33" w:history="1">
        <w:r w:rsidR="00BC07E2" w:rsidRPr="00FA1753">
          <w:rPr>
            <w:rStyle w:val="Hyperlink"/>
            <w:rFonts w:cs="Helvetica"/>
            <w:color w:val="000000" w:themeColor="text1"/>
            <w:u w:val="none"/>
            <w:shd w:val="clear" w:color="auto" w:fill="FFFFFF"/>
          </w:rPr>
          <w:t>C. M. Marcus</w:t>
        </w:r>
      </w:hyperlink>
      <w:r w:rsidR="00BC07E2" w:rsidRPr="00FA1753">
        <w:rPr>
          <w:rFonts w:cs="Helvetica"/>
          <w:color w:val="000000" w:themeColor="text1"/>
          <w:shd w:val="clear" w:color="auto" w:fill="FFFFFF"/>
        </w:rPr>
        <w:t>;</w:t>
      </w:r>
      <w:r w:rsidR="00BC07E2" w:rsidRPr="00FA1753">
        <w:rPr>
          <w:rStyle w:val="apple-converted-space"/>
          <w:rFonts w:cs="Helvetica"/>
          <w:color w:val="000000" w:themeColor="text1"/>
          <w:shd w:val="clear" w:color="auto" w:fill="FFFFFF"/>
        </w:rPr>
        <w:t> </w:t>
      </w:r>
      <w:hyperlink r:id="rId34" w:history="1">
        <w:r w:rsidR="00BC07E2" w:rsidRPr="00FA1753">
          <w:rPr>
            <w:rStyle w:val="Hyperlink"/>
            <w:rFonts w:cs="Helvetica"/>
            <w:color w:val="000000" w:themeColor="text1"/>
            <w:u w:val="none"/>
            <w:shd w:val="clear" w:color="auto" w:fill="FFFFFF"/>
          </w:rPr>
          <w:t>F. Kuemmeth</w:t>
        </w:r>
      </w:hyperlink>
      <w:r w:rsidR="00BC07E2" w:rsidRPr="00FA1753">
        <w:rPr>
          <w:color w:val="000000" w:themeColor="text1"/>
        </w:rPr>
        <w:t xml:space="preserve"> </w:t>
      </w:r>
      <w:r w:rsidR="00BC07E2">
        <w:rPr>
          <w:color w:val="000000" w:themeColor="text1"/>
        </w:rPr>
        <w:t xml:space="preserve"> </w:t>
      </w:r>
      <w:hyperlink r:id="rId35" w:history="1">
        <w:r w:rsidR="00BC07E2" w:rsidRPr="00FA1753">
          <w:rPr>
            <w:i/>
          </w:rPr>
          <w:t>arXiv:1601.06677</w:t>
        </w:r>
      </w:hyperlink>
      <w:r w:rsidR="00BC07E2" w:rsidRPr="00FA1753">
        <w:rPr>
          <w:rStyle w:val="apple-converted-space"/>
          <w:rFonts w:ascii="Helvetica" w:hAnsi="Helvetica" w:cs="Helvetica"/>
          <w:b/>
          <w:bCs/>
          <w:color w:val="000000"/>
          <w:sz w:val="19"/>
          <w:szCs w:val="19"/>
        </w:rPr>
        <w:t> </w:t>
      </w:r>
    </w:p>
    <w:p w:rsidR="00BC07E2" w:rsidRPr="00360E81" w:rsidRDefault="00BC07E2" w:rsidP="00BC07E2">
      <w:pPr>
        <w:pStyle w:val="ListParagraph"/>
        <w:numPr>
          <w:ilvl w:val="0"/>
          <w:numId w:val="8"/>
        </w:numPr>
        <w:rPr>
          <w:i/>
        </w:rPr>
      </w:pPr>
      <w:r w:rsidRPr="007D24E4">
        <w:rPr>
          <w:shd w:val="clear" w:color="auto" w:fill="FFFFFF"/>
        </w:rPr>
        <w:t>J. R. Petta et al</w:t>
      </w:r>
      <w:r w:rsidR="000B7DB4">
        <w:rPr>
          <w:shd w:val="clear" w:color="auto" w:fill="FFFFFF"/>
        </w:rPr>
        <w:t>.</w:t>
      </w:r>
      <w:r w:rsidRPr="007D24E4">
        <w:t xml:space="preserve"> </w:t>
      </w:r>
      <w:hyperlink r:id="rId36" w:history="1">
        <w:r w:rsidRPr="007D24E4">
          <w:rPr>
            <w:i/>
          </w:rPr>
          <w:t>Science</w:t>
        </w:r>
        <w:r>
          <w:rPr>
            <w:i/>
          </w:rPr>
          <w:t xml:space="preserve"> </w:t>
        </w:r>
        <w:r w:rsidRPr="007D24E4">
          <w:rPr>
            <w:b/>
          </w:rPr>
          <w:t>2005 </w:t>
        </w:r>
        <w:r w:rsidRPr="007D24E4">
          <w:t>309, 2180</w:t>
        </w:r>
      </w:hyperlink>
    </w:p>
    <w:p w:rsidR="00BC07E2" w:rsidRPr="004203FE" w:rsidRDefault="00BC07E2" w:rsidP="00BC07E2">
      <w:pPr>
        <w:pStyle w:val="ListParagraph"/>
        <w:numPr>
          <w:ilvl w:val="0"/>
          <w:numId w:val="8"/>
        </w:numPr>
        <w:rPr>
          <w:i/>
          <w:lang w:val="de-AT"/>
        </w:rPr>
      </w:pPr>
      <w:r>
        <w:rPr>
          <w:shd w:val="clear" w:color="auto" w:fill="FFFFFF"/>
        </w:rPr>
        <w:lastRenderedPageBreak/>
        <w:t xml:space="preserve"> </w:t>
      </w:r>
      <w:r w:rsidRPr="004203FE">
        <w:rPr>
          <w:shd w:val="clear" w:color="auto" w:fill="FFFFFF"/>
          <w:lang w:val="de-AT"/>
        </w:rPr>
        <w:t xml:space="preserve">H. </w:t>
      </w:r>
      <w:r w:rsidR="000B7DB4">
        <w:rPr>
          <w:shd w:val="clear" w:color="auto" w:fill="FFFFFF"/>
          <w:lang w:val="de-AT"/>
        </w:rPr>
        <w:t>Watzinger et al.</w:t>
      </w:r>
      <w:r w:rsidRPr="004203FE">
        <w:rPr>
          <w:lang w:val="de-AT"/>
        </w:rPr>
        <w:t xml:space="preserve"> </w:t>
      </w:r>
      <w:r w:rsidR="00641F55" w:rsidRPr="00AF3F52">
        <w:rPr>
          <w:rStyle w:val="apple-converted-space"/>
          <w:rFonts w:ascii="Helvetica" w:hAnsi="Helvetica" w:cs="Helvetica"/>
          <w:color w:val="000000"/>
          <w:shd w:val="clear" w:color="auto" w:fill="FFFFFF"/>
          <w:lang w:val="de-AT"/>
        </w:rPr>
        <w:t> </w:t>
      </w:r>
      <w:hyperlink r:id="rId37" w:tooltip="Abstract" w:history="1">
        <w:r w:rsidR="00641F55" w:rsidRPr="00AF3F52">
          <w:rPr>
            <w:i/>
            <w:lang w:val="de-AT"/>
          </w:rPr>
          <w:t>arXiv:1607.02977</w:t>
        </w:r>
      </w:hyperlink>
      <w:r w:rsidRPr="00AF3F52">
        <w:rPr>
          <w:lang w:val="de-AT"/>
        </w:rPr>
        <w:t xml:space="preserve"> </w:t>
      </w:r>
    </w:p>
    <w:p w:rsidR="00BC07E2" w:rsidRPr="009A4E1A" w:rsidRDefault="00BC07E2" w:rsidP="00BC07E2">
      <w:pPr>
        <w:pStyle w:val="ListParagraph"/>
        <w:numPr>
          <w:ilvl w:val="0"/>
          <w:numId w:val="8"/>
        </w:numPr>
        <w:rPr>
          <w:i/>
        </w:rPr>
      </w:pPr>
      <w:r w:rsidRPr="004203FE">
        <w:rPr>
          <w:shd w:val="clear" w:color="auto" w:fill="FFFFFF"/>
          <w:lang w:val="de-AT"/>
        </w:rPr>
        <w:t xml:space="preserve"> </w:t>
      </w:r>
      <w:r w:rsidR="000B7DB4">
        <w:rPr>
          <w:shd w:val="clear" w:color="auto" w:fill="FFFFFF"/>
        </w:rPr>
        <w:t>R. Maurand et al.</w:t>
      </w:r>
      <w:r w:rsidRPr="00D5323A">
        <w:rPr>
          <w:shd w:val="clear" w:color="auto" w:fill="FFFFFF"/>
        </w:rPr>
        <w:t xml:space="preserve">  </w:t>
      </w:r>
      <w:hyperlink r:id="rId38" w:history="1">
        <w:r w:rsidRPr="00D5323A">
          <w:rPr>
            <w:i/>
          </w:rPr>
          <w:t>arXiv:1605.07599</w:t>
        </w:r>
      </w:hyperlink>
    </w:p>
    <w:p w:rsidR="00BC07E2" w:rsidRPr="003D4446" w:rsidRDefault="00BC07E2" w:rsidP="00BC07E2">
      <w:pPr>
        <w:pStyle w:val="ListParagraph"/>
        <w:numPr>
          <w:ilvl w:val="0"/>
          <w:numId w:val="8"/>
        </w:numPr>
        <w:rPr>
          <w:i/>
        </w:rPr>
      </w:pPr>
      <w:r w:rsidRPr="004203FE">
        <w:rPr>
          <w:shd w:val="clear" w:color="auto" w:fill="FFFFFF"/>
          <w:lang w:val="de-AT"/>
        </w:rPr>
        <w:t xml:space="preserve"> </w:t>
      </w:r>
      <w:r w:rsidR="000B7DB4">
        <w:rPr>
          <w:lang w:val="de-AT"/>
        </w:rPr>
        <w:t>Gonzalez-Zalba, M. F. et al.</w:t>
      </w:r>
      <w:r w:rsidRPr="004203FE">
        <w:rPr>
          <w:lang w:val="de-AT"/>
        </w:rPr>
        <w:t xml:space="preserve"> </w:t>
      </w:r>
      <w:r w:rsidRPr="004203FE">
        <w:rPr>
          <w:i/>
          <w:lang w:val="de-AT"/>
        </w:rPr>
        <w:t xml:space="preserve">Nat. </w:t>
      </w:r>
      <w:r w:rsidRPr="009A4E1A">
        <w:rPr>
          <w:i/>
        </w:rPr>
        <w:t>Comm.</w:t>
      </w:r>
      <w:r>
        <w:t xml:space="preserve"> </w:t>
      </w:r>
      <w:r w:rsidRPr="009A4E1A">
        <w:rPr>
          <w:rStyle w:val="apple-converted-space"/>
          <w:rFonts w:ascii="Arial" w:hAnsi="Arial" w:cs="Arial"/>
          <w:color w:val="333333"/>
          <w:shd w:val="clear" w:color="auto" w:fill="FFFFFF"/>
        </w:rPr>
        <w:t> </w:t>
      </w:r>
      <w:r w:rsidRPr="000B7DB4">
        <w:rPr>
          <w:b/>
        </w:rPr>
        <w:t>2015</w:t>
      </w:r>
      <w:r>
        <w:t xml:space="preserve"> </w:t>
      </w:r>
      <w:r w:rsidRPr="009A4E1A">
        <w:t>6</w:t>
      </w:r>
      <w:r>
        <w:t>,</w:t>
      </w:r>
      <w:r w:rsidRPr="009A4E1A">
        <w:t xml:space="preserve"> 6084</w:t>
      </w:r>
    </w:p>
    <w:p w:rsidR="00BC07E2" w:rsidRPr="008D5CDA" w:rsidRDefault="000B7DB4" w:rsidP="00BC07E2">
      <w:pPr>
        <w:pStyle w:val="ListParagraph"/>
        <w:numPr>
          <w:ilvl w:val="0"/>
          <w:numId w:val="8"/>
        </w:numPr>
        <w:rPr>
          <w:i/>
        </w:rPr>
      </w:pPr>
      <w:r>
        <w:t xml:space="preserve"> N. Ares et al.</w:t>
      </w:r>
      <w:r w:rsidR="00BC07E2">
        <w:t xml:space="preserve">  </w:t>
      </w:r>
      <w:r w:rsidR="00BC07E2" w:rsidRPr="003D4446">
        <w:rPr>
          <w:i/>
        </w:rPr>
        <w:t xml:space="preserve">Phys. Rev. Applied </w:t>
      </w:r>
      <w:r w:rsidR="00BC07E2" w:rsidRPr="000B7DB4">
        <w:rPr>
          <w:b/>
        </w:rPr>
        <w:t>2016</w:t>
      </w:r>
      <w:r w:rsidR="00BC07E2" w:rsidRPr="003D4446">
        <w:t xml:space="preserve"> 5,</w:t>
      </w:r>
      <w:r w:rsidR="00BC07E2" w:rsidRPr="003D4446">
        <w:rPr>
          <w:rFonts w:ascii="Helvetica" w:hAnsi="Helvetica" w:cs="Helvetica"/>
          <w:b/>
          <w:bCs/>
          <w:color w:val="555555"/>
        </w:rPr>
        <w:t xml:space="preserve"> </w:t>
      </w:r>
      <w:r w:rsidR="00BC07E2" w:rsidRPr="003D4446">
        <w:t>034011</w:t>
      </w:r>
      <w:r w:rsidR="00BC07E2">
        <w:t xml:space="preserve"> </w:t>
      </w:r>
    </w:p>
    <w:p w:rsidR="00BC07E2" w:rsidRPr="00323823" w:rsidRDefault="000B7DB4" w:rsidP="00BC07E2">
      <w:pPr>
        <w:pStyle w:val="ListParagraph"/>
        <w:numPr>
          <w:ilvl w:val="0"/>
          <w:numId w:val="8"/>
        </w:numPr>
        <w:rPr>
          <w:i/>
        </w:rPr>
      </w:pPr>
      <w:r>
        <w:t xml:space="preserve"> J. I. Colless et al.</w:t>
      </w:r>
      <w:r w:rsidR="00BC07E2">
        <w:t xml:space="preserve"> </w:t>
      </w:r>
      <w:r w:rsidR="00BC07E2" w:rsidRPr="008D5CDA">
        <w:rPr>
          <w:i/>
        </w:rPr>
        <w:t xml:space="preserve">Phys. Rev. Lett. </w:t>
      </w:r>
      <w:r w:rsidR="00BC07E2" w:rsidRPr="008D5CDA">
        <w:rPr>
          <w:rStyle w:val="apple-converted-space"/>
          <w:rFonts w:ascii="Helvetica" w:hAnsi="Helvetica" w:cs="Helvetica"/>
          <w:b/>
          <w:bCs/>
          <w:color w:val="555555"/>
        </w:rPr>
        <w:t> </w:t>
      </w:r>
      <w:r w:rsidR="00BC07E2" w:rsidRPr="000B7DB4">
        <w:rPr>
          <w:b/>
        </w:rPr>
        <w:t>2013</w:t>
      </w:r>
      <w:r w:rsidR="00BC07E2" w:rsidRPr="008D5CDA">
        <w:t xml:space="preserve"> 110, 046805</w:t>
      </w:r>
    </w:p>
    <w:p w:rsidR="00BC07E2" w:rsidRPr="0053298E" w:rsidRDefault="000B7DB4" w:rsidP="00BC07E2">
      <w:pPr>
        <w:pStyle w:val="ListParagraph"/>
        <w:numPr>
          <w:ilvl w:val="0"/>
          <w:numId w:val="8"/>
        </w:numPr>
        <w:rPr>
          <w:i/>
        </w:rPr>
      </w:pPr>
      <w:r w:rsidRPr="009862DD">
        <w:rPr>
          <w:lang w:val="de-AT"/>
        </w:rPr>
        <w:t xml:space="preserve"> Juha T. Muhonen et al.</w:t>
      </w:r>
      <w:r w:rsidR="00BC07E2" w:rsidRPr="009862DD">
        <w:rPr>
          <w:lang w:val="de-AT"/>
        </w:rPr>
        <w:t xml:space="preserve"> </w:t>
      </w:r>
      <w:r w:rsidR="00BC07E2" w:rsidRPr="00323823">
        <w:rPr>
          <w:i/>
        </w:rPr>
        <w:t>Nature Nanotechnology</w:t>
      </w:r>
      <w:r w:rsidR="00BC07E2">
        <w:t xml:space="preserve"> </w:t>
      </w:r>
      <w:r w:rsidR="00BC07E2" w:rsidRPr="000B7DB4">
        <w:rPr>
          <w:b/>
        </w:rPr>
        <w:t>2014</w:t>
      </w:r>
      <w:r w:rsidR="00BC07E2">
        <w:t xml:space="preserve"> </w:t>
      </w:r>
      <w:r w:rsidR="00BC07E2" w:rsidRPr="00323823">
        <w:rPr>
          <w:bCs/>
        </w:rPr>
        <w:t>9</w:t>
      </w:r>
      <w:r w:rsidR="00BC07E2" w:rsidRPr="00323823">
        <w:t>,</w:t>
      </w:r>
      <w:r w:rsidR="00BC07E2">
        <w:t xml:space="preserve"> </w:t>
      </w:r>
      <w:r w:rsidR="00BC07E2" w:rsidRPr="00323823">
        <w:t>986–991</w:t>
      </w:r>
      <w:r w:rsidR="00BC07E2">
        <w:t xml:space="preserve"> </w:t>
      </w:r>
    </w:p>
    <w:p w:rsidR="00BC07E2" w:rsidRPr="00D415A9" w:rsidRDefault="000B7DB4" w:rsidP="00BC07E2">
      <w:pPr>
        <w:pStyle w:val="ListParagraph"/>
        <w:numPr>
          <w:ilvl w:val="0"/>
          <w:numId w:val="8"/>
        </w:numPr>
        <w:rPr>
          <w:i/>
        </w:rPr>
      </w:pPr>
      <w:r>
        <w:t xml:space="preserve"> C. Fasth et al.</w:t>
      </w:r>
      <w:r w:rsidR="00BC07E2">
        <w:t xml:space="preserve"> </w:t>
      </w:r>
      <w:r w:rsidR="00BC07E2" w:rsidRPr="0053298E">
        <w:rPr>
          <w:i/>
        </w:rPr>
        <w:t>Nanoletters</w:t>
      </w:r>
      <w:r w:rsidR="00BC07E2">
        <w:t xml:space="preserve"> </w:t>
      </w:r>
      <w:r w:rsidR="00BC07E2" w:rsidRPr="000B7DB4">
        <w:rPr>
          <w:b/>
        </w:rPr>
        <w:t>2005</w:t>
      </w:r>
      <w:r w:rsidR="00BC07E2">
        <w:t xml:space="preserve"> </w:t>
      </w:r>
      <w:r w:rsidR="00BC07E2" w:rsidRPr="0053298E">
        <w:rPr>
          <w:bCs/>
        </w:rPr>
        <w:t>5</w:t>
      </w:r>
      <w:r w:rsidR="00BC07E2">
        <w:t>, 1487-1490</w:t>
      </w:r>
    </w:p>
    <w:p w:rsidR="00BC07E2" w:rsidRPr="00D415A9" w:rsidRDefault="00BC07E2" w:rsidP="00BC07E2">
      <w:pPr>
        <w:pStyle w:val="ListParagraph"/>
        <w:numPr>
          <w:ilvl w:val="0"/>
          <w:numId w:val="8"/>
        </w:numPr>
        <w:rPr>
          <w:i/>
        </w:rPr>
      </w:pPr>
      <w:r>
        <w:t xml:space="preserve"> </w:t>
      </w:r>
      <w:hyperlink r:id="rId39" w:anchor="auth-1" w:history="1">
        <w:r w:rsidRPr="00D415A9">
          <w:t>M. Veldhorst</w:t>
        </w:r>
      </w:hyperlink>
      <w:r>
        <w:t>.</w:t>
      </w:r>
      <w:r w:rsidRPr="00D415A9">
        <w:t xml:space="preserve"> </w:t>
      </w:r>
      <w:r w:rsidRPr="00D415A9">
        <w:rPr>
          <w:i/>
          <w:iCs/>
        </w:rPr>
        <w:t xml:space="preserve">Nature </w:t>
      </w:r>
      <w:r w:rsidRPr="000B7DB4">
        <w:rPr>
          <w:b/>
          <w:iCs/>
        </w:rPr>
        <w:t>2015</w:t>
      </w:r>
      <w:r w:rsidRPr="00D415A9">
        <w:rPr>
          <w:i/>
          <w:iCs/>
        </w:rPr>
        <w:t xml:space="preserve"> </w:t>
      </w:r>
      <w:r w:rsidRPr="00D415A9">
        <w:t>52,</w:t>
      </w:r>
      <w:r w:rsidRPr="00D415A9">
        <w:rPr>
          <w:i/>
          <w:iCs/>
        </w:rPr>
        <w:t xml:space="preserve"> </w:t>
      </w:r>
      <w:r w:rsidRPr="00D415A9">
        <w:t>410–414</w:t>
      </w:r>
    </w:p>
    <w:p w:rsidR="00BC07E2" w:rsidRPr="0083550D" w:rsidRDefault="00BC07E2" w:rsidP="00BC07E2">
      <w:pPr>
        <w:pStyle w:val="ListParagraph"/>
        <w:numPr>
          <w:ilvl w:val="0"/>
          <w:numId w:val="8"/>
        </w:numPr>
        <w:rPr>
          <w:i/>
        </w:rPr>
      </w:pPr>
      <w:r w:rsidRPr="009862DD">
        <w:t xml:space="preserve"> </w:t>
      </w:r>
      <w:hyperlink r:id="rId40" w:anchor="auth-1" w:history="1">
        <w:r w:rsidRPr="009862DD">
          <w:t>E. Kawakami</w:t>
        </w:r>
      </w:hyperlink>
      <w:r w:rsidR="000B7DB4" w:rsidRPr="009862DD">
        <w:t xml:space="preserve"> et al.</w:t>
      </w:r>
      <w:r w:rsidRPr="009862DD">
        <w:t xml:space="preserve"> </w:t>
      </w:r>
      <w:r w:rsidRPr="009862DD">
        <w:rPr>
          <w:i/>
          <w:iCs/>
        </w:rPr>
        <w:t xml:space="preserve">Nat. </w:t>
      </w:r>
      <w:r w:rsidRPr="00D415A9">
        <w:rPr>
          <w:i/>
          <w:iCs/>
        </w:rPr>
        <w:t xml:space="preserve">Nanotechnology </w:t>
      </w:r>
      <w:r w:rsidRPr="000B7DB4">
        <w:rPr>
          <w:b/>
        </w:rPr>
        <w:t>2014</w:t>
      </w:r>
      <w:r>
        <w:t xml:space="preserve"> </w:t>
      </w:r>
      <w:r w:rsidRPr="00D415A9">
        <w:t>9</w:t>
      </w:r>
      <w:r>
        <w:t xml:space="preserve">, </w:t>
      </w:r>
      <w:r w:rsidRPr="00D415A9">
        <w:t>666–670</w:t>
      </w:r>
    </w:p>
    <w:p w:rsidR="00BC07E2" w:rsidRPr="006E20BD" w:rsidRDefault="00BC07E2" w:rsidP="00BC07E2">
      <w:pPr>
        <w:pStyle w:val="ListParagraph"/>
        <w:numPr>
          <w:ilvl w:val="0"/>
          <w:numId w:val="8"/>
        </w:numPr>
        <w:rPr>
          <w:rStyle w:val="apple-converted-space"/>
          <w:i/>
        </w:rPr>
      </w:pPr>
      <w:r>
        <w:t xml:space="preserve"> </w:t>
      </w:r>
      <w:hyperlink r:id="rId41" w:history="1">
        <w:r w:rsidRPr="0083550D">
          <w:t>D. J. Reilly</w:t>
        </w:r>
      </w:hyperlink>
      <w:r w:rsidR="000B7DB4">
        <w:t xml:space="preserve"> et al.</w:t>
      </w:r>
      <w:r>
        <w:t xml:space="preserve"> </w:t>
      </w:r>
      <w:r w:rsidRPr="006E20BD">
        <w:rPr>
          <w:i/>
        </w:rPr>
        <w:t>Appl. Phys. Lett.</w:t>
      </w:r>
      <w:r w:rsidRPr="006E20BD">
        <w:t xml:space="preserve"> </w:t>
      </w:r>
      <w:r w:rsidRPr="000B7DB4">
        <w:rPr>
          <w:b/>
        </w:rPr>
        <w:t>2007</w:t>
      </w:r>
      <w:r w:rsidRPr="006E20BD">
        <w:t> 91, 162101</w:t>
      </w:r>
      <w:r w:rsidRPr="0083550D">
        <w:rPr>
          <w:rStyle w:val="apple-converted-space"/>
          <w:rFonts w:ascii="Verdana" w:hAnsi="Verdana"/>
          <w:color w:val="333333"/>
          <w:sz w:val="17"/>
          <w:szCs w:val="17"/>
          <w:shd w:val="clear" w:color="auto" w:fill="FFFFFF"/>
        </w:rPr>
        <w:t> </w:t>
      </w:r>
    </w:p>
    <w:p w:rsidR="00BC07E2" w:rsidRPr="008E727A" w:rsidRDefault="00BC07E2" w:rsidP="00BC07E2">
      <w:pPr>
        <w:pStyle w:val="ListParagraph"/>
        <w:numPr>
          <w:ilvl w:val="0"/>
          <w:numId w:val="8"/>
        </w:numPr>
        <w:rPr>
          <w:i/>
          <w:lang w:val="de-AT"/>
        </w:rPr>
      </w:pPr>
      <w:r w:rsidRPr="008E727A">
        <w:rPr>
          <w:rStyle w:val="apple-converted-space"/>
          <w:rFonts w:ascii="Verdana" w:hAnsi="Verdana"/>
          <w:color w:val="333333"/>
          <w:sz w:val="17"/>
          <w:szCs w:val="17"/>
          <w:shd w:val="clear" w:color="auto" w:fill="FFFFFF"/>
          <w:lang w:val="de-AT"/>
        </w:rPr>
        <w:t xml:space="preserve"> </w:t>
      </w:r>
      <w:r w:rsidR="000B7DB4">
        <w:rPr>
          <w:shd w:val="clear" w:color="auto" w:fill="FFFFFF"/>
          <w:lang w:val="de-AT"/>
        </w:rPr>
        <w:t>F. H. L. Koppens et al.</w:t>
      </w:r>
      <w:r w:rsidRPr="008E727A">
        <w:rPr>
          <w:shd w:val="clear" w:color="auto" w:fill="FFFFFF"/>
          <w:lang w:val="de-AT"/>
        </w:rPr>
        <w:t xml:space="preserve"> </w:t>
      </w:r>
      <w:r w:rsidRPr="008E727A">
        <w:rPr>
          <w:i/>
          <w:lang w:val="de-AT"/>
        </w:rPr>
        <w:t>Nature</w:t>
      </w:r>
      <w:r w:rsidRPr="008E727A">
        <w:rPr>
          <w:lang w:val="de-AT"/>
        </w:rPr>
        <w:t> </w:t>
      </w:r>
      <w:r w:rsidRPr="000B7DB4">
        <w:rPr>
          <w:b/>
          <w:lang w:val="de-AT"/>
        </w:rPr>
        <w:t>2006</w:t>
      </w:r>
      <w:r w:rsidRPr="008E727A">
        <w:rPr>
          <w:lang w:val="de-AT"/>
        </w:rPr>
        <w:t xml:space="preserve"> 442, 766-771</w:t>
      </w:r>
    </w:p>
    <w:p w:rsidR="00BC07E2" w:rsidRPr="00C14BB2" w:rsidRDefault="00BC07E2" w:rsidP="00BC07E2">
      <w:pPr>
        <w:pStyle w:val="ListParagraph"/>
        <w:numPr>
          <w:ilvl w:val="0"/>
          <w:numId w:val="8"/>
        </w:numPr>
        <w:rPr>
          <w:i/>
        </w:rPr>
      </w:pPr>
      <w:r w:rsidRPr="00AF3F52">
        <w:rPr>
          <w:rStyle w:val="apple-converted-space"/>
          <w:rFonts w:ascii="Verdana" w:hAnsi="Verdana"/>
          <w:color w:val="333333"/>
          <w:sz w:val="17"/>
          <w:szCs w:val="17"/>
          <w:shd w:val="clear" w:color="auto" w:fill="FFFFFF"/>
        </w:rPr>
        <w:t xml:space="preserve"> </w:t>
      </w:r>
      <w:r w:rsidRPr="001C7C33">
        <w:t>Jan Fischer and Daniel Loss</w:t>
      </w:r>
      <w:r w:rsidR="000B7DB4">
        <w:t xml:space="preserve"> </w:t>
      </w:r>
      <w:r>
        <w:t xml:space="preserve"> </w:t>
      </w:r>
      <w:r w:rsidRPr="001C7C33">
        <w:rPr>
          <w:i/>
        </w:rPr>
        <w:t>Phys. Rev. Lett.</w:t>
      </w:r>
      <w:r w:rsidRPr="001C7C33">
        <w:t> </w:t>
      </w:r>
      <w:r w:rsidRPr="000B7DB4">
        <w:rPr>
          <w:b/>
        </w:rPr>
        <w:t>2010</w:t>
      </w:r>
      <w:r>
        <w:t xml:space="preserve"> 105, 266603 </w:t>
      </w:r>
    </w:p>
    <w:p w:rsidR="000B7DB4" w:rsidRPr="000B7DB4" w:rsidRDefault="000B7DB4" w:rsidP="000B7DB4">
      <w:pPr>
        <w:pStyle w:val="ListParagraph"/>
        <w:numPr>
          <w:ilvl w:val="0"/>
          <w:numId w:val="8"/>
        </w:numPr>
        <w:rPr>
          <w:i/>
        </w:rPr>
      </w:pPr>
      <w:r>
        <w:t xml:space="preserve"> L. Vukusic et al.</w:t>
      </w:r>
      <w:r w:rsidR="00BC07E2">
        <w:t xml:space="preserve"> </w:t>
      </w:r>
      <w:r w:rsidR="00BC07E2" w:rsidRPr="000B7DB4">
        <w:rPr>
          <w:i/>
        </w:rPr>
        <w:t>unpublished data</w:t>
      </w:r>
    </w:p>
    <w:p w:rsidR="0012147D" w:rsidRPr="0012147D" w:rsidRDefault="000B7DB4" w:rsidP="0012147D">
      <w:pPr>
        <w:pStyle w:val="ListParagraph"/>
        <w:numPr>
          <w:ilvl w:val="0"/>
          <w:numId w:val="8"/>
        </w:numPr>
        <w:rPr>
          <w:i/>
        </w:rPr>
      </w:pPr>
      <w:r>
        <w:t xml:space="preserve"> </w:t>
      </w:r>
      <w:r w:rsidRPr="009862DD">
        <w:rPr>
          <w:lang w:val="de-AT"/>
        </w:rPr>
        <w:t xml:space="preserve">Zwanenburg, F. A.  </w:t>
      </w:r>
      <w:r w:rsidRPr="009862DD">
        <w:rPr>
          <w:i/>
          <w:lang w:val="de-AT"/>
        </w:rPr>
        <w:t xml:space="preserve">Rev. Mod. </w:t>
      </w:r>
      <w:r w:rsidRPr="000B7DB4">
        <w:rPr>
          <w:i/>
        </w:rPr>
        <w:t>Phys.</w:t>
      </w:r>
      <w:r w:rsidRPr="000B7DB4">
        <w:t xml:space="preserve"> </w:t>
      </w:r>
      <w:r w:rsidRPr="000B7DB4">
        <w:rPr>
          <w:b/>
        </w:rPr>
        <w:t>2013</w:t>
      </w:r>
      <w:r w:rsidRPr="000B7DB4">
        <w:t>, 85, 961.</w:t>
      </w:r>
    </w:p>
    <w:p w:rsidR="005C085D" w:rsidRPr="005C085D" w:rsidRDefault="0012147D" w:rsidP="005C085D">
      <w:pPr>
        <w:pStyle w:val="ListParagraph"/>
        <w:numPr>
          <w:ilvl w:val="0"/>
          <w:numId w:val="8"/>
        </w:numPr>
        <w:rPr>
          <w:i/>
        </w:rPr>
      </w:pPr>
      <w:r>
        <w:t xml:space="preserve"> Y. Kato, R. C. Myers, D. Driscol, A. C. Gossar</w:t>
      </w:r>
      <w:r w:rsidR="007327B8">
        <w:t>d, J. Levy, and D. D. Awschalom</w:t>
      </w:r>
      <w:r>
        <w:t xml:space="preserve"> </w:t>
      </w:r>
      <w:r w:rsidRPr="007327B8">
        <w:rPr>
          <w:i/>
        </w:rPr>
        <w:t>Science</w:t>
      </w:r>
      <w:r>
        <w:t xml:space="preserve"> </w:t>
      </w:r>
      <w:r w:rsidR="007327B8" w:rsidRPr="007327B8">
        <w:rPr>
          <w:b/>
        </w:rPr>
        <w:t>2003</w:t>
      </w:r>
      <w:r w:rsidR="007327B8">
        <w:rPr>
          <w:b/>
        </w:rPr>
        <w:t>,</w:t>
      </w:r>
      <w:r w:rsidR="007327B8">
        <w:t xml:space="preserve"> 299, 1201</w:t>
      </w:r>
    </w:p>
    <w:p w:rsidR="00BF21CF" w:rsidRPr="00BF21CF" w:rsidRDefault="005C085D" w:rsidP="00BF21CF">
      <w:pPr>
        <w:pStyle w:val="ListParagraph"/>
        <w:numPr>
          <w:ilvl w:val="0"/>
          <w:numId w:val="8"/>
        </w:numPr>
        <w:rPr>
          <w:i/>
        </w:rPr>
      </w:pPr>
      <w:r>
        <w:t xml:space="preserve"> J. Mason et al. </w:t>
      </w:r>
      <w:r w:rsidRPr="005C085D">
        <w:rPr>
          <w:b/>
        </w:rPr>
        <w:t>2010</w:t>
      </w:r>
      <w:r>
        <w:t xml:space="preserve"> “Low-dimensional Systems and Nanostructures” 42, 813, 18th International Conference on Electron Properties of Two-Dimensional Systems</w:t>
      </w:r>
    </w:p>
    <w:p w:rsidR="00BF21CF" w:rsidRPr="00BF21CF" w:rsidRDefault="00BF21CF" w:rsidP="00BF21CF">
      <w:pPr>
        <w:pStyle w:val="ListParagraph"/>
        <w:numPr>
          <w:ilvl w:val="0"/>
          <w:numId w:val="8"/>
        </w:numPr>
        <w:rPr>
          <w:i/>
        </w:rPr>
      </w:pPr>
      <w:r>
        <w:t xml:space="preserve"> H. Brenning et al. </w:t>
      </w:r>
      <w:r w:rsidRPr="00BF21CF">
        <w:rPr>
          <w:i/>
        </w:rPr>
        <w:t>Journal of Applied Physics</w:t>
      </w:r>
      <w:r>
        <w:rPr>
          <w:i/>
        </w:rPr>
        <w:t xml:space="preserve"> </w:t>
      </w:r>
      <w:r w:rsidRPr="00BF21CF">
        <w:rPr>
          <w:b/>
        </w:rPr>
        <w:t>2006</w:t>
      </w:r>
      <w:r>
        <w:t xml:space="preserve"> 100, 114321 </w:t>
      </w:r>
    </w:p>
    <w:p w:rsidR="00A03474" w:rsidRPr="00D126FA" w:rsidRDefault="00A03474" w:rsidP="00D126FA">
      <w:pPr>
        <w:tabs>
          <w:tab w:val="left" w:pos="1152"/>
        </w:tabs>
        <w:rPr>
          <w:sz w:val="48"/>
          <w:szCs w:val="48"/>
        </w:rPr>
      </w:pPr>
    </w:p>
    <w:sectPr w:rsidR="00A03474" w:rsidRPr="00D126FA" w:rsidSect="00CE6D64">
      <w:footerReference w:type="default" r:id="rId42"/>
      <w:pgSz w:w="12240" w:h="15840"/>
      <w:pgMar w:top="1276" w:right="1440" w:bottom="851" w:left="1440" w:header="708" w:footer="708" w:gutter="0"/>
      <w:pgNumType w:chapStyle="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641F" w:rsidRDefault="00A4641F" w:rsidP="007436F6">
      <w:pPr>
        <w:spacing w:after="0" w:line="240" w:lineRule="auto"/>
      </w:pPr>
      <w:r>
        <w:separator/>
      </w:r>
    </w:p>
  </w:endnote>
  <w:endnote w:type="continuationSeparator" w:id="0">
    <w:p w:rsidR="00A4641F" w:rsidRDefault="00A4641F" w:rsidP="00743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TTE1CE3AC8t00">
    <w:panose1 w:val="00000000000000000000"/>
    <w:charset w:val="00"/>
    <w:family w:val="auto"/>
    <w:notTrueType/>
    <w:pitch w:val="default"/>
    <w:sig w:usb0="00000003" w:usb1="00000000" w:usb2="00000000" w:usb3="00000000" w:csb0="00000001" w:csb1="00000000"/>
  </w:font>
  <w:font w:name="Times-Italic">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893919"/>
      <w:docPartObj>
        <w:docPartGallery w:val="Page Numbers (Bottom of Page)"/>
        <w:docPartUnique/>
      </w:docPartObj>
    </w:sdtPr>
    <w:sdtEndPr>
      <w:rPr>
        <w:noProof/>
      </w:rPr>
    </w:sdtEndPr>
    <w:sdtContent>
      <w:p w:rsidR="00CE6D64" w:rsidRDefault="00CE6D64">
        <w:pPr>
          <w:pStyle w:val="Footer"/>
          <w:jc w:val="right"/>
        </w:pPr>
        <w:r>
          <w:fldChar w:fldCharType="begin"/>
        </w:r>
        <w:r>
          <w:instrText xml:space="preserve"> PAGE   \* MERGEFORMAT </w:instrText>
        </w:r>
        <w:r>
          <w:fldChar w:fldCharType="separate"/>
        </w:r>
        <w:r w:rsidR="005C70EF">
          <w:rPr>
            <w:noProof/>
          </w:rPr>
          <w:t>1</w:t>
        </w:r>
        <w:r>
          <w:rPr>
            <w:noProof/>
          </w:rPr>
          <w:fldChar w:fldCharType="end"/>
        </w:r>
      </w:p>
    </w:sdtContent>
  </w:sdt>
  <w:p w:rsidR="00CE6D64" w:rsidRDefault="00CE6D6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641F" w:rsidRDefault="00A4641F" w:rsidP="007436F6">
      <w:pPr>
        <w:spacing w:after="0" w:line="240" w:lineRule="auto"/>
      </w:pPr>
      <w:r>
        <w:separator/>
      </w:r>
    </w:p>
  </w:footnote>
  <w:footnote w:type="continuationSeparator" w:id="0">
    <w:p w:rsidR="00A4641F" w:rsidRDefault="00A4641F" w:rsidP="007436F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4078D4"/>
    <w:multiLevelType w:val="hybridMultilevel"/>
    <w:tmpl w:val="7F4CF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F4992"/>
    <w:multiLevelType w:val="multilevel"/>
    <w:tmpl w:val="634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200C77"/>
    <w:multiLevelType w:val="hybridMultilevel"/>
    <w:tmpl w:val="C9205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9741A"/>
    <w:multiLevelType w:val="hybridMultilevel"/>
    <w:tmpl w:val="B644CF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742A32"/>
    <w:multiLevelType w:val="hybridMultilevel"/>
    <w:tmpl w:val="0FA2315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1A157F"/>
    <w:multiLevelType w:val="hybridMultilevel"/>
    <w:tmpl w:val="B6C07A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60603"/>
    <w:multiLevelType w:val="multilevel"/>
    <w:tmpl w:val="A6DE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A5183F"/>
    <w:multiLevelType w:val="hybridMultilevel"/>
    <w:tmpl w:val="BF9656E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2CB7B0B"/>
    <w:multiLevelType w:val="multilevel"/>
    <w:tmpl w:val="46EA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F90D12"/>
    <w:multiLevelType w:val="hybridMultilevel"/>
    <w:tmpl w:val="BF9656E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27CF7748"/>
    <w:multiLevelType w:val="hybridMultilevel"/>
    <w:tmpl w:val="BE3812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A011896"/>
    <w:multiLevelType w:val="hybridMultilevel"/>
    <w:tmpl w:val="09C6681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AF4281"/>
    <w:multiLevelType w:val="multilevel"/>
    <w:tmpl w:val="FE3C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E26028C"/>
    <w:multiLevelType w:val="hybridMultilevel"/>
    <w:tmpl w:val="CB66AD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03D3736"/>
    <w:multiLevelType w:val="hybridMultilevel"/>
    <w:tmpl w:val="8A9ABD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5" w15:restartNumberingAfterBreak="0">
    <w:nsid w:val="44A65CFD"/>
    <w:multiLevelType w:val="hybridMultilevel"/>
    <w:tmpl w:val="32F40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2E7D11"/>
    <w:multiLevelType w:val="hybridMultilevel"/>
    <w:tmpl w:val="DF88F13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4D5FD7"/>
    <w:multiLevelType w:val="hybridMultilevel"/>
    <w:tmpl w:val="4B6824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27C0C5C"/>
    <w:multiLevelType w:val="hybridMultilevel"/>
    <w:tmpl w:val="648E13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1F7129"/>
    <w:multiLevelType w:val="hybridMultilevel"/>
    <w:tmpl w:val="3F503B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B92ED1"/>
    <w:multiLevelType w:val="multilevel"/>
    <w:tmpl w:val="B52AC53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5BE74CA"/>
    <w:multiLevelType w:val="hybridMultilevel"/>
    <w:tmpl w:val="57223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052D84"/>
    <w:multiLevelType w:val="hybridMultilevel"/>
    <w:tmpl w:val="BF582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1A01E6"/>
    <w:multiLevelType w:val="hybridMultilevel"/>
    <w:tmpl w:val="693ED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9269E4"/>
    <w:multiLevelType w:val="hybridMultilevel"/>
    <w:tmpl w:val="402A00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2C2FBF"/>
    <w:multiLevelType w:val="multilevel"/>
    <w:tmpl w:val="F7F0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697D54"/>
    <w:multiLevelType w:val="hybridMultilevel"/>
    <w:tmpl w:val="C5CCA726"/>
    <w:lvl w:ilvl="0" w:tplc="F938A1BC">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B56D3D"/>
    <w:multiLevelType w:val="hybridMultilevel"/>
    <w:tmpl w:val="C0CA87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24"/>
  </w:num>
  <w:num w:numId="2">
    <w:abstractNumId w:val="12"/>
  </w:num>
  <w:num w:numId="3">
    <w:abstractNumId w:val="2"/>
  </w:num>
  <w:num w:numId="4">
    <w:abstractNumId w:val="1"/>
  </w:num>
  <w:num w:numId="5">
    <w:abstractNumId w:val="21"/>
  </w:num>
  <w:num w:numId="6">
    <w:abstractNumId w:val="0"/>
  </w:num>
  <w:num w:numId="7">
    <w:abstractNumId w:val="6"/>
  </w:num>
  <w:num w:numId="8">
    <w:abstractNumId w:val="26"/>
  </w:num>
  <w:num w:numId="9">
    <w:abstractNumId w:val="17"/>
  </w:num>
  <w:num w:numId="10">
    <w:abstractNumId w:val="22"/>
  </w:num>
  <w:num w:numId="11">
    <w:abstractNumId w:val="13"/>
  </w:num>
  <w:num w:numId="12">
    <w:abstractNumId w:val="3"/>
  </w:num>
  <w:num w:numId="13">
    <w:abstractNumId w:val="18"/>
  </w:num>
  <w:num w:numId="14">
    <w:abstractNumId w:val="10"/>
  </w:num>
  <w:num w:numId="15">
    <w:abstractNumId w:val="4"/>
  </w:num>
  <w:num w:numId="16">
    <w:abstractNumId w:val="20"/>
  </w:num>
  <w:num w:numId="17">
    <w:abstractNumId w:val="5"/>
  </w:num>
  <w:num w:numId="18">
    <w:abstractNumId w:val="15"/>
  </w:num>
  <w:num w:numId="19">
    <w:abstractNumId w:val="16"/>
  </w:num>
  <w:num w:numId="20">
    <w:abstractNumId w:val="8"/>
  </w:num>
  <w:num w:numId="21">
    <w:abstractNumId w:val="25"/>
  </w:num>
  <w:num w:numId="22">
    <w:abstractNumId w:val="23"/>
  </w:num>
  <w:num w:numId="23">
    <w:abstractNumId w:val="14"/>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num>
  <w:num w:numId="27">
    <w:abstractNumId w:val="11"/>
  </w:num>
  <w:num w:numId="28">
    <w:abstractNumId w:val="1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Georgios KATSAROS">
    <w15:presenceInfo w15:providerId="AD" w15:userId="S-1-5-21-1803390964-2587139858-4034935123-20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7B10"/>
    <w:rsid w:val="00001664"/>
    <w:rsid w:val="00004330"/>
    <w:rsid w:val="00007E8F"/>
    <w:rsid w:val="00011959"/>
    <w:rsid w:val="00012A85"/>
    <w:rsid w:val="00015D5A"/>
    <w:rsid w:val="00024D67"/>
    <w:rsid w:val="00025028"/>
    <w:rsid w:val="0002626F"/>
    <w:rsid w:val="000308A7"/>
    <w:rsid w:val="0003295A"/>
    <w:rsid w:val="00035244"/>
    <w:rsid w:val="00035BE3"/>
    <w:rsid w:val="00040C0F"/>
    <w:rsid w:val="0004154C"/>
    <w:rsid w:val="00045DC6"/>
    <w:rsid w:val="00046077"/>
    <w:rsid w:val="000473C6"/>
    <w:rsid w:val="0005015D"/>
    <w:rsid w:val="00051423"/>
    <w:rsid w:val="00051B95"/>
    <w:rsid w:val="0005550C"/>
    <w:rsid w:val="00062FD8"/>
    <w:rsid w:val="00064BA8"/>
    <w:rsid w:val="00065FB6"/>
    <w:rsid w:val="00067A20"/>
    <w:rsid w:val="00067E06"/>
    <w:rsid w:val="0007064F"/>
    <w:rsid w:val="000726DD"/>
    <w:rsid w:val="00073A9B"/>
    <w:rsid w:val="0007448F"/>
    <w:rsid w:val="00080792"/>
    <w:rsid w:val="00080A79"/>
    <w:rsid w:val="00090FE0"/>
    <w:rsid w:val="0009103D"/>
    <w:rsid w:val="000940E2"/>
    <w:rsid w:val="00096EBE"/>
    <w:rsid w:val="000A4559"/>
    <w:rsid w:val="000B60BE"/>
    <w:rsid w:val="000B669C"/>
    <w:rsid w:val="000B7841"/>
    <w:rsid w:val="000B7DB4"/>
    <w:rsid w:val="000C0306"/>
    <w:rsid w:val="000C4C17"/>
    <w:rsid w:val="000E0517"/>
    <w:rsid w:val="000E1B4D"/>
    <w:rsid w:val="000E3043"/>
    <w:rsid w:val="000F1C60"/>
    <w:rsid w:val="000F44F9"/>
    <w:rsid w:val="000F70ED"/>
    <w:rsid w:val="001061D6"/>
    <w:rsid w:val="00111A47"/>
    <w:rsid w:val="00113566"/>
    <w:rsid w:val="00117FED"/>
    <w:rsid w:val="0012147D"/>
    <w:rsid w:val="001220CA"/>
    <w:rsid w:val="00123F38"/>
    <w:rsid w:val="0012600E"/>
    <w:rsid w:val="001302F9"/>
    <w:rsid w:val="00130575"/>
    <w:rsid w:val="001331AA"/>
    <w:rsid w:val="00133981"/>
    <w:rsid w:val="001374AA"/>
    <w:rsid w:val="00137A84"/>
    <w:rsid w:val="00141D13"/>
    <w:rsid w:val="00146C1E"/>
    <w:rsid w:val="001528A0"/>
    <w:rsid w:val="00153E5D"/>
    <w:rsid w:val="00157590"/>
    <w:rsid w:val="00164403"/>
    <w:rsid w:val="00165BDB"/>
    <w:rsid w:val="00170E42"/>
    <w:rsid w:val="001775B9"/>
    <w:rsid w:val="00177C29"/>
    <w:rsid w:val="00177C9D"/>
    <w:rsid w:val="00180D54"/>
    <w:rsid w:val="001823D0"/>
    <w:rsid w:val="001825E7"/>
    <w:rsid w:val="0018270F"/>
    <w:rsid w:val="00182A03"/>
    <w:rsid w:val="001860D4"/>
    <w:rsid w:val="0018642C"/>
    <w:rsid w:val="001933BB"/>
    <w:rsid w:val="001A1E15"/>
    <w:rsid w:val="001A3413"/>
    <w:rsid w:val="001A39ED"/>
    <w:rsid w:val="001A521D"/>
    <w:rsid w:val="001A7B80"/>
    <w:rsid w:val="001B1922"/>
    <w:rsid w:val="001B5F57"/>
    <w:rsid w:val="001B77CB"/>
    <w:rsid w:val="001C0BA2"/>
    <w:rsid w:val="001C19B2"/>
    <w:rsid w:val="001C24CF"/>
    <w:rsid w:val="001C26DD"/>
    <w:rsid w:val="001C30F2"/>
    <w:rsid w:val="001C3410"/>
    <w:rsid w:val="001D54F4"/>
    <w:rsid w:val="001D6031"/>
    <w:rsid w:val="001E5AC6"/>
    <w:rsid w:val="001E79EC"/>
    <w:rsid w:val="001E7BBA"/>
    <w:rsid w:val="001F6E03"/>
    <w:rsid w:val="0020264C"/>
    <w:rsid w:val="0020343A"/>
    <w:rsid w:val="00204BEF"/>
    <w:rsid w:val="00204E97"/>
    <w:rsid w:val="00207CC3"/>
    <w:rsid w:val="00213B68"/>
    <w:rsid w:val="00213FA0"/>
    <w:rsid w:val="0021406A"/>
    <w:rsid w:val="00215B54"/>
    <w:rsid w:val="00224C13"/>
    <w:rsid w:val="00230272"/>
    <w:rsid w:val="00230C88"/>
    <w:rsid w:val="0023130B"/>
    <w:rsid w:val="00236249"/>
    <w:rsid w:val="00241783"/>
    <w:rsid w:val="00247FB4"/>
    <w:rsid w:val="00255505"/>
    <w:rsid w:val="00256EF2"/>
    <w:rsid w:val="00260340"/>
    <w:rsid w:val="002617CB"/>
    <w:rsid w:val="00262716"/>
    <w:rsid w:val="00262D48"/>
    <w:rsid w:val="00265E38"/>
    <w:rsid w:val="00272FE7"/>
    <w:rsid w:val="0027364A"/>
    <w:rsid w:val="00275E67"/>
    <w:rsid w:val="002814DB"/>
    <w:rsid w:val="00282A4F"/>
    <w:rsid w:val="00286930"/>
    <w:rsid w:val="002905FB"/>
    <w:rsid w:val="00293741"/>
    <w:rsid w:val="0029509A"/>
    <w:rsid w:val="0029588B"/>
    <w:rsid w:val="002A148F"/>
    <w:rsid w:val="002A3227"/>
    <w:rsid w:val="002A4E48"/>
    <w:rsid w:val="002A6168"/>
    <w:rsid w:val="002B32BE"/>
    <w:rsid w:val="002B614E"/>
    <w:rsid w:val="002C5A46"/>
    <w:rsid w:val="002C6E20"/>
    <w:rsid w:val="002C7A51"/>
    <w:rsid w:val="002D43A4"/>
    <w:rsid w:val="002E05D3"/>
    <w:rsid w:val="002E0869"/>
    <w:rsid w:val="002E0D24"/>
    <w:rsid w:val="002E1DFA"/>
    <w:rsid w:val="002E3C90"/>
    <w:rsid w:val="002E40CA"/>
    <w:rsid w:val="002F4FF1"/>
    <w:rsid w:val="002F569D"/>
    <w:rsid w:val="002F62F4"/>
    <w:rsid w:val="002F7BCB"/>
    <w:rsid w:val="00303DF3"/>
    <w:rsid w:val="00311FF0"/>
    <w:rsid w:val="003142F1"/>
    <w:rsid w:val="0031474A"/>
    <w:rsid w:val="00315961"/>
    <w:rsid w:val="00315E2B"/>
    <w:rsid w:val="00321003"/>
    <w:rsid w:val="00323823"/>
    <w:rsid w:val="00327356"/>
    <w:rsid w:val="003327F8"/>
    <w:rsid w:val="0033444E"/>
    <w:rsid w:val="00334797"/>
    <w:rsid w:val="00334993"/>
    <w:rsid w:val="00337E3C"/>
    <w:rsid w:val="00340C1D"/>
    <w:rsid w:val="0034307F"/>
    <w:rsid w:val="00350C01"/>
    <w:rsid w:val="00351A14"/>
    <w:rsid w:val="00353A47"/>
    <w:rsid w:val="00354C61"/>
    <w:rsid w:val="0035532A"/>
    <w:rsid w:val="00355A27"/>
    <w:rsid w:val="003562C0"/>
    <w:rsid w:val="00360A4E"/>
    <w:rsid w:val="00360E81"/>
    <w:rsid w:val="00363628"/>
    <w:rsid w:val="00365E1B"/>
    <w:rsid w:val="00367501"/>
    <w:rsid w:val="00370882"/>
    <w:rsid w:val="00373956"/>
    <w:rsid w:val="00373DD6"/>
    <w:rsid w:val="003743E4"/>
    <w:rsid w:val="0037501E"/>
    <w:rsid w:val="00375811"/>
    <w:rsid w:val="00375FC9"/>
    <w:rsid w:val="003763F4"/>
    <w:rsid w:val="00377FC9"/>
    <w:rsid w:val="0038243A"/>
    <w:rsid w:val="003824A4"/>
    <w:rsid w:val="00382E21"/>
    <w:rsid w:val="00386FF5"/>
    <w:rsid w:val="00387E18"/>
    <w:rsid w:val="00391AE8"/>
    <w:rsid w:val="003958A8"/>
    <w:rsid w:val="0039664B"/>
    <w:rsid w:val="00397B1E"/>
    <w:rsid w:val="003A02FD"/>
    <w:rsid w:val="003A0C1E"/>
    <w:rsid w:val="003A1A27"/>
    <w:rsid w:val="003A1A3B"/>
    <w:rsid w:val="003A696D"/>
    <w:rsid w:val="003B702D"/>
    <w:rsid w:val="003C0C66"/>
    <w:rsid w:val="003C2A81"/>
    <w:rsid w:val="003C3873"/>
    <w:rsid w:val="003C3C5A"/>
    <w:rsid w:val="003C7AD5"/>
    <w:rsid w:val="003D4446"/>
    <w:rsid w:val="003D485C"/>
    <w:rsid w:val="003D63F7"/>
    <w:rsid w:val="003E2347"/>
    <w:rsid w:val="003E2388"/>
    <w:rsid w:val="003E6BC9"/>
    <w:rsid w:val="003F24EB"/>
    <w:rsid w:val="003F7D72"/>
    <w:rsid w:val="00405B2C"/>
    <w:rsid w:val="00406363"/>
    <w:rsid w:val="0041250F"/>
    <w:rsid w:val="004203FE"/>
    <w:rsid w:val="00421ECE"/>
    <w:rsid w:val="0042208A"/>
    <w:rsid w:val="004228C1"/>
    <w:rsid w:val="00424C70"/>
    <w:rsid w:val="00425DF3"/>
    <w:rsid w:val="004265A6"/>
    <w:rsid w:val="00427703"/>
    <w:rsid w:val="00430CA9"/>
    <w:rsid w:val="00431A43"/>
    <w:rsid w:val="004328F8"/>
    <w:rsid w:val="004338D5"/>
    <w:rsid w:val="00442A6C"/>
    <w:rsid w:val="00444F18"/>
    <w:rsid w:val="004451EC"/>
    <w:rsid w:val="00451C71"/>
    <w:rsid w:val="00453777"/>
    <w:rsid w:val="00456D15"/>
    <w:rsid w:val="00457011"/>
    <w:rsid w:val="00457EBC"/>
    <w:rsid w:val="00460091"/>
    <w:rsid w:val="004610C8"/>
    <w:rsid w:val="0046208B"/>
    <w:rsid w:val="00462B71"/>
    <w:rsid w:val="00462D16"/>
    <w:rsid w:val="00464463"/>
    <w:rsid w:val="00465F0E"/>
    <w:rsid w:val="0046709D"/>
    <w:rsid w:val="00467658"/>
    <w:rsid w:val="00472268"/>
    <w:rsid w:val="0047570B"/>
    <w:rsid w:val="00475744"/>
    <w:rsid w:val="00483B72"/>
    <w:rsid w:val="0048735F"/>
    <w:rsid w:val="00491539"/>
    <w:rsid w:val="004917E7"/>
    <w:rsid w:val="00491E10"/>
    <w:rsid w:val="00496712"/>
    <w:rsid w:val="00496C5A"/>
    <w:rsid w:val="004A00C1"/>
    <w:rsid w:val="004A01F5"/>
    <w:rsid w:val="004A0A4B"/>
    <w:rsid w:val="004A2491"/>
    <w:rsid w:val="004A3B7F"/>
    <w:rsid w:val="004A4B7F"/>
    <w:rsid w:val="004A6D69"/>
    <w:rsid w:val="004B1812"/>
    <w:rsid w:val="004B2FDB"/>
    <w:rsid w:val="004B3405"/>
    <w:rsid w:val="004B48ED"/>
    <w:rsid w:val="004B4FA2"/>
    <w:rsid w:val="004B713A"/>
    <w:rsid w:val="004B72FD"/>
    <w:rsid w:val="004C4869"/>
    <w:rsid w:val="004C5B53"/>
    <w:rsid w:val="004C6CA0"/>
    <w:rsid w:val="004C7864"/>
    <w:rsid w:val="004C7E78"/>
    <w:rsid w:val="004D036D"/>
    <w:rsid w:val="004D1C95"/>
    <w:rsid w:val="004D4908"/>
    <w:rsid w:val="004D52AB"/>
    <w:rsid w:val="004D6D7B"/>
    <w:rsid w:val="004D7FE8"/>
    <w:rsid w:val="004F008E"/>
    <w:rsid w:val="004F3DAD"/>
    <w:rsid w:val="004F4AAD"/>
    <w:rsid w:val="004F5ACB"/>
    <w:rsid w:val="005028B0"/>
    <w:rsid w:val="00510622"/>
    <w:rsid w:val="00510727"/>
    <w:rsid w:val="00512FD8"/>
    <w:rsid w:val="00513967"/>
    <w:rsid w:val="00515C88"/>
    <w:rsid w:val="005225BF"/>
    <w:rsid w:val="0052422F"/>
    <w:rsid w:val="0052558A"/>
    <w:rsid w:val="00525A02"/>
    <w:rsid w:val="00530490"/>
    <w:rsid w:val="00532073"/>
    <w:rsid w:val="0053298E"/>
    <w:rsid w:val="00533A2B"/>
    <w:rsid w:val="00534ED8"/>
    <w:rsid w:val="00536253"/>
    <w:rsid w:val="0053730E"/>
    <w:rsid w:val="00553EBF"/>
    <w:rsid w:val="00556B7F"/>
    <w:rsid w:val="005619A0"/>
    <w:rsid w:val="00561A01"/>
    <w:rsid w:val="005648E2"/>
    <w:rsid w:val="005671CD"/>
    <w:rsid w:val="005708E7"/>
    <w:rsid w:val="005710A5"/>
    <w:rsid w:val="0057285B"/>
    <w:rsid w:val="00573BFB"/>
    <w:rsid w:val="00577FEC"/>
    <w:rsid w:val="00580D5B"/>
    <w:rsid w:val="00582DCE"/>
    <w:rsid w:val="005A23A8"/>
    <w:rsid w:val="005A3627"/>
    <w:rsid w:val="005A3F64"/>
    <w:rsid w:val="005A3FDC"/>
    <w:rsid w:val="005A4128"/>
    <w:rsid w:val="005A6C04"/>
    <w:rsid w:val="005A7B36"/>
    <w:rsid w:val="005B2830"/>
    <w:rsid w:val="005B6B72"/>
    <w:rsid w:val="005C085D"/>
    <w:rsid w:val="005C16AB"/>
    <w:rsid w:val="005C2ED5"/>
    <w:rsid w:val="005C4F53"/>
    <w:rsid w:val="005C5359"/>
    <w:rsid w:val="005C70EF"/>
    <w:rsid w:val="005C72D2"/>
    <w:rsid w:val="005D44F9"/>
    <w:rsid w:val="005D591A"/>
    <w:rsid w:val="005D6464"/>
    <w:rsid w:val="005D6991"/>
    <w:rsid w:val="005E2F77"/>
    <w:rsid w:val="005F08B7"/>
    <w:rsid w:val="005F3523"/>
    <w:rsid w:val="00600F2F"/>
    <w:rsid w:val="00602137"/>
    <w:rsid w:val="006032FF"/>
    <w:rsid w:val="00604DE7"/>
    <w:rsid w:val="00605679"/>
    <w:rsid w:val="006058CE"/>
    <w:rsid w:val="006065D9"/>
    <w:rsid w:val="006066ED"/>
    <w:rsid w:val="00610755"/>
    <w:rsid w:val="00612B4F"/>
    <w:rsid w:val="00612DFC"/>
    <w:rsid w:val="00614BB9"/>
    <w:rsid w:val="00624284"/>
    <w:rsid w:val="00625327"/>
    <w:rsid w:val="00625A0B"/>
    <w:rsid w:val="00626652"/>
    <w:rsid w:val="00626F0C"/>
    <w:rsid w:val="00627A48"/>
    <w:rsid w:val="00627C54"/>
    <w:rsid w:val="00630F1C"/>
    <w:rsid w:val="00632E07"/>
    <w:rsid w:val="00633EEC"/>
    <w:rsid w:val="00633EF0"/>
    <w:rsid w:val="00635827"/>
    <w:rsid w:val="00635909"/>
    <w:rsid w:val="00636C7C"/>
    <w:rsid w:val="00641F55"/>
    <w:rsid w:val="00642867"/>
    <w:rsid w:val="00643EA6"/>
    <w:rsid w:val="006516FE"/>
    <w:rsid w:val="00651FC3"/>
    <w:rsid w:val="00652C53"/>
    <w:rsid w:val="00652CB2"/>
    <w:rsid w:val="00654870"/>
    <w:rsid w:val="00655099"/>
    <w:rsid w:val="00655F7C"/>
    <w:rsid w:val="0065656C"/>
    <w:rsid w:val="00662B77"/>
    <w:rsid w:val="00671BA0"/>
    <w:rsid w:val="00671E19"/>
    <w:rsid w:val="006768CC"/>
    <w:rsid w:val="00684213"/>
    <w:rsid w:val="00690945"/>
    <w:rsid w:val="00690A9C"/>
    <w:rsid w:val="006932B5"/>
    <w:rsid w:val="006A4B8F"/>
    <w:rsid w:val="006A6010"/>
    <w:rsid w:val="006A60FD"/>
    <w:rsid w:val="006A795A"/>
    <w:rsid w:val="006B2AAA"/>
    <w:rsid w:val="006B4BDC"/>
    <w:rsid w:val="006B5390"/>
    <w:rsid w:val="006C3B94"/>
    <w:rsid w:val="006D225E"/>
    <w:rsid w:val="006D44E9"/>
    <w:rsid w:val="006E1AD6"/>
    <w:rsid w:val="006E5852"/>
    <w:rsid w:val="006E5B4E"/>
    <w:rsid w:val="006E7843"/>
    <w:rsid w:val="006E7887"/>
    <w:rsid w:val="006E79C9"/>
    <w:rsid w:val="006F1623"/>
    <w:rsid w:val="006F2409"/>
    <w:rsid w:val="006F38B3"/>
    <w:rsid w:val="006F611D"/>
    <w:rsid w:val="006F65FC"/>
    <w:rsid w:val="006F7697"/>
    <w:rsid w:val="0070019A"/>
    <w:rsid w:val="00700736"/>
    <w:rsid w:val="00700B39"/>
    <w:rsid w:val="00703648"/>
    <w:rsid w:val="0070710B"/>
    <w:rsid w:val="00711862"/>
    <w:rsid w:val="007167DF"/>
    <w:rsid w:val="00722974"/>
    <w:rsid w:val="00726D82"/>
    <w:rsid w:val="007326AD"/>
    <w:rsid w:val="007327B8"/>
    <w:rsid w:val="0073362E"/>
    <w:rsid w:val="00734710"/>
    <w:rsid w:val="007360E2"/>
    <w:rsid w:val="0074003F"/>
    <w:rsid w:val="0074069F"/>
    <w:rsid w:val="007416F8"/>
    <w:rsid w:val="00741801"/>
    <w:rsid w:val="0074260B"/>
    <w:rsid w:val="007436F6"/>
    <w:rsid w:val="00744666"/>
    <w:rsid w:val="00747652"/>
    <w:rsid w:val="007536FB"/>
    <w:rsid w:val="007566BF"/>
    <w:rsid w:val="00760ED5"/>
    <w:rsid w:val="007649FD"/>
    <w:rsid w:val="00766160"/>
    <w:rsid w:val="00770A77"/>
    <w:rsid w:val="00770F04"/>
    <w:rsid w:val="00772BBF"/>
    <w:rsid w:val="00775845"/>
    <w:rsid w:val="00776062"/>
    <w:rsid w:val="00776A92"/>
    <w:rsid w:val="00780B80"/>
    <w:rsid w:val="00781319"/>
    <w:rsid w:val="00784829"/>
    <w:rsid w:val="00784C06"/>
    <w:rsid w:val="00785174"/>
    <w:rsid w:val="007900B4"/>
    <w:rsid w:val="00792A40"/>
    <w:rsid w:val="0079533E"/>
    <w:rsid w:val="007A33DC"/>
    <w:rsid w:val="007A4BFA"/>
    <w:rsid w:val="007B0C9D"/>
    <w:rsid w:val="007B31E0"/>
    <w:rsid w:val="007B4243"/>
    <w:rsid w:val="007B7DD1"/>
    <w:rsid w:val="007C2475"/>
    <w:rsid w:val="007C2D78"/>
    <w:rsid w:val="007C7459"/>
    <w:rsid w:val="007D24E4"/>
    <w:rsid w:val="007D3D0E"/>
    <w:rsid w:val="007D57D9"/>
    <w:rsid w:val="007D670C"/>
    <w:rsid w:val="007E48A5"/>
    <w:rsid w:val="007F2BBB"/>
    <w:rsid w:val="007F36EB"/>
    <w:rsid w:val="0080071E"/>
    <w:rsid w:val="00801743"/>
    <w:rsid w:val="008025CE"/>
    <w:rsid w:val="00803996"/>
    <w:rsid w:val="00804B7C"/>
    <w:rsid w:val="00804CA9"/>
    <w:rsid w:val="008109AB"/>
    <w:rsid w:val="008114B1"/>
    <w:rsid w:val="00811EB4"/>
    <w:rsid w:val="00827538"/>
    <w:rsid w:val="008363C5"/>
    <w:rsid w:val="00837E71"/>
    <w:rsid w:val="00841043"/>
    <w:rsid w:val="0084329E"/>
    <w:rsid w:val="008435CA"/>
    <w:rsid w:val="00843ED2"/>
    <w:rsid w:val="00851326"/>
    <w:rsid w:val="00852331"/>
    <w:rsid w:val="0085272A"/>
    <w:rsid w:val="00855CF5"/>
    <w:rsid w:val="00856250"/>
    <w:rsid w:val="008567CB"/>
    <w:rsid w:val="00856ABB"/>
    <w:rsid w:val="008600A8"/>
    <w:rsid w:val="00861F9B"/>
    <w:rsid w:val="008649B3"/>
    <w:rsid w:val="0086755F"/>
    <w:rsid w:val="00873914"/>
    <w:rsid w:val="0087593F"/>
    <w:rsid w:val="00882C49"/>
    <w:rsid w:val="00885FAC"/>
    <w:rsid w:val="00886416"/>
    <w:rsid w:val="008867C7"/>
    <w:rsid w:val="008918FC"/>
    <w:rsid w:val="008921CA"/>
    <w:rsid w:val="00892536"/>
    <w:rsid w:val="00895A14"/>
    <w:rsid w:val="00896017"/>
    <w:rsid w:val="008B50BB"/>
    <w:rsid w:val="008B584D"/>
    <w:rsid w:val="008B58B5"/>
    <w:rsid w:val="008C1ECE"/>
    <w:rsid w:val="008C2BB5"/>
    <w:rsid w:val="008D2C1E"/>
    <w:rsid w:val="008D5CDA"/>
    <w:rsid w:val="008D74A7"/>
    <w:rsid w:val="008E2449"/>
    <w:rsid w:val="008E561B"/>
    <w:rsid w:val="008F1241"/>
    <w:rsid w:val="008F207B"/>
    <w:rsid w:val="008F3989"/>
    <w:rsid w:val="009019EE"/>
    <w:rsid w:val="009031E2"/>
    <w:rsid w:val="0090395E"/>
    <w:rsid w:val="00903FA8"/>
    <w:rsid w:val="009047D1"/>
    <w:rsid w:val="00911251"/>
    <w:rsid w:val="00912C96"/>
    <w:rsid w:val="009136C4"/>
    <w:rsid w:val="009136E6"/>
    <w:rsid w:val="00913F64"/>
    <w:rsid w:val="00917DDB"/>
    <w:rsid w:val="00920460"/>
    <w:rsid w:val="009221DD"/>
    <w:rsid w:val="00925077"/>
    <w:rsid w:val="009251B7"/>
    <w:rsid w:val="009258A8"/>
    <w:rsid w:val="009318DF"/>
    <w:rsid w:val="00933EE6"/>
    <w:rsid w:val="00936196"/>
    <w:rsid w:val="009423BD"/>
    <w:rsid w:val="009434A8"/>
    <w:rsid w:val="00952319"/>
    <w:rsid w:val="00953F1E"/>
    <w:rsid w:val="009548B4"/>
    <w:rsid w:val="00955E6B"/>
    <w:rsid w:val="00961F10"/>
    <w:rsid w:val="009626B0"/>
    <w:rsid w:val="00962F2E"/>
    <w:rsid w:val="00963E43"/>
    <w:rsid w:val="00966187"/>
    <w:rsid w:val="00971924"/>
    <w:rsid w:val="0097347B"/>
    <w:rsid w:val="00977361"/>
    <w:rsid w:val="00984292"/>
    <w:rsid w:val="009862DD"/>
    <w:rsid w:val="009938E2"/>
    <w:rsid w:val="00995B83"/>
    <w:rsid w:val="0099768B"/>
    <w:rsid w:val="009A0E9B"/>
    <w:rsid w:val="009A4E1A"/>
    <w:rsid w:val="009B288C"/>
    <w:rsid w:val="009B2A25"/>
    <w:rsid w:val="009B33CE"/>
    <w:rsid w:val="009B639D"/>
    <w:rsid w:val="009C0FA8"/>
    <w:rsid w:val="009C4526"/>
    <w:rsid w:val="009C6ADE"/>
    <w:rsid w:val="009D170E"/>
    <w:rsid w:val="009D17AE"/>
    <w:rsid w:val="009D1C10"/>
    <w:rsid w:val="009D23D7"/>
    <w:rsid w:val="009D5487"/>
    <w:rsid w:val="009E00FA"/>
    <w:rsid w:val="009E0DF0"/>
    <w:rsid w:val="009E7BE2"/>
    <w:rsid w:val="00A018F0"/>
    <w:rsid w:val="00A03474"/>
    <w:rsid w:val="00A11815"/>
    <w:rsid w:val="00A13125"/>
    <w:rsid w:val="00A158D1"/>
    <w:rsid w:val="00A25502"/>
    <w:rsid w:val="00A263F9"/>
    <w:rsid w:val="00A317FB"/>
    <w:rsid w:val="00A3357E"/>
    <w:rsid w:val="00A4605E"/>
    <w:rsid w:val="00A4641F"/>
    <w:rsid w:val="00A51B2E"/>
    <w:rsid w:val="00A5397D"/>
    <w:rsid w:val="00A55DCD"/>
    <w:rsid w:val="00A561AD"/>
    <w:rsid w:val="00A57EA4"/>
    <w:rsid w:val="00A6218B"/>
    <w:rsid w:val="00A644DA"/>
    <w:rsid w:val="00A6610D"/>
    <w:rsid w:val="00A67585"/>
    <w:rsid w:val="00A71E8A"/>
    <w:rsid w:val="00A74988"/>
    <w:rsid w:val="00A773D9"/>
    <w:rsid w:val="00A827AF"/>
    <w:rsid w:val="00A87AD4"/>
    <w:rsid w:val="00A91CE1"/>
    <w:rsid w:val="00A96C26"/>
    <w:rsid w:val="00AA041B"/>
    <w:rsid w:val="00AA1619"/>
    <w:rsid w:val="00AA19C2"/>
    <w:rsid w:val="00AA46FA"/>
    <w:rsid w:val="00AA7551"/>
    <w:rsid w:val="00AB1A5C"/>
    <w:rsid w:val="00AB3B6B"/>
    <w:rsid w:val="00AB580B"/>
    <w:rsid w:val="00AB5B68"/>
    <w:rsid w:val="00AC4D90"/>
    <w:rsid w:val="00AC4E94"/>
    <w:rsid w:val="00AC56ED"/>
    <w:rsid w:val="00AD0F5D"/>
    <w:rsid w:val="00AD13EC"/>
    <w:rsid w:val="00AD357D"/>
    <w:rsid w:val="00AD5C8A"/>
    <w:rsid w:val="00AE2C8B"/>
    <w:rsid w:val="00AE45B0"/>
    <w:rsid w:val="00AF0DE8"/>
    <w:rsid w:val="00AF3F52"/>
    <w:rsid w:val="00AF534A"/>
    <w:rsid w:val="00B00503"/>
    <w:rsid w:val="00B035E6"/>
    <w:rsid w:val="00B04980"/>
    <w:rsid w:val="00B11CFC"/>
    <w:rsid w:val="00B148E8"/>
    <w:rsid w:val="00B20665"/>
    <w:rsid w:val="00B218E6"/>
    <w:rsid w:val="00B22CAC"/>
    <w:rsid w:val="00B253D1"/>
    <w:rsid w:val="00B26387"/>
    <w:rsid w:val="00B27864"/>
    <w:rsid w:val="00B30BEE"/>
    <w:rsid w:val="00B34FD4"/>
    <w:rsid w:val="00B35266"/>
    <w:rsid w:val="00B35FB9"/>
    <w:rsid w:val="00B37647"/>
    <w:rsid w:val="00B40584"/>
    <w:rsid w:val="00B4186F"/>
    <w:rsid w:val="00B45D80"/>
    <w:rsid w:val="00B46619"/>
    <w:rsid w:val="00B54C9E"/>
    <w:rsid w:val="00B56FD7"/>
    <w:rsid w:val="00B57594"/>
    <w:rsid w:val="00B62CC7"/>
    <w:rsid w:val="00B734B6"/>
    <w:rsid w:val="00B738BF"/>
    <w:rsid w:val="00B740CF"/>
    <w:rsid w:val="00B74216"/>
    <w:rsid w:val="00B767BC"/>
    <w:rsid w:val="00B80735"/>
    <w:rsid w:val="00B80CDB"/>
    <w:rsid w:val="00B85245"/>
    <w:rsid w:val="00B8645C"/>
    <w:rsid w:val="00B86973"/>
    <w:rsid w:val="00B8756A"/>
    <w:rsid w:val="00B87682"/>
    <w:rsid w:val="00B9176C"/>
    <w:rsid w:val="00BA1C89"/>
    <w:rsid w:val="00BA3315"/>
    <w:rsid w:val="00BA4158"/>
    <w:rsid w:val="00BA5BF5"/>
    <w:rsid w:val="00BA6A6F"/>
    <w:rsid w:val="00BB6371"/>
    <w:rsid w:val="00BB6DB1"/>
    <w:rsid w:val="00BC07E2"/>
    <w:rsid w:val="00BC095B"/>
    <w:rsid w:val="00BC0EAE"/>
    <w:rsid w:val="00BC27FD"/>
    <w:rsid w:val="00BC41AA"/>
    <w:rsid w:val="00BC63AF"/>
    <w:rsid w:val="00BC7B32"/>
    <w:rsid w:val="00BC7B34"/>
    <w:rsid w:val="00BD173B"/>
    <w:rsid w:val="00BD2F3A"/>
    <w:rsid w:val="00BD3E9F"/>
    <w:rsid w:val="00BD416D"/>
    <w:rsid w:val="00BD73FF"/>
    <w:rsid w:val="00BE0369"/>
    <w:rsid w:val="00BE1763"/>
    <w:rsid w:val="00BE2A49"/>
    <w:rsid w:val="00BE50B3"/>
    <w:rsid w:val="00BF21CF"/>
    <w:rsid w:val="00BF2AD9"/>
    <w:rsid w:val="00BF3183"/>
    <w:rsid w:val="00BF4020"/>
    <w:rsid w:val="00C07A12"/>
    <w:rsid w:val="00C109C4"/>
    <w:rsid w:val="00C10D1F"/>
    <w:rsid w:val="00C123D8"/>
    <w:rsid w:val="00C1358B"/>
    <w:rsid w:val="00C13C62"/>
    <w:rsid w:val="00C23830"/>
    <w:rsid w:val="00C249EC"/>
    <w:rsid w:val="00C27B10"/>
    <w:rsid w:val="00C310C9"/>
    <w:rsid w:val="00C3155E"/>
    <w:rsid w:val="00C36145"/>
    <w:rsid w:val="00C45E2C"/>
    <w:rsid w:val="00C50CB8"/>
    <w:rsid w:val="00C52443"/>
    <w:rsid w:val="00C52FD1"/>
    <w:rsid w:val="00C543D6"/>
    <w:rsid w:val="00C544EA"/>
    <w:rsid w:val="00C5562C"/>
    <w:rsid w:val="00C62C44"/>
    <w:rsid w:val="00C66AC0"/>
    <w:rsid w:val="00C73D23"/>
    <w:rsid w:val="00C74E8E"/>
    <w:rsid w:val="00C75AF7"/>
    <w:rsid w:val="00C84E50"/>
    <w:rsid w:val="00C86B6F"/>
    <w:rsid w:val="00C90129"/>
    <w:rsid w:val="00C90BC5"/>
    <w:rsid w:val="00C93FF1"/>
    <w:rsid w:val="00CB119C"/>
    <w:rsid w:val="00CB2F1D"/>
    <w:rsid w:val="00CB4F9C"/>
    <w:rsid w:val="00CB6E74"/>
    <w:rsid w:val="00CB7A4C"/>
    <w:rsid w:val="00CC2675"/>
    <w:rsid w:val="00CC5B1A"/>
    <w:rsid w:val="00CC79F8"/>
    <w:rsid w:val="00CD1D6E"/>
    <w:rsid w:val="00CD5415"/>
    <w:rsid w:val="00CD7288"/>
    <w:rsid w:val="00CE04E4"/>
    <w:rsid w:val="00CE399C"/>
    <w:rsid w:val="00CE4A72"/>
    <w:rsid w:val="00CE5D56"/>
    <w:rsid w:val="00CE6D64"/>
    <w:rsid w:val="00CF0FE1"/>
    <w:rsid w:val="00CF4C1F"/>
    <w:rsid w:val="00CF69F0"/>
    <w:rsid w:val="00D018F1"/>
    <w:rsid w:val="00D11084"/>
    <w:rsid w:val="00D119AB"/>
    <w:rsid w:val="00D11F93"/>
    <w:rsid w:val="00D126FA"/>
    <w:rsid w:val="00D13254"/>
    <w:rsid w:val="00D13955"/>
    <w:rsid w:val="00D13F7A"/>
    <w:rsid w:val="00D22515"/>
    <w:rsid w:val="00D22D63"/>
    <w:rsid w:val="00D24D70"/>
    <w:rsid w:val="00D30B7B"/>
    <w:rsid w:val="00D30B87"/>
    <w:rsid w:val="00D31084"/>
    <w:rsid w:val="00D415A9"/>
    <w:rsid w:val="00D45339"/>
    <w:rsid w:val="00D47F9B"/>
    <w:rsid w:val="00D5323A"/>
    <w:rsid w:val="00D539E8"/>
    <w:rsid w:val="00D6113B"/>
    <w:rsid w:val="00D653A3"/>
    <w:rsid w:val="00D676E2"/>
    <w:rsid w:val="00D745CE"/>
    <w:rsid w:val="00D74681"/>
    <w:rsid w:val="00D768F6"/>
    <w:rsid w:val="00D76EC4"/>
    <w:rsid w:val="00D775CF"/>
    <w:rsid w:val="00D81947"/>
    <w:rsid w:val="00D82BA6"/>
    <w:rsid w:val="00D82BEF"/>
    <w:rsid w:val="00D85E21"/>
    <w:rsid w:val="00D91385"/>
    <w:rsid w:val="00D92403"/>
    <w:rsid w:val="00D937C0"/>
    <w:rsid w:val="00D96C2A"/>
    <w:rsid w:val="00D97ECE"/>
    <w:rsid w:val="00DA0775"/>
    <w:rsid w:val="00DA0BC3"/>
    <w:rsid w:val="00DA0C15"/>
    <w:rsid w:val="00DA6C9B"/>
    <w:rsid w:val="00DA706F"/>
    <w:rsid w:val="00DB0406"/>
    <w:rsid w:val="00DB312E"/>
    <w:rsid w:val="00DC050A"/>
    <w:rsid w:val="00DC119F"/>
    <w:rsid w:val="00DC2744"/>
    <w:rsid w:val="00DC66F7"/>
    <w:rsid w:val="00DD1A5F"/>
    <w:rsid w:val="00DD1BB1"/>
    <w:rsid w:val="00DD253D"/>
    <w:rsid w:val="00DD4A7E"/>
    <w:rsid w:val="00DD74DE"/>
    <w:rsid w:val="00DE07B5"/>
    <w:rsid w:val="00DE336E"/>
    <w:rsid w:val="00DE3FEF"/>
    <w:rsid w:val="00DE5558"/>
    <w:rsid w:val="00DE6B4A"/>
    <w:rsid w:val="00DF1F42"/>
    <w:rsid w:val="00DF4316"/>
    <w:rsid w:val="00DF4CBE"/>
    <w:rsid w:val="00E016A3"/>
    <w:rsid w:val="00E05506"/>
    <w:rsid w:val="00E07224"/>
    <w:rsid w:val="00E1029A"/>
    <w:rsid w:val="00E14CBF"/>
    <w:rsid w:val="00E15B1F"/>
    <w:rsid w:val="00E1733A"/>
    <w:rsid w:val="00E27BE6"/>
    <w:rsid w:val="00E301AF"/>
    <w:rsid w:val="00E36205"/>
    <w:rsid w:val="00E42705"/>
    <w:rsid w:val="00E4427E"/>
    <w:rsid w:val="00E469D0"/>
    <w:rsid w:val="00E47945"/>
    <w:rsid w:val="00E50E18"/>
    <w:rsid w:val="00E543B1"/>
    <w:rsid w:val="00E547D4"/>
    <w:rsid w:val="00E5561A"/>
    <w:rsid w:val="00E74997"/>
    <w:rsid w:val="00E76EE8"/>
    <w:rsid w:val="00E800DB"/>
    <w:rsid w:val="00E81006"/>
    <w:rsid w:val="00E83011"/>
    <w:rsid w:val="00E838E2"/>
    <w:rsid w:val="00E86687"/>
    <w:rsid w:val="00E918ED"/>
    <w:rsid w:val="00E921B3"/>
    <w:rsid w:val="00E9528E"/>
    <w:rsid w:val="00E95417"/>
    <w:rsid w:val="00E958CA"/>
    <w:rsid w:val="00E97A4B"/>
    <w:rsid w:val="00E97AC9"/>
    <w:rsid w:val="00EA1118"/>
    <w:rsid w:val="00EA56F3"/>
    <w:rsid w:val="00EB3520"/>
    <w:rsid w:val="00EB4622"/>
    <w:rsid w:val="00EB5BF7"/>
    <w:rsid w:val="00EC3239"/>
    <w:rsid w:val="00EC4B67"/>
    <w:rsid w:val="00ED3D43"/>
    <w:rsid w:val="00ED4509"/>
    <w:rsid w:val="00ED47A8"/>
    <w:rsid w:val="00ED565B"/>
    <w:rsid w:val="00ED56D2"/>
    <w:rsid w:val="00EE0A7E"/>
    <w:rsid w:val="00EE40D6"/>
    <w:rsid w:val="00EE78EE"/>
    <w:rsid w:val="00EF0693"/>
    <w:rsid w:val="00EF15B1"/>
    <w:rsid w:val="00EF26A8"/>
    <w:rsid w:val="00EF66DB"/>
    <w:rsid w:val="00EF74E8"/>
    <w:rsid w:val="00F018F4"/>
    <w:rsid w:val="00F02425"/>
    <w:rsid w:val="00F02685"/>
    <w:rsid w:val="00F12938"/>
    <w:rsid w:val="00F143FC"/>
    <w:rsid w:val="00F16AB5"/>
    <w:rsid w:val="00F17CE4"/>
    <w:rsid w:val="00F17DAC"/>
    <w:rsid w:val="00F21C13"/>
    <w:rsid w:val="00F22441"/>
    <w:rsid w:val="00F250CC"/>
    <w:rsid w:val="00F27A03"/>
    <w:rsid w:val="00F3057B"/>
    <w:rsid w:val="00F31402"/>
    <w:rsid w:val="00F32C52"/>
    <w:rsid w:val="00F33280"/>
    <w:rsid w:val="00F33A4D"/>
    <w:rsid w:val="00F34B9B"/>
    <w:rsid w:val="00F37052"/>
    <w:rsid w:val="00F450BE"/>
    <w:rsid w:val="00F46A7D"/>
    <w:rsid w:val="00F56E7F"/>
    <w:rsid w:val="00F61DA7"/>
    <w:rsid w:val="00F627B1"/>
    <w:rsid w:val="00F663DE"/>
    <w:rsid w:val="00F7250B"/>
    <w:rsid w:val="00F73FFA"/>
    <w:rsid w:val="00F744FA"/>
    <w:rsid w:val="00F74543"/>
    <w:rsid w:val="00F77324"/>
    <w:rsid w:val="00F800EF"/>
    <w:rsid w:val="00F812BB"/>
    <w:rsid w:val="00F8177D"/>
    <w:rsid w:val="00F83497"/>
    <w:rsid w:val="00F943B0"/>
    <w:rsid w:val="00F95CE3"/>
    <w:rsid w:val="00FA1753"/>
    <w:rsid w:val="00FA5DA0"/>
    <w:rsid w:val="00FA7742"/>
    <w:rsid w:val="00FB2635"/>
    <w:rsid w:val="00FB661C"/>
    <w:rsid w:val="00FC3EEB"/>
    <w:rsid w:val="00FC46D0"/>
    <w:rsid w:val="00FC5271"/>
    <w:rsid w:val="00FC7AF8"/>
    <w:rsid w:val="00FD0465"/>
    <w:rsid w:val="00FD08C8"/>
    <w:rsid w:val="00FD41A0"/>
    <w:rsid w:val="00FD4915"/>
    <w:rsid w:val="00FD6886"/>
    <w:rsid w:val="00FD7154"/>
    <w:rsid w:val="00FE49C0"/>
    <w:rsid w:val="00FE7FD5"/>
    <w:rsid w:val="00FF0ABE"/>
    <w:rsid w:val="00FF12B9"/>
    <w:rsid w:val="00FF247D"/>
    <w:rsid w:val="00FF71CD"/>
    <w:rsid w:val="00FF7A41"/>
    <w:rsid w:val="00FF7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789FF3B-4032-43BF-B905-B4ECDA358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47F9B"/>
    <w:pPr>
      <w:spacing w:line="360" w:lineRule="auto"/>
      <w:jc w:val="both"/>
    </w:pPr>
  </w:style>
  <w:style w:type="paragraph" w:styleId="Heading1">
    <w:name w:val="heading 1"/>
    <w:basedOn w:val="Normal"/>
    <w:next w:val="Normal"/>
    <w:link w:val="Heading1Char"/>
    <w:uiPriority w:val="9"/>
    <w:qFormat/>
    <w:rsid w:val="00C27B1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27B1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E03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95CE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D444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BC07E2"/>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C07E2"/>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B1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27B10"/>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E918ED"/>
    <w:pPr>
      <w:ind w:left="720"/>
      <w:contextualSpacing/>
    </w:pPr>
  </w:style>
  <w:style w:type="character" w:customStyle="1" w:styleId="Heading3Char">
    <w:name w:val="Heading 3 Char"/>
    <w:basedOn w:val="DefaultParagraphFont"/>
    <w:link w:val="Heading3"/>
    <w:uiPriority w:val="9"/>
    <w:rsid w:val="00BE036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9B639D"/>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B639D"/>
    <w:rPr>
      <w:rFonts w:eastAsiaTheme="minorEastAsia"/>
      <w:color w:val="5A5A5A" w:themeColor="text1" w:themeTint="A5"/>
      <w:spacing w:val="15"/>
    </w:rPr>
  </w:style>
  <w:style w:type="character" w:styleId="PlaceholderText">
    <w:name w:val="Placeholder Text"/>
    <w:basedOn w:val="DefaultParagraphFont"/>
    <w:uiPriority w:val="99"/>
    <w:semiHidden/>
    <w:rsid w:val="000473C6"/>
    <w:rPr>
      <w:color w:val="808080"/>
    </w:rPr>
  </w:style>
  <w:style w:type="character" w:styleId="Hyperlink">
    <w:name w:val="Hyperlink"/>
    <w:basedOn w:val="DefaultParagraphFont"/>
    <w:uiPriority w:val="99"/>
    <w:unhideWhenUsed/>
    <w:rsid w:val="00373DD6"/>
    <w:rPr>
      <w:color w:val="0563C1" w:themeColor="hyperlink"/>
      <w:u w:val="single"/>
    </w:rPr>
  </w:style>
  <w:style w:type="paragraph" w:styleId="Header">
    <w:name w:val="header"/>
    <w:basedOn w:val="Normal"/>
    <w:link w:val="HeaderChar"/>
    <w:uiPriority w:val="99"/>
    <w:unhideWhenUsed/>
    <w:rsid w:val="007436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36F6"/>
  </w:style>
  <w:style w:type="paragraph" w:styleId="Footer">
    <w:name w:val="footer"/>
    <w:basedOn w:val="Normal"/>
    <w:link w:val="FooterChar"/>
    <w:uiPriority w:val="99"/>
    <w:unhideWhenUsed/>
    <w:rsid w:val="007436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36F6"/>
  </w:style>
  <w:style w:type="character" w:styleId="Emphasis">
    <w:name w:val="Emphasis"/>
    <w:basedOn w:val="DefaultParagraphFont"/>
    <w:uiPriority w:val="20"/>
    <w:qFormat/>
    <w:rsid w:val="00FC46D0"/>
    <w:rPr>
      <w:i/>
      <w:iCs/>
    </w:rPr>
  </w:style>
  <w:style w:type="character" w:styleId="FollowedHyperlink">
    <w:name w:val="FollowedHyperlink"/>
    <w:basedOn w:val="DefaultParagraphFont"/>
    <w:uiPriority w:val="99"/>
    <w:semiHidden/>
    <w:unhideWhenUsed/>
    <w:rsid w:val="001D54F4"/>
    <w:rPr>
      <w:color w:val="954F72" w:themeColor="followedHyperlink"/>
      <w:u w:val="single"/>
    </w:rPr>
  </w:style>
  <w:style w:type="character" w:customStyle="1" w:styleId="name">
    <w:name w:val="name"/>
    <w:basedOn w:val="DefaultParagraphFont"/>
    <w:rsid w:val="007167DF"/>
  </w:style>
  <w:style w:type="character" w:customStyle="1" w:styleId="xref-sep">
    <w:name w:val="xref-sep"/>
    <w:basedOn w:val="DefaultParagraphFont"/>
    <w:rsid w:val="007167DF"/>
  </w:style>
  <w:style w:type="character" w:customStyle="1" w:styleId="apple-converted-space">
    <w:name w:val="apple-converted-space"/>
    <w:basedOn w:val="DefaultParagraphFont"/>
    <w:rsid w:val="007167DF"/>
  </w:style>
  <w:style w:type="character" w:styleId="SubtleReference">
    <w:name w:val="Subtle Reference"/>
    <w:basedOn w:val="DefaultParagraphFont"/>
    <w:uiPriority w:val="31"/>
    <w:qFormat/>
    <w:rsid w:val="00F744FA"/>
    <w:rPr>
      <w:smallCaps/>
      <w:color w:val="5A5A5A" w:themeColor="text1" w:themeTint="A5"/>
    </w:rPr>
  </w:style>
  <w:style w:type="paragraph" w:styleId="NoSpacing">
    <w:name w:val="No Spacing"/>
    <w:uiPriority w:val="1"/>
    <w:qFormat/>
    <w:rsid w:val="00FA1753"/>
    <w:pPr>
      <w:spacing w:after="0" w:line="240" w:lineRule="auto"/>
    </w:pPr>
  </w:style>
  <w:style w:type="character" w:styleId="Strong">
    <w:name w:val="Strong"/>
    <w:basedOn w:val="DefaultParagraphFont"/>
    <w:uiPriority w:val="22"/>
    <w:qFormat/>
    <w:rsid w:val="007D24E4"/>
    <w:rPr>
      <w:b/>
      <w:bCs/>
    </w:rPr>
  </w:style>
  <w:style w:type="character" w:customStyle="1" w:styleId="Heading4Char">
    <w:name w:val="Heading 4 Char"/>
    <w:basedOn w:val="DefaultParagraphFont"/>
    <w:link w:val="Heading4"/>
    <w:uiPriority w:val="9"/>
    <w:rsid w:val="00F95CE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D4446"/>
    <w:rPr>
      <w:rFonts w:asciiTheme="majorHAnsi" w:eastAsiaTheme="majorEastAsia" w:hAnsiTheme="majorHAnsi" w:cstheme="majorBidi"/>
      <w:color w:val="2E74B5" w:themeColor="accent1" w:themeShade="BF"/>
    </w:rPr>
  </w:style>
  <w:style w:type="paragraph" w:styleId="BalloonText">
    <w:name w:val="Balloon Text"/>
    <w:basedOn w:val="Normal"/>
    <w:link w:val="BalloonTextChar"/>
    <w:uiPriority w:val="99"/>
    <w:semiHidden/>
    <w:unhideWhenUsed/>
    <w:rsid w:val="006065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65D9"/>
    <w:rPr>
      <w:rFonts w:ascii="Segoe UI" w:hAnsi="Segoe UI" w:cs="Segoe UI"/>
      <w:sz w:val="18"/>
      <w:szCs w:val="18"/>
    </w:rPr>
  </w:style>
  <w:style w:type="paragraph" w:customStyle="1" w:styleId="Default">
    <w:name w:val="Default"/>
    <w:rsid w:val="0053298E"/>
    <w:pPr>
      <w:autoSpaceDE w:val="0"/>
      <w:autoSpaceDN w:val="0"/>
      <w:adjustRightInd w:val="0"/>
      <w:spacing w:after="0" w:line="240" w:lineRule="auto"/>
    </w:pPr>
    <w:rPr>
      <w:rFonts w:ascii="Arial" w:hAnsi="Arial" w:cs="Arial"/>
      <w:color w:val="000000"/>
      <w:sz w:val="24"/>
      <w:szCs w:val="24"/>
    </w:rPr>
  </w:style>
  <w:style w:type="character" w:customStyle="1" w:styleId="fn">
    <w:name w:val="fn"/>
    <w:basedOn w:val="DefaultParagraphFont"/>
    <w:rsid w:val="00D415A9"/>
  </w:style>
  <w:style w:type="character" w:customStyle="1" w:styleId="comma">
    <w:name w:val="comma"/>
    <w:basedOn w:val="DefaultParagraphFont"/>
    <w:rsid w:val="00D415A9"/>
  </w:style>
  <w:style w:type="paragraph" w:styleId="Revision">
    <w:name w:val="Revision"/>
    <w:hidden/>
    <w:uiPriority w:val="99"/>
    <w:semiHidden/>
    <w:rsid w:val="00E5561A"/>
    <w:pPr>
      <w:spacing w:after="0" w:line="240" w:lineRule="auto"/>
    </w:pPr>
  </w:style>
  <w:style w:type="character" w:customStyle="1" w:styleId="Heading6Char">
    <w:name w:val="Heading 6 Char"/>
    <w:basedOn w:val="DefaultParagraphFont"/>
    <w:link w:val="Heading6"/>
    <w:uiPriority w:val="9"/>
    <w:rsid w:val="00BC07E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C07E2"/>
    <w:rPr>
      <w:rFonts w:asciiTheme="majorHAnsi" w:eastAsiaTheme="majorEastAsia" w:hAnsiTheme="majorHAnsi" w:cstheme="majorBidi"/>
      <w:i/>
      <w:iCs/>
      <w:color w:val="1F4D78" w:themeColor="accent1" w:themeShade="7F"/>
    </w:rPr>
  </w:style>
  <w:style w:type="table" w:styleId="TableGrid">
    <w:name w:val="Table Grid"/>
    <w:basedOn w:val="TableNormal"/>
    <w:uiPriority w:val="39"/>
    <w:rsid w:val="00BC07E2"/>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identifier">
    <w:name w:val="list-identifier"/>
    <w:basedOn w:val="DefaultParagraphFont"/>
    <w:rsid w:val="00641F55"/>
  </w:style>
  <w:style w:type="paragraph" w:styleId="TOCHeading">
    <w:name w:val="TOC Heading"/>
    <w:basedOn w:val="Heading1"/>
    <w:next w:val="Normal"/>
    <w:uiPriority w:val="39"/>
    <w:unhideWhenUsed/>
    <w:qFormat/>
    <w:rsid w:val="00327356"/>
    <w:pPr>
      <w:spacing w:line="259" w:lineRule="auto"/>
      <w:jc w:val="left"/>
      <w:outlineLvl w:val="9"/>
    </w:pPr>
  </w:style>
  <w:style w:type="paragraph" w:styleId="TOC1">
    <w:name w:val="toc 1"/>
    <w:basedOn w:val="Normal"/>
    <w:next w:val="Normal"/>
    <w:autoRedefine/>
    <w:uiPriority w:val="39"/>
    <w:unhideWhenUsed/>
    <w:rsid w:val="00327356"/>
    <w:pPr>
      <w:spacing w:after="100"/>
    </w:pPr>
  </w:style>
  <w:style w:type="paragraph" w:styleId="TOC2">
    <w:name w:val="toc 2"/>
    <w:basedOn w:val="Normal"/>
    <w:next w:val="Normal"/>
    <w:autoRedefine/>
    <w:uiPriority w:val="39"/>
    <w:unhideWhenUsed/>
    <w:rsid w:val="00327356"/>
    <w:pPr>
      <w:spacing w:after="100"/>
      <w:ind w:left="220"/>
    </w:pPr>
  </w:style>
  <w:style w:type="paragraph" w:styleId="TOC3">
    <w:name w:val="toc 3"/>
    <w:basedOn w:val="Normal"/>
    <w:next w:val="Normal"/>
    <w:autoRedefine/>
    <w:uiPriority w:val="39"/>
    <w:unhideWhenUsed/>
    <w:rsid w:val="0032735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632785">
      <w:bodyDiv w:val="1"/>
      <w:marLeft w:val="0"/>
      <w:marRight w:val="0"/>
      <w:marTop w:val="0"/>
      <w:marBottom w:val="0"/>
      <w:divBdr>
        <w:top w:val="none" w:sz="0" w:space="0" w:color="auto"/>
        <w:left w:val="none" w:sz="0" w:space="0" w:color="auto"/>
        <w:bottom w:val="none" w:sz="0" w:space="0" w:color="auto"/>
        <w:right w:val="none" w:sz="0" w:space="0" w:color="auto"/>
      </w:divBdr>
    </w:div>
    <w:div w:id="155152486">
      <w:bodyDiv w:val="1"/>
      <w:marLeft w:val="0"/>
      <w:marRight w:val="0"/>
      <w:marTop w:val="0"/>
      <w:marBottom w:val="0"/>
      <w:divBdr>
        <w:top w:val="none" w:sz="0" w:space="0" w:color="auto"/>
        <w:left w:val="none" w:sz="0" w:space="0" w:color="auto"/>
        <w:bottom w:val="none" w:sz="0" w:space="0" w:color="auto"/>
        <w:right w:val="none" w:sz="0" w:space="0" w:color="auto"/>
      </w:divBdr>
    </w:div>
    <w:div w:id="346639452">
      <w:bodyDiv w:val="1"/>
      <w:marLeft w:val="0"/>
      <w:marRight w:val="0"/>
      <w:marTop w:val="0"/>
      <w:marBottom w:val="0"/>
      <w:divBdr>
        <w:top w:val="none" w:sz="0" w:space="0" w:color="auto"/>
        <w:left w:val="none" w:sz="0" w:space="0" w:color="auto"/>
        <w:bottom w:val="none" w:sz="0" w:space="0" w:color="auto"/>
        <w:right w:val="none" w:sz="0" w:space="0" w:color="auto"/>
      </w:divBdr>
    </w:div>
    <w:div w:id="353387810">
      <w:bodyDiv w:val="1"/>
      <w:marLeft w:val="0"/>
      <w:marRight w:val="0"/>
      <w:marTop w:val="0"/>
      <w:marBottom w:val="0"/>
      <w:divBdr>
        <w:top w:val="none" w:sz="0" w:space="0" w:color="auto"/>
        <w:left w:val="none" w:sz="0" w:space="0" w:color="auto"/>
        <w:bottom w:val="none" w:sz="0" w:space="0" w:color="auto"/>
        <w:right w:val="none" w:sz="0" w:space="0" w:color="auto"/>
      </w:divBdr>
    </w:div>
    <w:div w:id="399408975">
      <w:bodyDiv w:val="1"/>
      <w:marLeft w:val="0"/>
      <w:marRight w:val="0"/>
      <w:marTop w:val="0"/>
      <w:marBottom w:val="0"/>
      <w:divBdr>
        <w:top w:val="none" w:sz="0" w:space="0" w:color="auto"/>
        <w:left w:val="none" w:sz="0" w:space="0" w:color="auto"/>
        <w:bottom w:val="none" w:sz="0" w:space="0" w:color="auto"/>
        <w:right w:val="none" w:sz="0" w:space="0" w:color="auto"/>
      </w:divBdr>
    </w:div>
    <w:div w:id="469439766">
      <w:bodyDiv w:val="1"/>
      <w:marLeft w:val="0"/>
      <w:marRight w:val="0"/>
      <w:marTop w:val="0"/>
      <w:marBottom w:val="0"/>
      <w:divBdr>
        <w:top w:val="none" w:sz="0" w:space="0" w:color="auto"/>
        <w:left w:val="none" w:sz="0" w:space="0" w:color="auto"/>
        <w:bottom w:val="none" w:sz="0" w:space="0" w:color="auto"/>
        <w:right w:val="none" w:sz="0" w:space="0" w:color="auto"/>
      </w:divBdr>
    </w:div>
    <w:div w:id="517698801">
      <w:bodyDiv w:val="1"/>
      <w:marLeft w:val="0"/>
      <w:marRight w:val="0"/>
      <w:marTop w:val="0"/>
      <w:marBottom w:val="0"/>
      <w:divBdr>
        <w:top w:val="none" w:sz="0" w:space="0" w:color="auto"/>
        <w:left w:val="none" w:sz="0" w:space="0" w:color="auto"/>
        <w:bottom w:val="none" w:sz="0" w:space="0" w:color="auto"/>
        <w:right w:val="none" w:sz="0" w:space="0" w:color="auto"/>
      </w:divBdr>
    </w:div>
    <w:div w:id="583992833">
      <w:bodyDiv w:val="1"/>
      <w:marLeft w:val="0"/>
      <w:marRight w:val="0"/>
      <w:marTop w:val="0"/>
      <w:marBottom w:val="0"/>
      <w:divBdr>
        <w:top w:val="none" w:sz="0" w:space="0" w:color="auto"/>
        <w:left w:val="none" w:sz="0" w:space="0" w:color="auto"/>
        <w:bottom w:val="none" w:sz="0" w:space="0" w:color="auto"/>
        <w:right w:val="none" w:sz="0" w:space="0" w:color="auto"/>
      </w:divBdr>
    </w:div>
    <w:div w:id="598368799">
      <w:bodyDiv w:val="1"/>
      <w:marLeft w:val="0"/>
      <w:marRight w:val="0"/>
      <w:marTop w:val="0"/>
      <w:marBottom w:val="0"/>
      <w:divBdr>
        <w:top w:val="none" w:sz="0" w:space="0" w:color="auto"/>
        <w:left w:val="none" w:sz="0" w:space="0" w:color="auto"/>
        <w:bottom w:val="none" w:sz="0" w:space="0" w:color="auto"/>
        <w:right w:val="none" w:sz="0" w:space="0" w:color="auto"/>
      </w:divBdr>
    </w:div>
    <w:div w:id="634021067">
      <w:bodyDiv w:val="1"/>
      <w:marLeft w:val="0"/>
      <w:marRight w:val="0"/>
      <w:marTop w:val="0"/>
      <w:marBottom w:val="0"/>
      <w:divBdr>
        <w:top w:val="none" w:sz="0" w:space="0" w:color="auto"/>
        <w:left w:val="none" w:sz="0" w:space="0" w:color="auto"/>
        <w:bottom w:val="none" w:sz="0" w:space="0" w:color="auto"/>
        <w:right w:val="none" w:sz="0" w:space="0" w:color="auto"/>
      </w:divBdr>
    </w:div>
    <w:div w:id="665597544">
      <w:bodyDiv w:val="1"/>
      <w:marLeft w:val="0"/>
      <w:marRight w:val="0"/>
      <w:marTop w:val="0"/>
      <w:marBottom w:val="0"/>
      <w:divBdr>
        <w:top w:val="none" w:sz="0" w:space="0" w:color="auto"/>
        <w:left w:val="none" w:sz="0" w:space="0" w:color="auto"/>
        <w:bottom w:val="none" w:sz="0" w:space="0" w:color="auto"/>
        <w:right w:val="none" w:sz="0" w:space="0" w:color="auto"/>
      </w:divBdr>
    </w:div>
    <w:div w:id="708913261">
      <w:bodyDiv w:val="1"/>
      <w:marLeft w:val="0"/>
      <w:marRight w:val="0"/>
      <w:marTop w:val="0"/>
      <w:marBottom w:val="0"/>
      <w:divBdr>
        <w:top w:val="none" w:sz="0" w:space="0" w:color="auto"/>
        <w:left w:val="none" w:sz="0" w:space="0" w:color="auto"/>
        <w:bottom w:val="none" w:sz="0" w:space="0" w:color="auto"/>
        <w:right w:val="none" w:sz="0" w:space="0" w:color="auto"/>
      </w:divBdr>
    </w:div>
    <w:div w:id="753402408">
      <w:bodyDiv w:val="1"/>
      <w:marLeft w:val="0"/>
      <w:marRight w:val="0"/>
      <w:marTop w:val="0"/>
      <w:marBottom w:val="0"/>
      <w:divBdr>
        <w:top w:val="none" w:sz="0" w:space="0" w:color="auto"/>
        <w:left w:val="none" w:sz="0" w:space="0" w:color="auto"/>
        <w:bottom w:val="none" w:sz="0" w:space="0" w:color="auto"/>
        <w:right w:val="none" w:sz="0" w:space="0" w:color="auto"/>
      </w:divBdr>
    </w:div>
    <w:div w:id="771973368">
      <w:bodyDiv w:val="1"/>
      <w:marLeft w:val="0"/>
      <w:marRight w:val="0"/>
      <w:marTop w:val="0"/>
      <w:marBottom w:val="0"/>
      <w:divBdr>
        <w:top w:val="none" w:sz="0" w:space="0" w:color="auto"/>
        <w:left w:val="none" w:sz="0" w:space="0" w:color="auto"/>
        <w:bottom w:val="none" w:sz="0" w:space="0" w:color="auto"/>
        <w:right w:val="none" w:sz="0" w:space="0" w:color="auto"/>
      </w:divBdr>
    </w:div>
    <w:div w:id="1027297115">
      <w:bodyDiv w:val="1"/>
      <w:marLeft w:val="0"/>
      <w:marRight w:val="0"/>
      <w:marTop w:val="0"/>
      <w:marBottom w:val="0"/>
      <w:divBdr>
        <w:top w:val="none" w:sz="0" w:space="0" w:color="auto"/>
        <w:left w:val="none" w:sz="0" w:space="0" w:color="auto"/>
        <w:bottom w:val="none" w:sz="0" w:space="0" w:color="auto"/>
        <w:right w:val="none" w:sz="0" w:space="0" w:color="auto"/>
      </w:divBdr>
    </w:div>
    <w:div w:id="1096441517">
      <w:bodyDiv w:val="1"/>
      <w:marLeft w:val="0"/>
      <w:marRight w:val="0"/>
      <w:marTop w:val="0"/>
      <w:marBottom w:val="0"/>
      <w:divBdr>
        <w:top w:val="none" w:sz="0" w:space="0" w:color="auto"/>
        <w:left w:val="none" w:sz="0" w:space="0" w:color="auto"/>
        <w:bottom w:val="none" w:sz="0" w:space="0" w:color="auto"/>
        <w:right w:val="none" w:sz="0" w:space="0" w:color="auto"/>
      </w:divBdr>
    </w:div>
    <w:div w:id="1134564918">
      <w:bodyDiv w:val="1"/>
      <w:marLeft w:val="0"/>
      <w:marRight w:val="0"/>
      <w:marTop w:val="0"/>
      <w:marBottom w:val="0"/>
      <w:divBdr>
        <w:top w:val="none" w:sz="0" w:space="0" w:color="auto"/>
        <w:left w:val="none" w:sz="0" w:space="0" w:color="auto"/>
        <w:bottom w:val="none" w:sz="0" w:space="0" w:color="auto"/>
        <w:right w:val="none" w:sz="0" w:space="0" w:color="auto"/>
      </w:divBdr>
    </w:div>
    <w:div w:id="1168666507">
      <w:bodyDiv w:val="1"/>
      <w:marLeft w:val="0"/>
      <w:marRight w:val="0"/>
      <w:marTop w:val="0"/>
      <w:marBottom w:val="0"/>
      <w:divBdr>
        <w:top w:val="none" w:sz="0" w:space="0" w:color="auto"/>
        <w:left w:val="none" w:sz="0" w:space="0" w:color="auto"/>
        <w:bottom w:val="none" w:sz="0" w:space="0" w:color="auto"/>
        <w:right w:val="none" w:sz="0" w:space="0" w:color="auto"/>
      </w:divBdr>
    </w:div>
    <w:div w:id="1178422875">
      <w:bodyDiv w:val="1"/>
      <w:marLeft w:val="0"/>
      <w:marRight w:val="0"/>
      <w:marTop w:val="0"/>
      <w:marBottom w:val="0"/>
      <w:divBdr>
        <w:top w:val="none" w:sz="0" w:space="0" w:color="auto"/>
        <w:left w:val="none" w:sz="0" w:space="0" w:color="auto"/>
        <w:bottom w:val="none" w:sz="0" w:space="0" w:color="auto"/>
        <w:right w:val="none" w:sz="0" w:space="0" w:color="auto"/>
      </w:divBdr>
    </w:div>
    <w:div w:id="1182626703">
      <w:bodyDiv w:val="1"/>
      <w:marLeft w:val="0"/>
      <w:marRight w:val="0"/>
      <w:marTop w:val="0"/>
      <w:marBottom w:val="0"/>
      <w:divBdr>
        <w:top w:val="none" w:sz="0" w:space="0" w:color="auto"/>
        <w:left w:val="none" w:sz="0" w:space="0" w:color="auto"/>
        <w:bottom w:val="none" w:sz="0" w:space="0" w:color="auto"/>
        <w:right w:val="none" w:sz="0" w:space="0" w:color="auto"/>
      </w:divBdr>
    </w:div>
    <w:div w:id="1184393436">
      <w:bodyDiv w:val="1"/>
      <w:marLeft w:val="0"/>
      <w:marRight w:val="0"/>
      <w:marTop w:val="0"/>
      <w:marBottom w:val="0"/>
      <w:divBdr>
        <w:top w:val="none" w:sz="0" w:space="0" w:color="auto"/>
        <w:left w:val="none" w:sz="0" w:space="0" w:color="auto"/>
        <w:bottom w:val="none" w:sz="0" w:space="0" w:color="auto"/>
        <w:right w:val="none" w:sz="0" w:space="0" w:color="auto"/>
      </w:divBdr>
    </w:div>
    <w:div w:id="1342929719">
      <w:bodyDiv w:val="1"/>
      <w:marLeft w:val="0"/>
      <w:marRight w:val="0"/>
      <w:marTop w:val="0"/>
      <w:marBottom w:val="0"/>
      <w:divBdr>
        <w:top w:val="none" w:sz="0" w:space="0" w:color="auto"/>
        <w:left w:val="none" w:sz="0" w:space="0" w:color="auto"/>
        <w:bottom w:val="none" w:sz="0" w:space="0" w:color="auto"/>
        <w:right w:val="none" w:sz="0" w:space="0" w:color="auto"/>
      </w:divBdr>
    </w:div>
    <w:div w:id="1607806675">
      <w:bodyDiv w:val="1"/>
      <w:marLeft w:val="0"/>
      <w:marRight w:val="0"/>
      <w:marTop w:val="0"/>
      <w:marBottom w:val="0"/>
      <w:divBdr>
        <w:top w:val="none" w:sz="0" w:space="0" w:color="auto"/>
        <w:left w:val="none" w:sz="0" w:space="0" w:color="auto"/>
        <w:bottom w:val="none" w:sz="0" w:space="0" w:color="auto"/>
        <w:right w:val="none" w:sz="0" w:space="0" w:color="auto"/>
      </w:divBdr>
    </w:div>
    <w:div w:id="1716732919">
      <w:bodyDiv w:val="1"/>
      <w:marLeft w:val="0"/>
      <w:marRight w:val="0"/>
      <w:marTop w:val="0"/>
      <w:marBottom w:val="0"/>
      <w:divBdr>
        <w:top w:val="none" w:sz="0" w:space="0" w:color="auto"/>
        <w:left w:val="none" w:sz="0" w:space="0" w:color="auto"/>
        <w:bottom w:val="none" w:sz="0" w:space="0" w:color="auto"/>
        <w:right w:val="none" w:sz="0" w:space="0" w:color="auto"/>
      </w:divBdr>
    </w:div>
    <w:div w:id="208386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arxiv.org/find/cond-mat/1/au:+Nissen_P/0/1/0/all/0/1" TargetMode="External"/><Relationship Id="rId39" Type="http://schemas.openxmlformats.org/officeDocument/2006/relationships/hyperlink" Target="http://www.nature.com/nature/journal/v526/n7573/abs/nature15263.html"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arxiv.org/find/cond-mat/1/au:+Kuemmeth_F/0/1/0/all/0/1"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arxiv.org/find/cond-mat/1/au:+Martins_F/0/1/0/all/0/1" TargetMode="External"/><Relationship Id="rId33" Type="http://schemas.openxmlformats.org/officeDocument/2006/relationships/hyperlink" Target="https://arxiv.org/find/cond-mat/1/au:+Marcus_C/0/1/0/all/0/1" TargetMode="External"/><Relationship Id="rId38" Type="http://schemas.openxmlformats.org/officeDocument/2006/relationships/hyperlink" Target="https://arxiv.org/abs/1605.07599"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arxiv.org/find/cond-mat/1/au:+Rudner_M/0/1/0/all/0/1" TargetMode="External"/><Relationship Id="rId41" Type="http://schemas.openxmlformats.org/officeDocument/2006/relationships/hyperlink" Target="http://scitation.aip.org/content/contributor/AU0359152;jsessionid=0v5VY-bGXJiQk8fx_SoWO4Dw.x-aip-live-0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tiff"/><Relationship Id="rId24" Type="http://schemas.openxmlformats.org/officeDocument/2006/relationships/hyperlink" Target="https://arxiv.org/find/cond-mat/1/au:+Malinowski_F/0/1/0/all/0/1" TargetMode="External"/><Relationship Id="rId32" Type="http://schemas.openxmlformats.org/officeDocument/2006/relationships/hyperlink" Target="https://arxiv.org/find/cond-mat/1/au:+Manfra_M/0/1/0/all/0/1" TargetMode="External"/><Relationship Id="rId37" Type="http://schemas.openxmlformats.org/officeDocument/2006/relationships/hyperlink" Target="https://arxiv.org/abs/1607.02977" TargetMode="External"/><Relationship Id="rId40" Type="http://schemas.openxmlformats.org/officeDocument/2006/relationships/hyperlink" Target="http://www.nature.com/nnano/journal/v9/n9/abs/nnano.2014.153.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arxiv.org/abs/quant-ph/0002077v3" TargetMode="External"/><Relationship Id="rId28" Type="http://schemas.openxmlformats.org/officeDocument/2006/relationships/hyperlink" Target="https://arxiv.org/find/cond-mat/1/au:+Cywinski_L/0/1/0/all/0/1" TargetMode="External"/><Relationship Id="rId36" Type="http://schemas.openxmlformats.org/officeDocument/2006/relationships/hyperlink" Target="http://pettagroup.princeton.edu/publications/2005/Science_309_2180_2005.pdf" TargetMode="External"/><Relationship Id="rId10" Type="http://schemas.openxmlformats.org/officeDocument/2006/relationships/image" Target="media/image3.tiff"/><Relationship Id="rId19" Type="http://schemas.openxmlformats.org/officeDocument/2006/relationships/hyperlink" Target="https://github.com/nanoelectronics-new/qtlab" TargetMode="External"/><Relationship Id="rId31" Type="http://schemas.openxmlformats.org/officeDocument/2006/relationships/hyperlink" Target="https://arxiv.org/find/cond-mat/1/au:+Gardner_G/0/1/0/all/0/1"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emf"/><Relationship Id="rId27" Type="http://schemas.openxmlformats.org/officeDocument/2006/relationships/hyperlink" Target="https://arxiv.org/find/cond-mat/1/au:+Barnes_E/0/1/0/all/0/1" TargetMode="External"/><Relationship Id="rId30" Type="http://schemas.openxmlformats.org/officeDocument/2006/relationships/hyperlink" Target="https://arxiv.org/find/cond-mat/1/au:+Fallahi_S/0/1/0/all/0/1" TargetMode="External"/><Relationship Id="rId35" Type="http://schemas.openxmlformats.org/officeDocument/2006/relationships/hyperlink" Target="https://arxiv.org/abs/1601.06677"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55168E-17E4-43F9-AE18-A3C87AEDD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7030</Words>
  <Characters>40075</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IST Austria</Company>
  <LinksUpToDate>false</LinksUpToDate>
  <CharactersWithSpaces>47011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Josip KUKUCKA</dc:creator>
  <cp:keywords/>
  <dc:description/>
  <cp:lastModifiedBy>Josip KUKUCKA</cp:lastModifiedBy>
  <cp:revision>2</cp:revision>
  <dcterms:created xsi:type="dcterms:W3CDTF">2016-09-15T09:50:00Z</dcterms:created>
  <dcterms:modified xsi:type="dcterms:W3CDTF">2016-09-15T09:50:00Z</dcterms:modified>
</cp:coreProperties>
</file>