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jc w:val="both"/>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pPr>
        <w:jc w:val="both"/>
      </w:pPr>
      <w:r>
        <w:t xml:space="preserve">Minimum time for one full spin rotation (longest single operation, </w:t>
      </w:r>
      <w:r w:rsidRPr="001A521D">
        <w:t>π</w:t>
      </w:r>
      <w:r>
        <w:t>/2 spin rotation)</w:t>
      </w:r>
      <w:r>
        <w:t xml:space="preserve"> i</w:t>
      </w:r>
      <w:r>
        <w:t>n gallium arsenide double quantum dot system based on electron spin, J. Petta et al. achieved approximately 180 ps</w:t>
      </w:r>
      <w:r>
        <w:t>.</w:t>
      </w:r>
      <w:r>
        <w:t xml:space="preserve">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pPr>
        <w:jc w:val="both"/>
      </w:pPr>
      <w:r w:rsidRPr="001A521D">
        <w:t>π</w:t>
      </w:r>
      <w:r>
        <w:t xml:space="preserve">/2 spin rotation achieved in Andrea Morello Group from UNSW Australia in Si:P material system, using ESR (electron spin resonance technique) is 75 ns [3]. </w:t>
      </w:r>
      <w:r>
        <w:t xml:space="preserve">Their </w:t>
      </w:r>
      <w:r>
        <w:t>T</w:t>
      </w:r>
      <w:r>
        <w:rPr>
          <w:vertAlign w:val="subscript"/>
        </w:rPr>
        <w:t>2</w:t>
      </w:r>
      <w:r>
        <w:t xml:space="preserve"> is</w:t>
      </w:r>
      <w:r>
        <w:t xml:space="preserve"> 200 us [3].</w:t>
      </w:r>
      <w:r>
        <w:t xml:space="preserve"> </w:t>
      </w:r>
    </w:p>
    <w:p w:rsidR="007D3D0E" w:rsidRDefault="004D1C95" w:rsidP="009D17AE">
      <w:pPr>
        <w:jc w:val="both"/>
      </w:pPr>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E74997" w:rsidRDefault="006D44E9" w:rsidP="009D17AE">
      <w:pPr>
        <w:jc w:val="both"/>
      </w:pPr>
      <w:r>
        <w:t xml:space="preserve">As mentioned above, reason for slow spin manipulation (long </w:t>
      </w:r>
      <w:r w:rsidRPr="001A521D">
        <w:t>π</w:t>
      </w:r>
      <w:r>
        <w:t>/2 spin rotation</w:t>
      </w:r>
      <w:r>
        <w:t>)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530490" w:rsidP="009D17AE">
      <w:pPr>
        <w:jc w:val="both"/>
      </w:pPr>
      <w:r>
        <w:lastRenderedPageBreak/>
        <w:t xml:space="preserve">In a </w:t>
      </w:r>
      <w:r>
        <w:t xml:space="preserve">hypothetical </w:t>
      </w:r>
      <w:r>
        <w:t>spin based quant</w:t>
      </w:r>
      <w:r>
        <w:t>um computer after calculation would be</w:t>
      </w:r>
      <w:r>
        <w:t xml:space="preserve"> finished</w:t>
      </w:r>
      <w:r>
        <w:t>, result would be</w:t>
      </w:r>
      <w:r>
        <w:t xml:space="preserve"> </w:t>
      </w:r>
      <w:r>
        <w:t xml:space="preserve">encoded into spin state of the </w:t>
      </w:r>
      <w:r>
        <w:t>electrons or holes in the individual qubits.</w:t>
      </w:r>
      <w:r w:rsidR="00F74543">
        <w:t xml:space="preserve"> Here, one calculation would</w:t>
      </w:r>
      <w:r w:rsidR="00F74543">
        <w:t xml:space="preserve"> consists of plenty spin manipulations.</w:t>
      </w:r>
      <w:r>
        <w:t xml:space="preserve"> </w:t>
      </w:r>
      <w:r w:rsidR="00F74543">
        <w:t>M</w:t>
      </w:r>
      <w:r>
        <w:t xml:space="preserve">easurement </w:t>
      </w:r>
      <w:r w:rsidR="00F74543">
        <w:t>of the calculation result could</w:t>
      </w:r>
      <w:r>
        <w:t xml:space="preserve"> be</w:t>
      </w:r>
      <w:r>
        <w:t xml:space="preserve"> done by spin state projection on the basis states. Physically this is achieved</w:t>
      </w:r>
      <w:r w:rsidR="00F74543">
        <w:t xml:space="preserve"> using principle of Pauli spin blockade, as explained on Figure 1.</w:t>
      </w:r>
      <w:r>
        <w:t xml:space="preserve"> </w:t>
      </w:r>
      <w:r w:rsidR="00F74543">
        <w:t>Charge configuration then reveals the spin state. Charge configuration can be measured in sev</w:t>
      </w:r>
      <w:r w:rsidR="00AE2C8B">
        <w:t xml:space="preserve">eral way as listed below. </w:t>
      </w:r>
    </w:p>
    <w:p w:rsidR="00AE2C8B" w:rsidRPr="00855CF5" w:rsidRDefault="00AE2C8B" w:rsidP="009D17AE">
      <w:pPr>
        <w:jc w:val="both"/>
        <w:rPr>
          <w:i/>
        </w:rPr>
      </w:pPr>
      <w:r w:rsidRPr="00855CF5">
        <w:rPr>
          <w:i/>
        </w:rPr>
        <w:t>Measurement</w:t>
      </w:r>
      <w:r w:rsidR="00855CF5" w:rsidRPr="00855CF5">
        <w:rPr>
          <w:i/>
        </w:rPr>
        <w:t xml:space="preserve"> </w:t>
      </w:r>
      <w:r w:rsidRPr="00855CF5">
        <w:rPr>
          <w:i/>
        </w:rPr>
        <w:t>need to be s</w:t>
      </w:r>
      <w:r w:rsidR="00855CF5" w:rsidRPr="00855CF5">
        <w:rPr>
          <w:i/>
        </w:rPr>
        <w:t>ensitive enough to achieve signal to noise ratio (SNR) high enough (typically SNR of more than 10)</w:t>
      </w:r>
      <w:r w:rsidRPr="00855CF5">
        <w:rPr>
          <w:i/>
        </w:rPr>
        <w:t xml:space="preserve"> </w:t>
      </w:r>
      <w:r w:rsidR="00855CF5" w:rsidRPr="00855CF5">
        <w:rPr>
          <w:i/>
        </w:rPr>
        <w:t>for a measurement fidelity to satisfy the requirement of quantum information processing.</w:t>
      </w:r>
      <w:r w:rsidR="00855CF5">
        <w:rPr>
          <w:i/>
        </w:rPr>
        <w:t xml:space="preserve"> </w:t>
      </w:r>
      <w:r w:rsidR="00625327">
        <w:rPr>
          <w:i/>
        </w:rPr>
        <w:t xml:space="preserve">It also need to be very fast. </w:t>
      </w:r>
      <w:r w:rsidR="00855CF5">
        <w:rPr>
          <w:i/>
        </w:rPr>
        <w:t>Measurement fidelity is a percentage of correctly measured repetitions in the overall sum of</w:t>
      </w:r>
      <w:r w:rsidR="00496C5A">
        <w:rPr>
          <w:i/>
        </w:rPr>
        <w:t xml:space="preserve"> measured repetitions. Signal to noise ratio is the ratio of signal and noise amplitude in a given bandwidth. Signal is change in </w:t>
      </w:r>
      <w:r w:rsidR="00496C5A">
        <w:rPr>
          <w:i/>
        </w:rPr>
        <w:t xml:space="preserve">amplitude of current or </w:t>
      </w:r>
      <w:r w:rsidR="00496C5A">
        <w:rPr>
          <w:i/>
        </w:rPr>
        <w:t xml:space="preserve">amplitude (phase) of </w:t>
      </w:r>
      <w:r w:rsidR="00496C5A">
        <w:rPr>
          <w:i/>
        </w:rPr>
        <w:t>reflected wave</w:t>
      </w:r>
      <w:r w:rsidR="00496C5A">
        <w:rPr>
          <w:i/>
        </w:rPr>
        <w:t xml:space="preserve"> when charge configuration is changed. Noise comes from 1/f noise on lower frequencies, intrinsic shot noise, thermal noise, noise in in measurement equipment… Lowering the measurement bandwidth (integration or filtering), noise is lowered and SNR is</w:t>
      </w:r>
      <w:r w:rsidR="00A96C26">
        <w:rPr>
          <w:i/>
        </w:rPr>
        <w:t xml:space="preserve"> raising but measurement become</w:t>
      </w:r>
      <w:r w:rsidR="00496C5A">
        <w:rPr>
          <w:i/>
        </w:rPr>
        <w:t xml:space="preserve"> slower.  </w:t>
      </w:r>
      <w:bookmarkStart w:id="0" w:name="_GoBack"/>
      <w:bookmarkEnd w:id="0"/>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t>DC current readout</w:t>
      </w:r>
    </w:p>
    <w:p w:rsidR="001860D4" w:rsidRDefault="00334797" w:rsidP="009D17AE">
      <w:pPr>
        <w:pStyle w:val="ListParagraph"/>
        <w:numPr>
          <w:ilvl w:val="0"/>
          <w:numId w:val="5"/>
        </w:numPr>
        <w:jc w:val="both"/>
      </w:pPr>
      <w:r>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pPr>
        <w:jc w:val="both"/>
      </w:pPr>
      <w:r>
        <w:t>Differential measurement (AC current readout) has the same drawbacks as DC current readout. It is typically</w:t>
      </w:r>
      <w:r w:rsidR="00F74543">
        <w:t xml:space="preserve"> done with low frequency lock </w:t>
      </w:r>
      <w:r>
        <w:t>in technique.</w:t>
      </w:r>
    </w:p>
    <w:p w:rsidR="001775B9" w:rsidRDefault="00BC0EAE" w:rsidP="00BC0EAE">
      <w:pPr>
        <w:jc w:val="both"/>
      </w:pPr>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BC0EAE" w:rsidRDefault="001775B9" w:rsidP="00BC0EAE">
      <w:pPr>
        <w:jc w:val="both"/>
        <w:rPr>
          <w:b/>
        </w:rPr>
      </w:pPr>
      <w:r>
        <w:lastRenderedPageBreak/>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F74543" w:rsidRDefault="00F74543" w:rsidP="00BC0EAE">
      <w:pPr>
        <w:jc w:val="both"/>
        <w:rPr>
          <w:b/>
        </w:rPr>
      </w:pPr>
    </w:p>
    <w:p w:rsidR="00BC0EAE" w:rsidRDefault="00BC0EAE" w:rsidP="009D17AE">
      <w:pPr>
        <w:jc w:val="both"/>
      </w:pPr>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w:t>
      </w:r>
      <w:r w:rsidR="007E48A5" w:rsidRPr="00512FD8">
        <w:rPr>
          <w:b/>
        </w:rPr>
        <w:lastRenderedPageBreak/>
        <w:t>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9548B4" w:rsidRDefault="009548B4" w:rsidP="00512FD8">
      <w:pPr>
        <w:jc w:val="both"/>
      </w:pP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fork on the dilution fridge insert. Copper wires are coaxial cables providing high </w:t>
      </w:r>
      <w:r w:rsidR="00630F1C">
        <w:lastRenderedPageBreak/>
        <w:t>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lastRenderedPageBreak/>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B4701D"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B4701D" w:rsidP="007D24E4">
      <w:pPr>
        <w:pStyle w:val="ListParagraph"/>
        <w:numPr>
          <w:ilvl w:val="0"/>
          <w:numId w:val="8"/>
        </w:numPr>
        <w:rPr>
          <w:rStyle w:val="apple-converted-space"/>
          <w:i/>
        </w:rPr>
      </w:pPr>
      <w:hyperlink r:id="rId1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r w:rsidR="00D5323A">
        <w:rPr>
          <w:i/>
        </w:rPr>
        <w:t xml:space="preserve"> </w:t>
      </w:r>
    </w:p>
    <w:p w:rsidR="00D5323A" w:rsidRPr="00D5323A" w:rsidRDefault="00D5323A" w:rsidP="00D5323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0" w:history="1">
        <w:r w:rsidRPr="00D5323A">
          <w:rPr>
            <w:i/>
          </w:rPr>
          <w:t>arXiv:1605.07599</w:t>
        </w:r>
      </w:hyperlink>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01D" w:rsidRDefault="00B4701D" w:rsidP="007436F6">
      <w:pPr>
        <w:spacing w:after="0" w:line="240" w:lineRule="auto"/>
      </w:pPr>
      <w:r>
        <w:separator/>
      </w:r>
    </w:p>
  </w:endnote>
  <w:endnote w:type="continuationSeparator" w:id="0">
    <w:p w:rsidR="00B4701D" w:rsidRDefault="00B4701D"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01D" w:rsidRDefault="00B4701D" w:rsidP="007436F6">
      <w:pPr>
        <w:spacing w:after="0" w:line="240" w:lineRule="auto"/>
      </w:pPr>
      <w:r>
        <w:separator/>
      </w:r>
    </w:p>
  </w:footnote>
  <w:footnote w:type="continuationSeparator" w:id="0">
    <w:p w:rsidR="00B4701D" w:rsidRDefault="00B4701D"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34797"/>
    <w:rsid w:val="00340C1D"/>
    <w:rsid w:val="00351A14"/>
    <w:rsid w:val="0035532A"/>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96C5A"/>
    <w:rsid w:val="004A0A4B"/>
    <w:rsid w:val="004A3B7F"/>
    <w:rsid w:val="004A4B7F"/>
    <w:rsid w:val="004A6D69"/>
    <w:rsid w:val="004B3405"/>
    <w:rsid w:val="004B48ED"/>
    <w:rsid w:val="004C7864"/>
    <w:rsid w:val="004D1C95"/>
    <w:rsid w:val="004F3DAD"/>
    <w:rsid w:val="00510622"/>
    <w:rsid w:val="00512FD8"/>
    <w:rsid w:val="0052422F"/>
    <w:rsid w:val="00530490"/>
    <w:rsid w:val="00534ED8"/>
    <w:rsid w:val="005648E2"/>
    <w:rsid w:val="005671CD"/>
    <w:rsid w:val="005A6C04"/>
    <w:rsid w:val="005C2ED5"/>
    <w:rsid w:val="005D6464"/>
    <w:rsid w:val="00602137"/>
    <w:rsid w:val="006058CE"/>
    <w:rsid w:val="00610755"/>
    <w:rsid w:val="00625327"/>
    <w:rsid w:val="00626652"/>
    <w:rsid w:val="00627C54"/>
    <w:rsid w:val="00630F1C"/>
    <w:rsid w:val="00632E07"/>
    <w:rsid w:val="00635909"/>
    <w:rsid w:val="00662B77"/>
    <w:rsid w:val="00690A9C"/>
    <w:rsid w:val="006932B5"/>
    <w:rsid w:val="006B5390"/>
    <w:rsid w:val="006D225E"/>
    <w:rsid w:val="006D44E9"/>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5272A"/>
    <w:rsid w:val="00855CF5"/>
    <w:rsid w:val="0086755F"/>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C0FA8"/>
    <w:rsid w:val="009C6ADE"/>
    <w:rsid w:val="009D17AE"/>
    <w:rsid w:val="009E00FA"/>
    <w:rsid w:val="009E7BE2"/>
    <w:rsid w:val="00A25502"/>
    <w:rsid w:val="00A317FB"/>
    <w:rsid w:val="00A51B2E"/>
    <w:rsid w:val="00A561AD"/>
    <w:rsid w:val="00A71E8A"/>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4701D"/>
    <w:rsid w:val="00B54C9E"/>
    <w:rsid w:val="00B56FD7"/>
    <w:rsid w:val="00B8645C"/>
    <w:rsid w:val="00BB6371"/>
    <w:rsid w:val="00BC0EAE"/>
    <w:rsid w:val="00BC27FD"/>
    <w:rsid w:val="00BC7B32"/>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45339"/>
    <w:rsid w:val="00D5323A"/>
    <w:rsid w:val="00D653A3"/>
    <w:rsid w:val="00D76EC4"/>
    <w:rsid w:val="00D81947"/>
    <w:rsid w:val="00D82BA6"/>
    <w:rsid w:val="00D82BEF"/>
    <w:rsid w:val="00D85E21"/>
    <w:rsid w:val="00D92403"/>
    <w:rsid w:val="00D96C2A"/>
    <w:rsid w:val="00D97ECE"/>
    <w:rsid w:val="00DA0775"/>
    <w:rsid w:val="00DA0C15"/>
    <w:rsid w:val="00DC2744"/>
    <w:rsid w:val="00DD1BB1"/>
    <w:rsid w:val="00DE07B5"/>
    <w:rsid w:val="00E1029A"/>
    <w:rsid w:val="00E14CBF"/>
    <w:rsid w:val="00E15B1F"/>
    <w:rsid w:val="00E1733A"/>
    <w:rsid w:val="00E301AF"/>
    <w:rsid w:val="00E74997"/>
    <w:rsid w:val="00E81006"/>
    <w:rsid w:val="00E918ED"/>
    <w:rsid w:val="00EB4622"/>
    <w:rsid w:val="00EB5BF7"/>
    <w:rsid w:val="00ED56D2"/>
    <w:rsid w:val="00EF0693"/>
    <w:rsid w:val="00EF66DB"/>
    <w:rsid w:val="00F16AB5"/>
    <w:rsid w:val="00F17DAC"/>
    <w:rsid w:val="00F27A03"/>
    <w:rsid w:val="00F32C52"/>
    <w:rsid w:val="00F33A4D"/>
    <w:rsid w:val="00F450BE"/>
    <w:rsid w:val="00F46A7D"/>
    <w:rsid w:val="00F73FFA"/>
    <w:rsid w:val="00F744FA"/>
    <w:rsid w:val="00F74543"/>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2BEF-462C-4F36-9787-F127DA1B8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17</Pages>
  <Words>3980</Words>
  <Characters>22688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26615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16</cp:revision>
  <dcterms:created xsi:type="dcterms:W3CDTF">2016-08-17T10:02:00Z</dcterms:created>
  <dcterms:modified xsi:type="dcterms:W3CDTF">2016-08-18T12:57:00Z</dcterms:modified>
</cp:coreProperties>
</file>