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(hole) spin qubits.</w:t>
      </w:r>
    </w:p>
    <w:p w:rsidR="003C0C66" w:rsidRDefault="00FD41A0" w:rsidP="009D17AE">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low decoherence</w:t>
      </w:r>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/2 spin rotation)</w:t>
      </w:r>
      <w:r>
        <w:t xml:space="preserve"> i</w:t>
      </w:r>
      <w:r>
        <w:t>n gallium arsenide double quantum dot system based on electron spin, J. Petta et al. achieved approximately 180 ps</w:t>
      </w:r>
      <w:r>
        <w:t>.</w:t>
      </w:r>
      <w:r>
        <w:t xml:space="preserve">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r w:rsidRPr="001A521D">
        <w:t>π</w:t>
      </w:r>
      <w:r>
        <w:t xml:space="preserve">/2 spin rotation achieved in Andrea Morello Group from UNSW Australia in Si:P material system, using ESR (electron spin resonance technique) is 75 ns [3]. </w:t>
      </w:r>
      <w:r>
        <w:t xml:space="preserve">Their </w:t>
      </w:r>
      <w:r>
        <w:t>T</w:t>
      </w:r>
      <w:r>
        <w:rPr>
          <w:vertAlign w:val="subscript"/>
        </w:rPr>
        <w:t>2</w:t>
      </w:r>
      <w:r>
        <w:t xml:space="preserve"> is</w:t>
      </w:r>
      <w:r>
        <w:t xml:space="preserve"> 200 us [3].</w:t>
      </w:r>
      <w:r>
        <w:t xml:space="preserve"> </w:t>
      </w:r>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w:t>
      </w:r>
      <w:r w:rsidR="001A521D">
        <w:t>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w:t>
      </w:r>
      <w:r>
        <w:t>)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w:t>
      </w:r>
      <w:r w:rsidR="00530490">
        <w:t xml:space="preserv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jc w:val="center"/>
      </w:pPr>
      <w:r>
        <w:t>Fig</w:t>
      </w:r>
      <w:r w:rsidR="002F4FF1">
        <w:t>ure 3</w:t>
      </w:r>
      <w:r>
        <w:t>:</w:t>
      </w:r>
      <w:r w:rsidR="002F4FF1">
        <w:t xml:space="preserve"> Basic principle of </w:t>
      </w:r>
      <w:r w:rsidR="00D676E2">
        <w:t>ohmic</w:t>
      </w:r>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Reflectometry is readout technique based on change of wave reflection coefficient Γ. It comes from electromagnetic wave principle – if the wave is travelling in media with impedance Z</w:t>
      </w:r>
      <w:r>
        <w:rPr>
          <w:vertAlign w:val="subscript"/>
        </w:rPr>
        <w:t xml:space="preserve">0 </w:t>
      </w:r>
      <w:r>
        <w:t xml:space="preserve"> (e.g.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w:t>
      </w:r>
      <w:r w:rsidR="00B85245">
        <w:t>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bookmarkStart w:id="0" w:name="_GoBack"/>
      <w:bookmarkEnd w:id="0"/>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 xml:space="preserve"> but measurement become slower.  Thus for achieving good SNR in short time signal need to be high. In our case fast measurement is required to obtain good quality measurement fast enough.</w:t>
      </w:r>
    </w:p>
    <w:p w:rsidR="00792A40" w:rsidRDefault="00792A40" w:rsidP="009D17AE">
      <w:pPr>
        <w:pStyle w:val="Heading3"/>
      </w:pPr>
    </w:p>
    <w:p w:rsidR="000F44F9" w:rsidRDefault="000F44F9" w:rsidP="009D17AE">
      <w:pPr>
        <w:pStyle w:val="Heading3"/>
      </w:pPr>
      <w:r>
        <w:t>Definition of the problem:</w:t>
      </w:r>
    </w:p>
    <w:p w:rsidR="00C50CB8" w:rsidRDefault="000F44F9" w:rsidP="009D17AE">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charge configuration with applied electric 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rPr>
          <w:b/>
        </w:rPr>
      </w:pPr>
      <w:r>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w:t>
      </w:r>
      <w:r w:rsidR="006D225E">
        <w:lastRenderedPageBreak/>
        <w:t>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r>
        <w:t>Since we don’t have charge sensors in our type of qubits gate reflectometry would be very good solution for achieving state readout.</w:t>
      </w:r>
    </w:p>
    <w:p w:rsidR="009548B4" w:rsidRDefault="009548B4" w:rsidP="00512FD8"/>
    <w:p w:rsidR="00792A40" w:rsidRDefault="00792A40" w:rsidP="009D17AE">
      <w:pPr>
        <w:pStyle w:val="Heading3"/>
      </w:pPr>
    </w:p>
    <w:p w:rsidR="00204BEF" w:rsidRDefault="00D119AB" w:rsidP="009D17AE">
      <w:pPr>
        <w:pStyle w:val="Heading3"/>
      </w:pPr>
      <w:r>
        <w:t>Innovative aspects</w:t>
      </w:r>
      <w:r w:rsidR="00204BEF">
        <w:t>:</w:t>
      </w:r>
    </w:p>
    <w:p w:rsidR="000E1B4D" w:rsidRDefault="00204BEF" w:rsidP="009D17AE">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rPr>
          <w:i/>
        </w:rPr>
      </w:pPr>
      <w:r>
        <w:lastRenderedPageBreak/>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B7DD1" w:rsidRDefault="007B7DD1" w:rsidP="009D17AE"/>
    <w:p w:rsidR="007B7DD1" w:rsidRDefault="007B7DD1" w:rsidP="009D17AE"/>
    <w:p w:rsidR="007B7DD1" w:rsidRDefault="007B7DD1" w:rsidP="009D17AE"/>
    <w:p w:rsidR="007B7DD1" w:rsidRDefault="007B7DD1" w:rsidP="009D17AE"/>
    <w:p w:rsidR="007B7DD1" w:rsidRDefault="007B7DD1"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lastRenderedPageBreak/>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lastRenderedPageBreak/>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t>
      </w:r>
      <w:r>
        <w:lastRenderedPageBreak/>
        <w:t xml:space="preserve">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C27B10" w:rsidRPr="00236249" w:rsidRDefault="008150BF" w:rsidP="009D17AE">
      <w:pPr>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rPr>
          <w:rFonts w:eastAsiaTheme="minorEastAsia"/>
        </w:rPr>
      </w:pPr>
    </w:p>
    <w:p w:rsidR="00236249" w:rsidRDefault="00236249" w:rsidP="009D17AE">
      <w:pPr>
        <w:rPr>
          <w:rFonts w:eastAsiaTheme="minorEastAsia"/>
        </w:rPr>
      </w:pPr>
    </w:p>
    <w:p w:rsidR="00236249" w:rsidRDefault="00236249" w:rsidP="009D17AE">
      <w:r>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r>
        <w:t xml:space="preserve">GaAs is probably the best material in terms of QD fabrication (repeatability and stability), but it’s drawback is hyperfine interaction. Hyperfine interaction is coupling of nuclei spin from surrounding crystal lattice to </w:t>
      </w:r>
      <w:r>
        <w:lastRenderedPageBreak/>
        <w:t>electron confined in QD, which manifests as noisy magnetic field superimposed to external one, which defines spin states, thus leading to decoherence.</w:t>
      </w:r>
    </w:p>
    <w:p w:rsidR="00236249" w:rsidRDefault="00236249" w:rsidP="009D17AE">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5"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6" w:history="1">
        <w:r w:rsidRPr="00FA1753">
          <w:rPr>
            <w:i/>
          </w:rPr>
          <w:t>arXiv:quant-ph/0002077v3</w:t>
        </w:r>
      </w:hyperlink>
    </w:p>
    <w:p w:rsidR="007D24E4" w:rsidRPr="007D24E4" w:rsidRDefault="008150BF" w:rsidP="007D24E4">
      <w:pPr>
        <w:pStyle w:val="ListParagraph"/>
        <w:numPr>
          <w:ilvl w:val="0"/>
          <w:numId w:val="8"/>
        </w:numPr>
        <w:rPr>
          <w:rStyle w:val="apple-converted-space"/>
          <w:i/>
        </w:rPr>
      </w:pPr>
      <w:hyperlink r:id="rId1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9"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0" w:history="1">
        <w:r w:rsidR="00C75AF7" w:rsidRPr="00C75AF7">
          <w:rPr>
            <w:i/>
          </w:rPr>
          <w:t>arXiv:1607.02977</w:t>
        </w:r>
      </w:hyperlink>
      <w:r w:rsidR="00D5323A">
        <w:rPr>
          <w:i/>
        </w:rPr>
        <w:t xml:space="preserve"> </w:t>
      </w:r>
    </w:p>
    <w:p w:rsidR="00D5323A" w:rsidRPr="00D5323A" w:rsidRDefault="00D5323A" w:rsidP="00D5323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1" w:history="1">
        <w:r w:rsidRPr="00D5323A">
          <w:rPr>
            <w:i/>
          </w:rPr>
          <w:t>arXiv:1605.07599</w:t>
        </w:r>
      </w:hyperlink>
    </w:p>
    <w:p w:rsidR="00D5323A" w:rsidRDefault="00D5323A" w:rsidP="00D5323A">
      <w:pPr>
        <w:pStyle w:val="ListParagraph"/>
        <w:rPr>
          <w:i/>
        </w:rPr>
      </w:pPr>
    </w:p>
    <w:p w:rsidR="00D5323A" w:rsidRPr="00C75AF7" w:rsidRDefault="00D5323A" w:rsidP="00D5323A">
      <w:pPr>
        <w:spacing w:line="240" w:lineRule="auto"/>
        <w:rPr>
          <w:i/>
        </w:rPr>
      </w:pPr>
      <w:r>
        <w:rPr>
          <w:shd w:val="clear" w:color="auto" w:fill="FFFFFF"/>
        </w:rPr>
        <w:t xml:space="preserve"> </w:t>
      </w:r>
    </w:p>
    <w:p w:rsidR="00FA1753" w:rsidRPr="00FA1753" w:rsidRDefault="00FA1753" w:rsidP="00FA1753">
      <w:pPr>
        <w:ind w:left="360"/>
        <w:rPr>
          <w:i/>
        </w:rPr>
      </w:pPr>
    </w:p>
    <w:p w:rsidR="00373DD6" w:rsidRPr="00C27B10" w:rsidRDefault="00373DD6" w:rsidP="009D17AE">
      <w:r>
        <w:t>G. Katsaros,  Marie Curie proposal</w:t>
      </w:r>
    </w:p>
    <w:sectPr w:rsidR="00373DD6" w:rsidRPr="00C27B10" w:rsidSect="00D47F9B">
      <w:pgSz w:w="12240" w:h="15840"/>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0BF" w:rsidRDefault="008150BF" w:rsidP="007436F6">
      <w:pPr>
        <w:spacing w:after="0" w:line="240" w:lineRule="auto"/>
      </w:pPr>
      <w:r>
        <w:separator/>
      </w:r>
    </w:p>
  </w:endnote>
  <w:endnote w:type="continuationSeparator" w:id="0">
    <w:p w:rsidR="008150BF" w:rsidRDefault="008150BF"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0BF" w:rsidRDefault="008150BF" w:rsidP="007436F6">
      <w:pPr>
        <w:spacing w:after="0" w:line="240" w:lineRule="auto"/>
      </w:pPr>
      <w:r>
        <w:separator/>
      </w:r>
    </w:p>
  </w:footnote>
  <w:footnote w:type="continuationSeparator" w:id="0">
    <w:p w:rsidR="008150BF" w:rsidRDefault="008150BF"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51423"/>
    <w:rsid w:val="00065FB6"/>
    <w:rsid w:val="00073A9B"/>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A521D"/>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2F4FF1"/>
    <w:rsid w:val="002F7BCB"/>
    <w:rsid w:val="00334797"/>
    <w:rsid w:val="00340C1D"/>
    <w:rsid w:val="00351A14"/>
    <w:rsid w:val="0035532A"/>
    <w:rsid w:val="00355A27"/>
    <w:rsid w:val="00360E81"/>
    <w:rsid w:val="00367501"/>
    <w:rsid w:val="00373956"/>
    <w:rsid w:val="00373DD6"/>
    <w:rsid w:val="00382E21"/>
    <w:rsid w:val="003A0C1E"/>
    <w:rsid w:val="003B702D"/>
    <w:rsid w:val="003C0C66"/>
    <w:rsid w:val="003E2347"/>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96C5A"/>
    <w:rsid w:val="004A0A4B"/>
    <w:rsid w:val="004A3B7F"/>
    <w:rsid w:val="004A4B7F"/>
    <w:rsid w:val="004A6D69"/>
    <w:rsid w:val="004B3405"/>
    <w:rsid w:val="004B48ED"/>
    <w:rsid w:val="004C7864"/>
    <w:rsid w:val="004D1C95"/>
    <w:rsid w:val="004F3DAD"/>
    <w:rsid w:val="00510622"/>
    <w:rsid w:val="00512FD8"/>
    <w:rsid w:val="0052422F"/>
    <w:rsid w:val="00530490"/>
    <w:rsid w:val="00534ED8"/>
    <w:rsid w:val="005648E2"/>
    <w:rsid w:val="005671CD"/>
    <w:rsid w:val="005A6C04"/>
    <w:rsid w:val="005B6B72"/>
    <w:rsid w:val="005C2ED5"/>
    <w:rsid w:val="005D6464"/>
    <w:rsid w:val="00602137"/>
    <w:rsid w:val="006058CE"/>
    <w:rsid w:val="00610755"/>
    <w:rsid w:val="00625327"/>
    <w:rsid w:val="00626652"/>
    <w:rsid w:val="00627C54"/>
    <w:rsid w:val="00630F1C"/>
    <w:rsid w:val="00632E07"/>
    <w:rsid w:val="00635909"/>
    <w:rsid w:val="00662B77"/>
    <w:rsid w:val="00690A9C"/>
    <w:rsid w:val="006932B5"/>
    <w:rsid w:val="006B5390"/>
    <w:rsid w:val="006D225E"/>
    <w:rsid w:val="006D44E9"/>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150BF"/>
    <w:rsid w:val="008363C5"/>
    <w:rsid w:val="00841043"/>
    <w:rsid w:val="008435CA"/>
    <w:rsid w:val="00852331"/>
    <w:rsid w:val="0085272A"/>
    <w:rsid w:val="00855CF5"/>
    <w:rsid w:val="0086755F"/>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C0FA8"/>
    <w:rsid w:val="009C6ADE"/>
    <w:rsid w:val="009D17AE"/>
    <w:rsid w:val="009E00FA"/>
    <w:rsid w:val="009E7BE2"/>
    <w:rsid w:val="00A25502"/>
    <w:rsid w:val="00A317FB"/>
    <w:rsid w:val="00A51B2E"/>
    <w:rsid w:val="00A561AD"/>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4FD4"/>
    <w:rsid w:val="00B35FB9"/>
    <w:rsid w:val="00B40584"/>
    <w:rsid w:val="00B45D80"/>
    <w:rsid w:val="00B54C9E"/>
    <w:rsid w:val="00B56FD7"/>
    <w:rsid w:val="00B85245"/>
    <w:rsid w:val="00B8645C"/>
    <w:rsid w:val="00BB6371"/>
    <w:rsid w:val="00BC0EAE"/>
    <w:rsid w:val="00BC27FD"/>
    <w:rsid w:val="00BC7B32"/>
    <w:rsid w:val="00BC7B34"/>
    <w:rsid w:val="00BD2F3A"/>
    <w:rsid w:val="00BE0369"/>
    <w:rsid w:val="00BE1763"/>
    <w:rsid w:val="00BF2AD9"/>
    <w:rsid w:val="00BF3183"/>
    <w:rsid w:val="00BF4020"/>
    <w:rsid w:val="00C07A12"/>
    <w:rsid w:val="00C109C4"/>
    <w:rsid w:val="00C10D1F"/>
    <w:rsid w:val="00C123D8"/>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C050A"/>
    <w:rsid w:val="00DC2744"/>
    <w:rsid w:val="00DD1BB1"/>
    <w:rsid w:val="00DE07B5"/>
    <w:rsid w:val="00E1029A"/>
    <w:rsid w:val="00E14CBF"/>
    <w:rsid w:val="00E15B1F"/>
    <w:rsid w:val="00E1733A"/>
    <w:rsid w:val="00E301AF"/>
    <w:rsid w:val="00E74997"/>
    <w:rsid w:val="00E81006"/>
    <w:rsid w:val="00E918ED"/>
    <w:rsid w:val="00EB3520"/>
    <w:rsid w:val="00EB4622"/>
    <w:rsid w:val="00EB5BF7"/>
    <w:rsid w:val="00ED3D43"/>
    <w:rsid w:val="00ED56D2"/>
    <w:rsid w:val="00EF0693"/>
    <w:rsid w:val="00EF66DB"/>
    <w:rsid w:val="00F16AB5"/>
    <w:rsid w:val="00F17DAC"/>
    <w:rsid w:val="00F27A03"/>
    <w:rsid w:val="00F32C52"/>
    <w:rsid w:val="00F33A4D"/>
    <w:rsid w:val="00F450BE"/>
    <w:rsid w:val="00F46A7D"/>
    <w:rsid w:val="00F73FFA"/>
    <w:rsid w:val="00F744FA"/>
    <w:rsid w:val="00F74543"/>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arxiv.org/find/cond-mat/1/au:+Martins_F/0/1/0/all/0/1" TargetMode="External"/><Relationship Id="rId26" Type="http://schemas.openxmlformats.org/officeDocument/2006/relationships/hyperlink" Target="https://arxiv.org/find/cond-mat/1/au:+Marcus_C/0/1/0/all/0/1" TargetMode="External"/><Relationship Id="rId3" Type="http://schemas.openxmlformats.org/officeDocument/2006/relationships/styles" Target="styles.xml"/><Relationship Id="rId21" Type="http://schemas.openxmlformats.org/officeDocument/2006/relationships/hyperlink" Target="https://arxiv.org/find/cond-mat/1/au:+Cywinski_L/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find/cond-mat/1/au:+Malinowski_F/0/1/0/all/0/1" TargetMode="External"/><Relationship Id="rId25" Type="http://schemas.openxmlformats.org/officeDocument/2006/relationships/hyperlink" Target="https://arxiv.org/find/cond-mat/1/au:+Manfra_M/0/1/0/all/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xiv.org/abs/quant-ph/0002077v3" TargetMode="External"/><Relationship Id="rId20" Type="http://schemas.openxmlformats.org/officeDocument/2006/relationships/hyperlink" Target="https://arxiv.org/find/cond-mat/1/au:+Barnes_E/0/1/0/all/0/1" TargetMode="External"/><Relationship Id="rId29" Type="http://schemas.openxmlformats.org/officeDocument/2006/relationships/hyperlink" Target="http://pettagroup.princeton.edu/publications/2005/Science_309_2180_2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Gardner_G/0/1/0/all/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hysics.udel.edu/~msafrono/650/Lecture19.pdf" TargetMode="External"/><Relationship Id="rId23" Type="http://schemas.openxmlformats.org/officeDocument/2006/relationships/hyperlink" Target="https://arxiv.org/find/cond-mat/1/au:+Fallahi_S/0/1/0/all/0/1" TargetMode="External"/><Relationship Id="rId28"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hyperlink" Target="https://arxiv.org/find/cond-mat/1/au:+Nissen_P/0/1/0/all/0/1" TargetMode="External"/><Relationship Id="rId31" Type="http://schemas.openxmlformats.org/officeDocument/2006/relationships/hyperlink" Target="https://arxiv.org/abs/1605.0759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Rudner_M/0/1/0/all/0/1" TargetMode="External"/><Relationship Id="rId27" Type="http://schemas.openxmlformats.org/officeDocument/2006/relationships/hyperlink" Target="https://arxiv.org/find/cond-mat/1/au:+Kuemmeth_F/0/1/0/all/0/1" TargetMode="External"/><Relationship Id="rId30" Type="http://schemas.openxmlformats.org/officeDocument/2006/relationships/hyperlink" Target="https://arxiv.org/abs/1607.029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15D5E-7105-4FA7-937D-00A7F4450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17</Pages>
  <Words>4157</Words>
  <Characters>23696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32</cp:revision>
  <dcterms:created xsi:type="dcterms:W3CDTF">2016-08-17T10:02:00Z</dcterms:created>
  <dcterms:modified xsi:type="dcterms:W3CDTF">2016-08-18T13:56:00Z</dcterms:modified>
</cp:coreProperties>
</file>