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Default="00A51B2E" w:rsidP="009D17AE">
      <w:pPr>
        <w:pStyle w:val="Heading3"/>
      </w:pPr>
      <w:r>
        <w:t>State of the art:</w:t>
      </w:r>
    </w:p>
    <w:p w:rsidR="00A51B2E" w:rsidRPr="00A51B2E" w:rsidRDefault="00A51B2E" w:rsidP="009D17AE"/>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w:t>
      </w:r>
      <w:proofErr w:type="gramStart"/>
      <w:r>
        <w:t>hole</w:t>
      </w:r>
      <w:proofErr w:type="gramEnd"/>
      <w:r>
        <w:t>) spin qubits.</w:t>
      </w:r>
    </w:p>
    <w:p w:rsidR="003C0C66" w:rsidRDefault="00FD41A0" w:rsidP="009D17AE">
      <w:r>
        <w:t xml:space="preserve">In 1998 Loss and </w:t>
      </w:r>
      <w:proofErr w:type="spellStart"/>
      <w:r>
        <w:t>DiVincenzo</w:t>
      </w:r>
      <w:proofErr w:type="spellEnd"/>
      <w:r w:rsidR="00E918ED">
        <w:t xml:space="preserve"> came up with </w:t>
      </w:r>
      <w:r>
        <w:t xml:space="preserve">a </w:t>
      </w:r>
      <w:r w:rsidR="00E918ED">
        <w:t>proposa</w:t>
      </w:r>
      <w:r w:rsidR="00373956">
        <w:t>l for scalable</w:t>
      </w:r>
      <w:r>
        <w:t xml:space="preserve"> quantum computer for such a </w:t>
      </w:r>
      <w:proofErr w:type="gramStart"/>
      <w:r>
        <w:t>qubit</w:t>
      </w:r>
      <w:r w:rsidR="00373956">
        <w:t xml:space="preserve"> </w:t>
      </w:r>
      <w:r>
        <w:t xml:space="preserve"> and</w:t>
      </w:r>
      <w:proofErr w:type="gramEnd"/>
      <w:r>
        <w:t xml:space="preserve">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 xml:space="preserve">low </w:t>
      </w:r>
      <w:proofErr w:type="spellStart"/>
      <w:r>
        <w:t>decoherence</w:t>
      </w:r>
      <w:proofErr w:type="spellEnd"/>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roofErr w:type="spellStart"/>
      <w:r>
        <w:t>Decoherence</w:t>
      </w:r>
      <w:proofErr w:type="spellEnd"/>
      <w:r>
        <w:t xml:space="preserv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 xml:space="preserve">For </w:t>
      </w:r>
      <w:r w:rsidR="00635827">
        <w:t xml:space="preserve">a </w:t>
      </w:r>
      <w:r>
        <w:t xml:space="preserve">physical implementation of the two level system Loss and </w:t>
      </w:r>
      <w:proofErr w:type="spellStart"/>
      <w:r>
        <w:t>DiVincenzo</w:t>
      </w:r>
      <w:proofErr w:type="spellEnd"/>
      <w:r>
        <w:t xml:space="preserve">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rPr>
          <w:b/>
        </w:rPr>
      </w:pPr>
      <w:r w:rsidRPr="004A0A4B">
        <w:rPr>
          <w:b/>
        </w:rPr>
        <w:t>DQD</w:t>
      </w:r>
    </w:p>
    <w:p w:rsidR="004A0A4B" w:rsidRDefault="004A0A4B" w:rsidP="004A0A4B">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w:t>
      </w:r>
      <w:proofErr w:type="spellStart"/>
      <w:r>
        <w:t>neighbouring</w:t>
      </w:r>
      <w:proofErr w:type="spellEnd"/>
      <w:r>
        <w:t xml:space="preserve"> quantum dots tunnel coupled to each other which means they can exchange charge particles</w:t>
      </w:r>
      <w:r w:rsidR="001A1E15">
        <w:t xml:space="preserve"> by tunneling</w:t>
      </w:r>
      <w:r>
        <w:t xml:space="preserve">. </w:t>
      </w:r>
      <w:r w:rsidR="00BC27FD">
        <w:t>Main p</w:t>
      </w:r>
      <w:r>
        <w:t xml:space="preserve">hysical </w:t>
      </w:r>
      <w:r w:rsidR="00BC27FD">
        <w:t xml:space="preserve">property which makes them good is Pauli </w:t>
      </w:r>
      <w:proofErr w:type="gramStart"/>
      <w:r w:rsidR="00BC27FD">
        <w:t>exclusion principle</w:t>
      </w:r>
      <w:proofErr w:type="gramEnd"/>
      <w:r w:rsidR="00BC27FD">
        <w:t>.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w:t>
      </w:r>
      <w:proofErr w:type="spellStart"/>
      <w:r w:rsidR="00B8645C">
        <w:t>neighbouring</w:t>
      </w:r>
      <w:proofErr w:type="spellEnd"/>
      <w:r w:rsidR="00B8645C">
        <w:t xml:space="preserve">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applying Hahn echo pulse sequence coherence time was boosted to 1.2 microsecond [9].</w:t>
      </w:r>
      <w:r w:rsidR="009258A8">
        <w:t xml:space="preserve"> By </w:t>
      </w:r>
      <w:r w:rsidR="00610755">
        <w:t xml:space="preserve">further </w:t>
      </w:r>
      <w:r w:rsidR="009258A8">
        <w:lastRenderedPageBreak/>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 xml:space="preserve">sotopically purified </w:t>
      </w:r>
      <w:proofErr w:type="spellStart"/>
      <w:r w:rsidR="004A6D69">
        <w:t>Si</w:t>
      </w:r>
      <w:proofErr w:type="gramStart"/>
      <w:r w:rsidR="004A6D69">
        <w:t>:P</w:t>
      </w:r>
      <w:proofErr w:type="spellEnd"/>
      <w:proofErr w:type="gramEnd"/>
      <w:r w:rsidR="004A6D69">
        <w:t xml:space="preserve">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w:t>
      </w:r>
      <w:proofErr w:type="gramStart"/>
      <w:r w:rsidR="00207CC3">
        <w:t>:P</w:t>
      </w:r>
      <w:proofErr w:type="gramEnd"/>
      <w:r w:rsidR="00207CC3">
        <w:t xml:space="preserve">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proofErr w:type="spellStart"/>
      <w:r w:rsidR="00635909" w:rsidRPr="00635909">
        <w:rPr>
          <w:b/>
        </w:rPr>
        <w:t>SiGe</w:t>
      </w:r>
      <w:proofErr w:type="spellEnd"/>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w:t>
      </w:r>
      <w:proofErr w:type="spellStart"/>
      <w:r w:rsidR="00B035E6">
        <w:t>splitted</w:t>
      </w:r>
      <w:proofErr w:type="spellEnd"/>
      <w:r w:rsidR="00B035E6">
        <w:t xml:space="preserve">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w:t>
      </w:r>
      <w:proofErr w:type="spellStart"/>
      <w:r w:rsidR="00334797">
        <w:t>SiGe</w:t>
      </w:r>
      <w:proofErr w:type="spellEnd"/>
      <w:r w:rsidR="00334797">
        <w:t xml:space="preserve"> nanowire based DQD sample fabricated in our group by Hannes Watzinger</w:t>
      </w:r>
      <w:r w:rsidR="00ED56D2">
        <w:t xml:space="preserve">. </w:t>
      </w:r>
      <w:proofErr w:type="spellStart"/>
      <w:r w:rsidR="00ED56D2">
        <w:t>Ohmic</w:t>
      </w:r>
      <w:proofErr w:type="spellEnd"/>
      <w:r w:rsidR="00ED56D2">
        <w:t xml:space="preserve">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r>
        <w:t xml:space="preserve">Minimum time for one full spin rotation (longest single operation, </w:t>
      </w:r>
      <w:r w:rsidRPr="001A521D">
        <w:t>π</w:t>
      </w:r>
      <w:r>
        <w:t xml:space="preserve">/2 spin rotation) in gallium arsenide double quantum dot system based on electron spin, J. </w:t>
      </w:r>
      <w:proofErr w:type="spellStart"/>
      <w:r>
        <w:t>Petta</w:t>
      </w:r>
      <w:proofErr w:type="spellEnd"/>
      <w:r>
        <w:t xml:space="preserve"> et al. achieved approximately 180 ps.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w:t>
      </w:r>
      <w:proofErr w:type="gramStart"/>
      <w:r w:rsidRPr="00B22CAC">
        <w:rPr>
          <w:i/>
        </w:rPr>
        <w:t>2  seems</w:t>
      </w:r>
      <w:proofErr w:type="gramEnd"/>
      <w:r w:rsidRPr="00B22CAC">
        <w:rPr>
          <w:i/>
        </w:rPr>
        <w:t xml:space="preserve"> too good</w:t>
      </w:r>
      <w:r>
        <w:t xml:space="preserve">). </w:t>
      </w:r>
    </w:p>
    <w:p w:rsidR="006058CE" w:rsidRDefault="006058CE" w:rsidP="009D17AE">
      <w:proofErr w:type="gramStart"/>
      <w:r w:rsidRPr="001A521D">
        <w:t>π</w:t>
      </w:r>
      <w:r>
        <w:t>/2</w:t>
      </w:r>
      <w:proofErr w:type="gramEnd"/>
      <w:r>
        <w:t xml:space="preserve"> spin rotation achieved in Andrea Morello Group from UNSW Australia in </w:t>
      </w:r>
      <w:proofErr w:type="spellStart"/>
      <w:r>
        <w:t>Si:P</w:t>
      </w:r>
      <w:proofErr w:type="spellEnd"/>
      <w:r>
        <w:t xml:space="preserve"> material system, using ESR (electron spin resonance technique) is 75 ns [3]. Their T</w:t>
      </w:r>
      <w:r>
        <w:rPr>
          <w:vertAlign w:val="subscript"/>
        </w:rPr>
        <w:t>2</w:t>
      </w:r>
      <w:r>
        <w:t xml:space="preserve"> is 200 us [3]. </w:t>
      </w:r>
    </w:p>
    <w:p w:rsidR="007D3D0E" w:rsidRDefault="004D1C95" w:rsidP="009D17AE">
      <w:r>
        <w:t xml:space="preserve">Using </w:t>
      </w:r>
      <w:proofErr w:type="gramStart"/>
      <w:r>
        <w:t>hole</w:t>
      </w:r>
      <w:proofErr w:type="gramEnd"/>
      <w:r>
        <w:t xml:space="preserve"> spin in p-type</w:t>
      </w:r>
      <w:r w:rsidR="006D44E9">
        <w:t xml:space="preserve"> silicon</w:t>
      </w:r>
      <w:r>
        <w:t xml:space="preserve">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r>
        <w:lastRenderedPageBreak/>
        <w:t>M</w:t>
      </w:r>
      <w:r w:rsidR="00530490">
        <w:t xml:space="preserve">easurement </w:t>
      </w:r>
      <w:r>
        <w:t>of the calculation result could</w:t>
      </w:r>
      <w:r w:rsidR="00530490">
        <w:t xml:space="preserve"> be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proofErr w:type="spellStart"/>
      <w:r>
        <w:t>Ohmic</w:t>
      </w:r>
      <w:proofErr w:type="spellEnd"/>
      <w:r>
        <w:t xml:space="preserve">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not require cha</w:t>
      </w:r>
      <w:r w:rsidR="007E48A5" w:rsidRPr="007E48A5">
        <w:rPr>
          <w:b/>
        </w:rPr>
        <w:t>rge transport through the qubit.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 transistor</w:t>
      </w:r>
      <w:r w:rsidR="00D47F9B">
        <w:t xml:space="preserve"> as charge sensor of DQD</w:t>
      </w:r>
      <w:r w:rsidR="002F4FF1">
        <w:t xml:space="preserve"> formed by single quantum dot. </w:t>
      </w:r>
      <w:r w:rsidR="00D676E2">
        <w:t xml:space="preserve">S and D denotes source and drain contacts </w:t>
      </w:r>
      <w:r w:rsidR="00D47F9B">
        <w:t>of the charge sensor respectively</w:t>
      </w:r>
      <w:r w:rsidR="00D676E2">
        <w:t>. Resonance circuit formed with inductor L and capacitance C is connected to source contact.</w:t>
      </w:r>
    </w:p>
    <w:p w:rsidR="00073A9B" w:rsidRDefault="00073A9B" w:rsidP="00073A9B">
      <w:pPr>
        <w:jc w:val="center"/>
      </w:pPr>
    </w:p>
    <w:p w:rsidR="00ED3D43" w:rsidRPr="00AA46FA" w:rsidRDefault="00ED3D43" w:rsidP="00D47F9B">
      <w:r>
        <w:t xml:space="preserve">Reflectometry is readout technique based on change of wave reflection coefficient Γ. It comes from electromagnetic wave principle – if the wave is travelling in media with impedance </w:t>
      </w:r>
      <w:proofErr w:type="gramStart"/>
      <w:r>
        <w:t>Z</w:t>
      </w:r>
      <w:r>
        <w:rPr>
          <w:vertAlign w:val="subscript"/>
        </w:rPr>
        <w:t xml:space="preserve">0 </w:t>
      </w:r>
      <w:r>
        <w:t xml:space="preserve"> (</w:t>
      </w:r>
      <w:proofErr w:type="gramEnd"/>
      <w:r>
        <w:t xml:space="preserve">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If elements of a resonant circuit – inductance L and capacitance C are properly chosen, on the resonant frequency of that circuit</w:t>
      </w:r>
      <w:proofErr w:type="gramStart"/>
      <w:r>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Thus if DQD charge configuration changes -&gt; charge sensor impedance changes -&gt; reflection coefficient changes -&gt; amplitude of reflection wave changes.</w:t>
      </w:r>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0F44F9" w:rsidRDefault="000F44F9" w:rsidP="009D17AE">
      <w:pPr>
        <w:pStyle w:val="Heading3"/>
      </w:pPr>
      <w:r>
        <w:lastRenderedPageBreak/>
        <w:t>Definition of the problem:</w:t>
      </w:r>
    </w:p>
    <w:p w:rsidR="00A11815" w:rsidRPr="00B57594" w:rsidRDefault="00A11815" w:rsidP="00B57594"/>
    <w:p w:rsidR="00626F0C" w:rsidRDefault="00262D48" w:rsidP="009D17AE">
      <w:r>
        <w:t xml:space="preserve">As mentioned before DQD </w:t>
      </w:r>
      <w:r w:rsidR="0086755F">
        <w:t xml:space="preserve">properties 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creates potential wells forming double quantum dot</w:t>
      </w:r>
      <w:r w:rsidR="00626F0C">
        <w:t xml:space="preserve"> system. For operating this DQD as a qubit it need to be isolated from the </w:t>
      </w:r>
      <w:proofErr w:type="spellStart"/>
      <w:r w:rsidR="00626F0C">
        <w:t>ohmic</w:t>
      </w:r>
      <w:proofErr w:type="spellEnd"/>
      <w:r w:rsidR="00626F0C">
        <w:t xml:space="preserve"> contacts, what is role of G3 and G5.</w:t>
      </w:r>
      <w:r w:rsidR="00F33280">
        <w:t xml:space="preserve"> </w:t>
      </w:r>
    </w:p>
    <w:p w:rsidR="006D225E" w:rsidRPr="007E48A5" w:rsidRDefault="00626F0C" w:rsidP="009D17AE">
      <w:pPr>
        <w:rPr>
          <w:b/>
        </w:rPr>
      </w:pPr>
      <w:r w:rsidRPr="00605679">
        <w:rPr>
          <w:b/>
        </w:rPr>
        <w:t>Since the charge transport through 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00262D48"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w:t>
      </w:r>
      <w:r>
        <w:rPr>
          <w:b/>
        </w:rPr>
        <w:t xml:space="preserve"> very small – integration time very large to achieve acceptable SNR</w:t>
      </w:r>
      <w:r w:rsidR="00605679">
        <w:rPr>
          <w:b/>
        </w:rPr>
        <w:t xml:space="preserve">. 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133981" w:rsidP="009D17AE">
      <w:r>
        <w:t xml:space="preserve">Usual </w:t>
      </w:r>
      <w:r w:rsidR="0079533E">
        <w:t>solution to this problem is t</w:t>
      </w:r>
      <w:r w:rsidR="00BE1763">
        <w:t>o place additional, separated quantum dot</w:t>
      </w:r>
      <w:r w:rsidR="004D4908">
        <w:t xml:space="preserve"> in form of single electron transistor</w:t>
      </w:r>
      <w:r w:rsidR="00BE1763">
        <w:t xml:space="preserve"> or quantum point contact</w:t>
      </w:r>
      <w:r w:rsidR="00632E07">
        <w:t>, called charge sensor</w:t>
      </w:r>
      <w:r w:rsidR="004D4908">
        <w:t xml:space="preserve"> (Figure 1)</w:t>
      </w:r>
      <w:r w:rsidR="00632E07">
        <w:t>,</w:t>
      </w:r>
      <w:r w:rsidR="0079533E">
        <w:t xml:space="preserve"> electrostatically coupled and thus sensitive</w:t>
      </w:r>
      <w:r>
        <w:t xml:space="preserve"> to charge configuration in DQD</w:t>
      </w:r>
      <w:r w:rsidR="00632E07">
        <w:t xml:space="preserve">. Charge sensor </w:t>
      </w:r>
      <w:r w:rsidR="00BE1763">
        <w:t>itself is</w:t>
      </w:r>
      <w:r w:rsidR="00007E8F">
        <w:t xml:space="preserve"> well coupled to </w:t>
      </w:r>
      <w:proofErr w:type="spellStart"/>
      <w:r w:rsidR="00007E8F">
        <w:t>ohmic</w:t>
      </w:r>
      <w:proofErr w:type="spellEnd"/>
      <w:r w:rsidR="00007E8F">
        <w:t xml:space="preserve"> contacts </w:t>
      </w:r>
      <w:r>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9548B4" w:rsidRDefault="00BE1763" w:rsidP="00512FD8">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07448F" w:rsidRPr="00512FD8">
        <w:rPr>
          <w:b/>
        </w:rPr>
        <w:t xml:space="preserve">usable quantum </w:t>
      </w:r>
      <w:r w:rsidR="00DD74DE">
        <w:rPr>
          <w:b/>
        </w:rPr>
        <w:t>processor</w:t>
      </w:r>
      <w:r w:rsidR="0007448F" w:rsidRPr="00512FD8">
        <w:rPr>
          <w:b/>
        </w:rPr>
        <w:t xml:space="preserve">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A11815" w:rsidRDefault="00A11815" w:rsidP="00512FD8">
      <w:r>
        <w:t xml:space="preserve">Regarding current achievement in the gate reflectometry, M.F. Gonzalez – </w:t>
      </w:r>
      <w:proofErr w:type="spellStart"/>
      <w:r>
        <w:t>Zalba</w:t>
      </w:r>
      <w:proofErr w:type="spellEnd"/>
      <w:r>
        <w:t xml:space="preserve"> et al. reported </w:t>
      </w:r>
      <w:r w:rsidR="009A4E1A">
        <w:t xml:space="preserve">charge </w:t>
      </w:r>
      <w:r>
        <w:t xml:space="preserve">sensitivity </w:t>
      </w:r>
      <w:r w:rsidR="009A4E1A">
        <w:t xml:space="preserve">of </w:t>
      </w:r>
      <w:r>
        <w:t xml:space="preserve">37 </w:t>
      </w:r>
      <w:r w:rsidRPr="00A11815">
        <w:t>μ</w:t>
      </w:r>
      <w:r>
        <w:t>eHz</w:t>
      </w:r>
      <w:r>
        <w:rPr>
          <w:vertAlign w:val="superscript"/>
        </w:rPr>
        <w:t>-1/2</w:t>
      </w:r>
      <w:r>
        <w:t xml:space="preserve"> </w:t>
      </w:r>
      <w:r w:rsidR="009A4E1A">
        <w:t>using gate reflectometry on the gate strongly coupled to the silicon nanowire based DQD [12].</w:t>
      </w:r>
      <w:r w:rsidR="00377FC9">
        <w:t xml:space="preserve"> Reported result shows sensitivity almost the same as 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RDefault="00792A40" w:rsidP="009D17AE">
      <w:pPr>
        <w:pStyle w:val="Heading3"/>
        <w:rPr>
          <w:rFonts w:asciiTheme="minorHAnsi" w:eastAsiaTheme="minorHAnsi" w:hAnsiTheme="minorHAnsi" w:cstheme="minorBidi"/>
          <w:color w:val="auto"/>
          <w:sz w:val="22"/>
          <w:szCs w:val="22"/>
        </w:rPr>
      </w:pPr>
    </w:p>
    <w:p w:rsidR="00DD74DE" w:rsidRDefault="00DD74DE" w:rsidP="00DD74DE"/>
    <w:p w:rsidR="00F95CE3" w:rsidRDefault="00F95CE3" w:rsidP="00DD74DE"/>
    <w:p w:rsidR="00F95CE3" w:rsidRDefault="00EC4B67" w:rsidP="00F95CE3">
      <w:pPr>
        <w:pStyle w:val="Heading3"/>
      </w:pPr>
      <w:r>
        <w:lastRenderedPageBreak/>
        <w:t>Proposal objectives</w:t>
      </w:r>
      <w:r w:rsidR="00F95CE3">
        <w:t>:</w:t>
      </w:r>
    </w:p>
    <w:p w:rsidR="00F95CE3" w:rsidRDefault="00F95CE3" w:rsidP="00F95CE3"/>
    <w:p w:rsidR="00F95CE3" w:rsidRDefault="00F95CE3" w:rsidP="00F95CE3">
      <w:r>
        <w:t xml:space="preserve">Objectives of this proposal are to design </w:t>
      </w:r>
      <w:r w:rsidRPr="00F95CE3">
        <w:rPr>
          <w:b/>
        </w:rPr>
        <w:t>fast gate reflectometry</w:t>
      </w:r>
      <w:r>
        <w:t xml:space="preserve"> and perform </w:t>
      </w:r>
      <w:r w:rsidR="001A3413">
        <w:rPr>
          <w:b/>
        </w:rPr>
        <w:t>spin manipulation experiments</w:t>
      </w:r>
      <w:r>
        <w:t xml:space="preserve"> on a germanium based, </w:t>
      </w:r>
      <w:proofErr w:type="gramStart"/>
      <w:r>
        <w:t>hole</w:t>
      </w:r>
      <w:proofErr w:type="gramEnd"/>
      <w:r>
        <w:t xml:space="preserve"> spin double quantum dot. </w:t>
      </w:r>
    </w:p>
    <w:p w:rsidR="00F95CE3" w:rsidRDefault="00F95CE3" w:rsidP="00F95CE3">
      <w:r>
        <w:t>For gate reflectometry, goal would be to achieve charge sensitivity comparable or even faster than reported in [12], which would enable obtaining quality measurement data (good SNR) fast enough and consequently allow to progress faster in creating spin qubit in this type of material.</w:t>
      </w:r>
    </w:p>
    <w:p w:rsidR="00F95CE3" w:rsidRDefault="00F95CE3" w:rsidP="00F95CE3">
      <w:r>
        <w:t>After good readout technique is set up there is a series of experiment to be done to approach</w:t>
      </w:r>
      <w:r w:rsidR="00873914">
        <w:t xml:space="preserve"> to the qubit realization. One of these is</w:t>
      </w:r>
      <w:r>
        <w:t xml:space="preserve"> relaxation time measurement T</w:t>
      </w:r>
      <w:r>
        <w:rPr>
          <w:vertAlign w:val="subscript"/>
        </w:rPr>
        <w:t>1</w:t>
      </w:r>
      <w:r w:rsidR="00873914">
        <w:t xml:space="preserve">. </w:t>
      </w:r>
      <w:r w:rsidR="00873914">
        <w:t>Relaxation time T</w:t>
      </w:r>
      <w:r w:rsidR="00873914">
        <w:rPr>
          <w:vertAlign w:val="subscript"/>
        </w:rPr>
        <w:t>1</w:t>
      </w:r>
      <w:r w:rsidR="00873914">
        <w:t xml:space="preserve"> is the time during which charge particle spin stays in the prepared state. </w:t>
      </w:r>
      <w:r w:rsidR="001A3413">
        <w:t xml:space="preserve"> Spin manipulation experiments like measuring </w:t>
      </w:r>
      <w:r w:rsidR="006E5852">
        <w:t>spin dephasing time T</w:t>
      </w:r>
      <w:r w:rsidR="006E5852">
        <w:rPr>
          <w:vertAlign w:val="subscript"/>
        </w:rPr>
        <w:t>2</w:t>
      </w:r>
      <w:r w:rsidR="006E5852">
        <w:t xml:space="preserve">*, spin coherence time </w:t>
      </w:r>
      <w:r w:rsidR="006E5852">
        <w:t>using Hahn echo technique</w:t>
      </w:r>
      <w:r w:rsidR="006E5852">
        <w:t xml:space="preserve"> T</w:t>
      </w:r>
      <w:r w:rsidR="006E5852">
        <w:rPr>
          <w:vertAlign w:val="subscript"/>
        </w:rPr>
        <w:t>2</w:t>
      </w:r>
      <w:r w:rsidR="00141D13">
        <w:t xml:space="preserve">, </w:t>
      </w:r>
      <w:r w:rsidR="00141D13">
        <w:t xml:space="preserve">spin coherence time </w:t>
      </w:r>
      <w:r w:rsidR="00141D13">
        <w:t xml:space="preserve">using CPMG pulse sequence </w:t>
      </w:r>
      <w:r w:rsidR="00141D13">
        <w:t>technique T</w:t>
      </w:r>
      <w:r w:rsidR="00141D13" w:rsidRPr="00141D13">
        <w:rPr>
          <w:vertAlign w:val="subscript"/>
        </w:rPr>
        <w:t>2</w:t>
      </w:r>
      <w:r w:rsidR="00141D13">
        <w:rPr>
          <w:vertAlign w:val="subscript"/>
        </w:rPr>
        <w:t xml:space="preserve"> </w:t>
      </w:r>
      <w:r w:rsidR="00141D13" w:rsidRPr="00141D13">
        <w:rPr>
          <w:sz w:val="20"/>
          <w:vertAlign w:val="subscript"/>
        </w:rPr>
        <w:t>CPMG</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2814DB" w:rsidRDefault="002814DB" w:rsidP="002814DB">
      <w:r>
        <w:t>One of the key measurement requirements is to lower charge particles thermal energy to be able to resolve energy level splitting needed for confining one particle spin. For that reason it needs to be cooled down to low temperatures. In our case it is 4 Kelvin</w:t>
      </w:r>
      <w:r w:rsidR="00EF74E8">
        <w:t xml:space="preserve"> (K)</w:t>
      </w:r>
      <w:r>
        <w:t xml:space="preserve"> or below.  For the initial version of measurement system 4 K </w:t>
      </w:r>
      <w:proofErr w:type="spellStart"/>
      <w:proofErr w:type="gramStart"/>
      <w:r>
        <w:t>dewar</w:t>
      </w:r>
      <w:proofErr w:type="spellEnd"/>
      <w:proofErr w:type="gramEnd"/>
      <w:r>
        <w:t xml:space="preserve"> </w:t>
      </w:r>
      <w:r w:rsidR="00EF74E8">
        <w:t xml:space="preserve">with liquid helium has been used.  </w:t>
      </w:r>
    </w:p>
    <w:p w:rsidR="00B87682" w:rsidRDefault="002814DB" w:rsidP="002814DB">
      <w:r>
        <w:t xml:space="preserve">Double quantum dots samples are grown on silicon wafers and then </w:t>
      </w:r>
      <w:proofErr w:type="spellStart"/>
      <w:r>
        <w:t>cutted</w:t>
      </w:r>
      <w:proofErr w:type="spellEnd"/>
      <w:r>
        <w:t xml:space="preserve"> in 5x5 mm pieces.</w:t>
      </w:r>
      <w:r w:rsidR="00EF74E8">
        <w:t xml:space="preserve"> They need to be dipped into the liquid helium </w:t>
      </w:r>
      <w:proofErr w:type="spellStart"/>
      <w:proofErr w:type="gramStart"/>
      <w:r w:rsidR="00EF74E8">
        <w:t>dewar</w:t>
      </w:r>
      <w:proofErr w:type="spellEnd"/>
      <w:proofErr w:type="gramEnd"/>
      <w:r w:rsidR="00EF74E8">
        <w:t xml:space="preserve"> for cooling. For this purpose Plexiglas sticks</w:t>
      </w:r>
      <w:r w:rsidR="00E469D0">
        <w:t xml:space="preserve"> (Figure 5)</w:t>
      </w:r>
      <w:r w:rsidR="00EF74E8">
        <w:t xml:space="preserve">, were used. Sample was positioned on the </w:t>
      </w:r>
      <w:r w:rsidR="005028B0">
        <w:t>top</w:t>
      </w:r>
      <w:r w:rsidR="00EF74E8">
        <w:t xml:space="preserve"> of the stick on the so called sample holder. Since, electrical signals needs to be delivered and afterwards measured from the sample, sample holder is done as printed circuit board (PCB) which routes all the electrical signals to and from the sample. </w:t>
      </w:r>
      <w:r w:rsidR="001302F9">
        <w:t>From the room temperature instruments DC electrical signals are sent through the low thermal conductive twisted pair wires finishing in PCB connector</w:t>
      </w:r>
      <w:r w:rsidR="00215B54">
        <w:t xml:space="preserve"> and radio frequency signals are sent through coaxial cables</w:t>
      </w:r>
      <w:r w:rsidR="001302F9">
        <w:t>. From</w:t>
      </w:r>
      <w:r w:rsidR="00215B54">
        <w:t xml:space="preserve"> </w:t>
      </w:r>
      <w:r w:rsidR="009C4526">
        <w:t>PCB</w:t>
      </w:r>
      <w:r w:rsidR="00784829">
        <w:t xml:space="preserve"> </w:t>
      </w:r>
      <w:r w:rsidR="00215B54">
        <w:t>DC connector</w:t>
      </w:r>
      <w:r w:rsidR="00784829">
        <w:t>,</w:t>
      </w:r>
      <w:r w:rsidR="00215B54">
        <w:t xml:space="preserve"> DC signals </w:t>
      </w:r>
      <w:r w:rsidR="001302F9">
        <w:t>are low pass filtered with on PCB RC filters to reduce thermal noise in the wires</w:t>
      </w:r>
      <w:r w:rsidR="00784829">
        <w:t>, as shown in Figure 4</w:t>
      </w:r>
      <w:r w:rsidR="001302F9">
        <w:t>. After low pass filtering DC signals are routed to the gold plated bonding pads around area in the middle of the PCB (sample area) on which 5x5 mm sample is glued with silver paste</w:t>
      </w:r>
      <w:r w:rsidR="00784829">
        <w:t xml:space="preserve"> (Figure 4)</w:t>
      </w:r>
      <w:proofErr w:type="gramStart"/>
      <w:r w:rsidR="001302F9">
        <w:t>.</w:t>
      </w:r>
      <w:proofErr w:type="gramEnd"/>
      <w:r w:rsidR="001302F9">
        <w:t xml:space="preserve"> </w:t>
      </w:r>
      <w:r w:rsidR="00215B54">
        <w:t>Electrical contact</w:t>
      </w:r>
      <w:r w:rsidR="00784829">
        <w:t>s</w:t>
      </w:r>
      <w:r w:rsidR="00215B54">
        <w:t xml:space="preserve"> </w:t>
      </w:r>
      <w:r w:rsidR="00215B54">
        <w:lastRenderedPageBreak/>
        <w:t xml:space="preserve">to the DQD structure on the sample </w:t>
      </w:r>
      <w:r w:rsidR="00784829">
        <w:t>are</w:t>
      </w:r>
      <w:r w:rsidR="00215B54">
        <w:t xml:space="preserve"> achieved by wedge wire bonding</w:t>
      </w:r>
      <w:r w:rsidR="00C13C62">
        <w:t xml:space="preserve"> technique</w:t>
      </w:r>
      <w:r w:rsidR="00215B54">
        <w:t xml:space="preserve"> from PCB bonding pads to the sample bonding pads electrically connected to the DQD gates.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FF12B9" w:rsidP="002814DB"/>
    <w:p w:rsidR="00FF12B9" w:rsidRDefault="00180D54" w:rsidP="003562C0">
      <w:pPr>
        <w:rPr>
          <w:b/>
        </w:rPr>
      </w:pPr>
      <w:r>
        <w:rPr>
          <w:b/>
          <w:noProof/>
        </w:rPr>
        <w:drawing>
          <wp:anchor distT="0" distB="0" distL="114300" distR="114300" simplePos="0" relativeHeight="251664384" behindDoc="0" locked="0" layoutInCell="1" allowOverlap="1" wp14:anchorId="104FF4D5" wp14:editId="66704879">
            <wp:simplePos x="0" y="0"/>
            <wp:positionH relativeFrom="margin">
              <wp:align>center</wp:align>
            </wp:positionH>
            <wp:positionV relativeFrom="page">
              <wp:posOffset>2557145</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Fig</w:t>
      </w:r>
      <w:r>
        <w:t>ure 4</w:t>
      </w:r>
      <w:r>
        <w:t>:</w:t>
      </w:r>
      <w:r>
        <w:t xml:space="preserve"> Initial version of the PCB sample holder. Up is top and down is </w:t>
      </w:r>
      <w:r w:rsidR="009C4526">
        <w:t xml:space="preserve">a </w:t>
      </w:r>
      <w:r>
        <w:t>bottom view of the PCB.</w:t>
      </w:r>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state of the nanowire single electron transistor, </w:t>
      </w:r>
      <w:proofErr w:type="spellStart"/>
      <w:r>
        <w:t>ohmic</w:t>
      </w:r>
      <w:proofErr w:type="spellEnd"/>
      <w:r>
        <w:t xml:space="preserve"> reflectometry technique was applied. For that purpose </w:t>
      </w:r>
      <w:r w:rsidR="005028B0">
        <w:t>RF signal was</w:t>
      </w:r>
      <w:r>
        <w:t xml:space="preserve"> sent down the coax line (Figure</w:t>
      </w:r>
      <w:r w:rsidR="005028B0">
        <w:t xml:space="preserve"> 5, right</w:t>
      </w:r>
      <w:r>
        <w:t>).</w:t>
      </w:r>
      <w:r w:rsidR="005028B0">
        <w:t xml:space="preserve"> Reflected signal was separated in the directional coupler and directed to the </w:t>
      </w:r>
      <w:proofErr w:type="spellStart"/>
      <w:r w:rsidR="005028B0">
        <w:t>Weinreb’s</w:t>
      </w:r>
      <w:proofErr w:type="spellEnd"/>
      <w:r w:rsidR="005028B0">
        <w:t xml:space="preserve"> CITLF2 and </w:t>
      </w:r>
      <w:proofErr w:type="spellStart"/>
      <w:r w:rsidR="005028B0">
        <w:t>Minicircuits</w:t>
      </w:r>
      <w:proofErr w:type="spellEnd"/>
      <w:r w:rsidR="005028B0">
        <w:t xml:space="preserve"> </w:t>
      </w:r>
      <w:r w:rsidR="005028B0" w:rsidRPr="005028B0">
        <w:t>ZX60-33LN-S</w:t>
      </w:r>
      <w:proofErr w:type="gramStart"/>
      <w:r w:rsidR="005028B0" w:rsidRPr="005028B0">
        <w:t>+</w:t>
      </w:r>
      <w:r w:rsidR="005028B0">
        <w:t xml:space="preserve"> </w:t>
      </w:r>
      <w:r w:rsidR="005028B0">
        <w:t xml:space="preserve"> (</w:t>
      </w:r>
      <w:proofErr w:type="gramEnd"/>
      <w:r w:rsidR="005028B0">
        <w:t>Figure 5, right).</w:t>
      </w:r>
      <w:r w:rsidR="00CD5415">
        <w:t xml:space="preserve"> Amplitude of the r</w:t>
      </w:r>
      <w:r>
        <w:t xml:space="preserve">eflected </w:t>
      </w:r>
      <w:r w:rsidR="00CD5415">
        <w:t xml:space="preserve">signal from the </w:t>
      </w:r>
      <w:r>
        <w:t xml:space="preserve">resonator circuit depends on the single </w:t>
      </w:r>
      <w:r>
        <w:lastRenderedPageBreak/>
        <w:t>electron transistor charge state.</w:t>
      </w:r>
      <w:r w:rsidR="00671BA0">
        <w:t xml:space="preserve"> Working principle of </w:t>
      </w:r>
      <w:proofErr w:type="spellStart"/>
      <w:r w:rsidR="00671BA0">
        <w:t>ohmic</w:t>
      </w:r>
      <w:proofErr w:type="spellEnd"/>
      <w:r w:rsidR="00671BA0">
        <w:t xml:space="preserve"> reflectometry can be found at the end of the “State of the art” chapter.</w:t>
      </w:r>
      <w:r>
        <w:t xml:space="preserve"> </w:t>
      </w:r>
      <w:r w:rsidR="00671BA0">
        <w:t>Resonator circuit was</w:t>
      </w:r>
      <w:r>
        <w:t xml:space="preserve"> consisted of matching circuit</w:t>
      </w:r>
      <w:r w:rsidR="00671BA0">
        <w:t xml:space="preserve"> (Figure 4)</w:t>
      </w:r>
      <w:r>
        <w:t xml:space="preserve"> and single </w:t>
      </w:r>
      <w:r w:rsidR="00671BA0">
        <w:t>electron transistor resistance R</w:t>
      </w:r>
      <w:r w:rsidR="00671BA0">
        <w:rPr>
          <w:vertAlign w:val="subscript"/>
        </w:rPr>
        <w:t>S</w:t>
      </w:r>
      <w:r w:rsidR="00671BA0">
        <w:t xml:space="preserve"> in parallel to parasitic capacitance C</w:t>
      </w:r>
      <w:r w:rsidR="00671BA0">
        <w:rPr>
          <w:vertAlign w:val="subscript"/>
        </w:rPr>
        <w:t>S</w:t>
      </w:r>
      <w:r w:rsidR="00671BA0">
        <w:t xml:space="preserve">, as can be seen in </w:t>
      </w:r>
      <w:r w:rsidR="00E838E2">
        <w:t xml:space="preserve">a </w:t>
      </w:r>
      <w:r w:rsidR="00671BA0">
        <w:t>simple circuit model in Figure 3. Parasitic capacitance is capacitance to the ground that comes from bonding wires, sample itself, RF line and inductor.</w:t>
      </w:r>
      <w:r w:rsidR="00652CB2">
        <w:t xml:space="preserve"> </w:t>
      </w:r>
    </w:p>
    <w:p w:rsidR="00E469D0" w:rsidRDefault="00671BA0" w:rsidP="00F663DE">
      <w:r>
        <w:t>(</w:t>
      </w:r>
      <w:r>
        <w:rPr>
          <w:i/>
        </w:rPr>
        <w:t xml:space="preserve">There is nice circuit schematic in the Natalia paper. Since she is not explicitly telling that lowering parasitic capacitance increases sensitivity, I was thinking, maybe it would be good to take that circuit model with a reference and make a simulation in </w:t>
      </w:r>
      <w:proofErr w:type="spellStart"/>
      <w:r>
        <w:rPr>
          <w:i/>
        </w:rPr>
        <w:t>Qucs</w:t>
      </w:r>
      <w:proofErr w:type="spellEnd"/>
      <w:r>
        <w:rPr>
          <w:i/>
        </w:rPr>
        <w:t xml:space="preserve"> showing that with lowering </w:t>
      </w:r>
      <w:proofErr w:type="spellStart"/>
      <w:r>
        <w:rPr>
          <w:i/>
        </w:rPr>
        <w:t>parasitics</w:t>
      </w:r>
      <w:proofErr w:type="spellEnd"/>
      <w:r>
        <w:rPr>
          <w:i/>
        </w:rPr>
        <w:t xml:space="preserve"> change in reflection </w:t>
      </w:r>
      <w:proofErr w:type="spellStart"/>
      <w:r>
        <w:rPr>
          <w:i/>
        </w:rPr>
        <w:t>coef</w:t>
      </w:r>
      <w:proofErr w:type="spellEnd"/>
      <w:r>
        <w:rPr>
          <w:i/>
        </w:rPr>
        <w:t xml:space="preserve"> increases. For the purpose of justifying lowering parasitic capacitance by removing grounds in the PCB</w:t>
      </w:r>
      <w:r>
        <w:t>)</w:t>
      </w:r>
    </w:p>
    <w:p w:rsidR="004B72FD" w:rsidRDefault="004D52AB" w:rsidP="00652CB2">
      <w:r>
        <w:t>For the purpose of minimization of this parasitic capacitance and thus increase sensitivity of the reflectometry, PCB ground plane is removed below RF lines, corresponding PCB bonding pads and a sample.</w:t>
      </w:r>
      <w:r w:rsidR="00671BA0">
        <w:t xml:space="preserve"> </w:t>
      </w:r>
      <w:r w:rsidR="00652CB2">
        <w:br/>
        <w:t>Matching circuit elements used are surface mounted inductor Murata 1</w:t>
      </w:r>
      <w:proofErr w:type="gramStart"/>
      <w:r w:rsidR="00652CB2">
        <w:t>,2</w:t>
      </w:r>
      <w:proofErr w:type="gramEnd"/>
      <w:r w:rsidR="00652CB2">
        <w:t xml:space="preserve"> </w:t>
      </w:r>
      <w:proofErr w:type="spellStart"/>
      <w:r w:rsidR="00652CB2" w:rsidRPr="00652CB2">
        <w:t>μH</w:t>
      </w:r>
      <w:proofErr w:type="spellEnd"/>
      <w:r w:rsidR="00B148E8">
        <w:t xml:space="preserve"> </w:t>
      </w:r>
      <w:r w:rsidR="00652CB2">
        <w:t xml:space="preserve">and </w:t>
      </w:r>
      <w:proofErr w:type="spellStart"/>
      <w:r w:rsidR="00652CB2">
        <w:t>varactor</w:t>
      </w:r>
      <w:proofErr w:type="spellEnd"/>
      <w:r w:rsidR="00652CB2">
        <w:t xml:space="preserve"> MACOM </w:t>
      </w:r>
      <w:r w:rsidR="00652CB2" w:rsidRPr="00652CB2">
        <w:t>MA46H070-1056</w:t>
      </w:r>
      <w:r w:rsidR="004B72FD">
        <w:t xml:space="preserve">. </w:t>
      </w:r>
      <w:proofErr w:type="spellStart"/>
      <w:r w:rsidR="004B72FD">
        <w:t>Varactor</w:t>
      </w:r>
      <w:proofErr w:type="spellEnd"/>
      <w:r w:rsidR="004B72FD">
        <w:t xml:space="preserve"> was</w:t>
      </w:r>
      <w:r w:rsidR="00652CB2">
        <w:t xml:space="preserve"> used to be able </w:t>
      </w:r>
      <w:r w:rsidR="004B72FD">
        <w:t xml:space="preserve">to always </w:t>
      </w:r>
      <w:r w:rsidR="00652CB2">
        <w:t>achieve good</w:t>
      </w:r>
      <w:r w:rsidR="004B72FD">
        <w:t xml:space="preserve"> matching condition despite changing single </w:t>
      </w:r>
      <w:proofErr w:type="gramStart"/>
      <w:r w:rsidR="004B72FD">
        <w:t>hole</w:t>
      </w:r>
      <w:proofErr w:type="gramEnd"/>
      <w:r w:rsidR="004B72FD">
        <w:t xml:space="preserve"> transistor resistance </w:t>
      </w:r>
      <w:proofErr w:type="spellStart"/>
      <w:r w:rsidR="004B72FD">
        <w:t>R</w:t>
      </w:r>
      <w:r w:rsidR="004B72FD">
        <w:rPr>
          <w:vertAlign w:val="subscript"/>
        </w:rPr>
        <w:t>s</w:t>
      </w:r>
      <w:proofErr w:type="spellEnd"/>
      <w:r w:rsidR="004B72FD">
        <w:t xml:space="preserve"> following the approach in [13]</w:t>
      </w:r>
      <w:r w:rsidR="00652CB2">
        <w:t>.</w:t>
      </w:r>
      <w:r w:rsidR="004B72FD">
        <w:t xml:space="preserve"> </w:t>
      </w:r>
      <w:proofErr w:type="spellStart"/>
      <w:r w:rsidR="00573BFB">
        <w:t>Varactor</w:t>
      </w:r>
      <w:proofErr w:type="spellEnd"/>
      <w:r w:rsidR="00573BFB">
        <w:t xml:space="preserve"> is voltage tunable capacitor. </w:t>
      </w:r>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w:t>
      </w:r>
      <w:r w:rsidR="004B72FD">
        <w:t>end of the “State of the art” chapter</w:t>
      </w:r>
      <w:r w:rsidR="004B72FD">
        <w:t>). For this case change in 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bookmarkStart w:id="0" w:name="_GoBack"/>
      <w:bookmarkEnd w:id="0"/>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t>Fig</w:t>
      </w:r>
      <w:r>
        <w:t>ure 5</w:t>
      </w:r>
      <w:r>
        <w:t>:</w:t>
      </w:r>
      <w:r>
        <w:t xml:space="preserve"> Plexiglas stick initially used for dipping sample mounted on the PCB into the liquid helium</w:t>
      </w:r>
      <w:r>
        <w:t xml:space="preserve">. </w:t>
      </w:r>
      <w:r>
        <w:t xml:space="preserve">Whole stick is show left, while right </w:t>
      </w:r>
      <w:r w:rsidR="005028B0">
        <w:t>is the zoom which shows</w:t>
      </w:r>
      <w:r>
        <w:t xml:space="preserve"> directional coupler (up) and low noise </w:t>
      </w:r>
      <w:proofErr w:type="spellStart"/>
      <w:r w:rsidR="005028B0">
        <w:t>Minicircuits</w:t>
      </w:r>
      <w:proofErr w:type="spellEnd"/>
      <w:r w:rsidR="005028B0">
        <w:t xml:space="preserve"> </w:t>
      </w:r>
      <w:r w:rsidR="005028B0" w:rsidRPr="005028B0">
        <w:t>ZX60-33LN-S+</w:t>
      </w:r>
      <w:r w:rsidR="005028B0">
        <w:t xml:space="preserve"> </w:t>
      </w:r>
      <w:r>
        <w:t>RF amplifier (down). This picture was taken afterwards. O</w:t>
      </w:r>
      <w:r w:rsidRPr="00E469D0">
        <w:t>riginally</w:t>
      </w:r>
      <w:r>
        <w:t xml:space="preserve"> there was low noise cryogenic RF amplifier</w:t>
      </w:r>
      <w:r w:rsidR="005028B0">
        <w:t xml:space="preserve"> CITLF2</w:t>
      </w:r>
      <w:r>
        <w:t xml:space="preserve"> from Sander </w:t>
      </w:r>
      <w:proofErr w:type="spellStart"/>
      <w:r>
        <w:t>Weinreb’s</w:t>
      </w:r>
      <w:proofErr w:type="spellEnd"/>
      <w:r>
        <w:t xml:space="preserve"> </w:t>
      </w:r>
      <w:r>
        <w:rPr>
          <w:color w:val="575757"/>
        </w:rPr>
        <w:t>Caltech Microwave Research Group</w:t>
      </w:r>
      <w:r>
        <w:rPr>
          <w:color w:val="575757"/>
        </w:rPr>
        <w:t>.</w:t>
      </w:r>
    </w:p>
    <w:p w:rsidR="00E469D0" w:rsidRDefault="00E469D0" w:rsidP="003562C0">
      <w:pPr>
        <w:rPr>
          <w:i/>
        </w:rPr>
      </w:pPr>
    </w:p>
    <w:p w:rsidR="00E469D0" w:rsidRDefault="00E469D0" w:rsidP="003562C0">
      <w:pPr>
        <w:rPr>
          <w:i/>
        </w:rPr>
      </w:pPr>
    </w:p>
    <w:p w:rsidR="00E469D0" w:rsidRDefault="00E469D0" w:rsidP="003562C0">
      <w:pPr>
        <w:rPr>
          <w:i/>
        </w:rPr>
      </w:pPr>
    </w:p>
    <w:p w:rsidR="003562C0" w:rsidRDefault="003562C0" w:rsidP="003562C0">
      <w:pPr>
        <w:rPr>
          <w:i/>
        </w:rPr>
      </w:pPr>
      <w:r>
        <w:rPr>
          <w:i/>
        </w:rPr>
        <w:lastRenderedPageBreak/>
        <w:t xml:space="preserve">Sample holder reflectometry LC circuit – how </w:t>
      </w:r>
      <w:proofErr w:type="spellStart"/>
      <w:r>
        <w:rPr>
          <w:i/>
        </w:rPr>
        <w:t>Cp</w:t>
      </w:r>
      <w:proofErr w:type="spellEnd"/>
      <w:r>
        <w:rPr>
          <w:i/>
        </w:rPr>
        <w:t xml:space="preserve"> is minimized and why it need to be minimized, some </w:t>
      </w:r>
      <w:proofErr w:type="gramStart"/>
      <w:r>
        <w:rPr>
          <w:i/>
        </w:rPr>
        <w:t>reference</w:t>
      </w:r>
      <w:proofErr w:type="gramEnd"/>
      <w:r>
        <w:rPr>
          <w:i/>
        </w:rPr>
        <w:t>. RF 4K stick with amplifier and directional coupler.</w:t>
      </w:r>
    </w:p>
    <w:p w:rsidR="00180D54" w:rsidRDefault="00180D54" w:rsidP="003562C0">
      <w:pPr>
        <w:rPr>
          <w:i/>
        </w:rPr>
      </w:pPr>
    </w:p>
    <w:p w:rsidR="00180D54" w:rsidRPr="003562C0" w:rsidRDefault="00180D54" w:rsidP="003562C0">
      <w:pPr>
        <w:rPr>
          <w:i/>
        </w:rPr>
      </w:pPr>
    </w:p>
    <w:p w:rsidR="00C13C62" w:rsidRDefault="0053730E" w:rsidP="00C13C62">
      <w:pPr>
        <w:pStyle w:val="ListParagraph"/>
        <w:numPr>
          <w:ilvl w:val="0"/>
          <w:numId w:val="9"/>
        </w:numPr>
      </w:pPr>
      <w:r>
        <w:t>Germanium n</w:t>
      </w:r>
      <w:r w:rsidR="00C13C62">
        <w:t xml:space="preserve">anowire based, hole spin single </w:t>
      </w:r>
      <w:r>
        <w:t>quantum dot tuning and characterization</w:t>
      </w:r>
      <w:r>
        <w:t xml:space="preserve"> with initial version reflectometry setup </w:t>
      </w:r>
    </w:p>
    <w:p w:rsidR="00C13C62" w:rsidRDefault="00C13C62" w:rsidP="00C13C62">
      <w:pPr>
        <w:pStyle w:val="ListParagraph"/>
        <w:rPr>
          <w:i/>
        </w:rPr>
      </w:pPr>
      <w:r>
        <w:rPr>
          <w:i/>
        </w:rPr>
        <w:t>Put comparison reflectometry vs current measurement on Hannes sample</w:t>
      </w:r>
      <w:r w:rsidR="00B46619">
        <w:rPr>
          <w:i/>
        </w:rPr>
        <w:t xml:space="preserve"> (diamond graphs)</w:t>
      </w:r>
    </w:p>
    <w:p w:rsidR="003562C0" w:rsidRPr="00025028" w:rsidRDefault="003562C0" w:rsidP="00025028">
      <w:pPr>
        <w:pStyle w:val="ListParagraph"/>
        <w:numPr>
          <w:ilvl w:val="0"/>
          <w:numId w:val="9"/>
        </w:numPr>
      </w:pPr>
      <w:r>
        <w:t xml:space="preserve">Second generation of the reflectometry setup – </w:t>
      </w:r>
      <w:proofErr w:type="spellStart"/>
      <w:r>
        <w:rPr>
          <w:i/>
        </w:rPr>
        <w:t>dil</w:t>
      </w:r>
      <w:proofErr w:type="spellEnd"/>
      <w:r>
        <w:rPr>
          <w:i/>
        </w:rPr>
        <w:t xml:space="preserve"> fridge, UHFLI, AWG, </w:t>
      </w:r>
      <w:proofErr w:type="spellStart"/>
      <w:r>
        <w:rPr>
          <w:i/>
        </w:rPr>
        <w:t>QTLab</w:t>
      </w:r>
      <w:proofErr w:type="spellEnd"/>
      <w:r>
        <w:rPr>
          <w:i/>
        </w:rPr>
        <w:t>, new PCB</w:t>
      </w:r>
      <w:r w:rsidR="00A263F9">
        <w:rPr>
          <w:i/>
        </w:rPr>
        <w:t xml:space="preserve"> (</w:t>
      </w:r>
      <w:proofErr w:type="spellStart"/>
      <w:proofErr w:type="gramStart"/>
      <w:r w:rsidR="00A263F9">
        <w:rPr>
          <w:i/>
        </w:rPr>
        <w:t>pict</w:t>
      </w:r>
      <w:proofErr w:type="spellEnd"/>
      <w:proofErr w:type="gramEnd"/>
      <w:r w:rsidR="00A263F9">
        <w:rPr>
          <w:i/>
        </w:rPr>
        <w:t xml:space="preserve"> of Iron Man)</w:t>
      </w:r>
      <w:r>
        <w:rPr>
          <w:i/>
        </w:rPr>
        <w:t xml:space="preserve">, additional DC filtering, low conducting </w:t>
      </w:r>
      <w:proofErr w:type="spellStart"/>
      <w:r>
        <w:rPr>
          <w:i/>
        </w:rPr>
        <w:t>NbTi</w:t>
      </w:r>
      <w:proofErr w:type="spellEnd"/>
      <w:r>
        <w:rPr>
          <w:i/>
        </w:rPr>
        <w:t xml:space="preserve"> coax with attenuators</w:t>
      </w:r>
      <w:r w:rsidR="00A263F9">
        <w:rPr>
          <w:i/>
        </w:rPr>
        <w:t xml:space="preserve"> (</w:t>
      </w:r>
      <w:proofErr w:type="spellStart"/>
      <w:r w:rsidR="00A263F9">
        <w:rPr>
          <w:i/>
        </w:rPr>
        <w:t>pict</w:t>
      </w:r>
      <w:proofErr w:type="spellEnd"/>
      <w:r w:rsidR="00A263F9">
        <w:rPr>
          <w:i/>
        </w:rPr>
        <w:t xml:space="preserve"> of the probe)</w:t>
      </w:r>
      <w:r w:rsidRPr="00025028">
        <w:rPr>
          <w:i/>
        </w:rPr>
        <w:t>.</w:t>
      </w:r>
    </w:p>
    <w:p w:rsidR="00025028" w:rsidRPr="00025028" w:rsidRDefault="00025028" w:rsidP="00025028">
      <w:pPr>
        <w:pStyle w:val="ListParagraph"/>
        <w:rPr>
          <w:b/>
        </w:rPr>
      </w:pPr>
      <w:r>
        <w:rPr>
          <w:b/>
          <w:i/>
        </w:rPr>
        <w:t>TO DO:</w:t>
      </w:r>
    </w:p>
    <w:p w:rsidR="003562C0" w:rsidRPr="00025028" w:rsidRDefault="00025028" w:rsidP="00025028">
      <w:pPr>
        <w:pStyle w:val="ListParagraph"/>
        <w:numPr>
          <w:ilvl w:val="0"/>
          <w:numId w:val="9"/>
        </w:numPr>
      </w:pPr>
      <w:r w:rsidRPr="00025028">
        <w:t xml:space="preserve">Moving to </w:t>
      </w:r>
      <w:r w:rsidR="001061D6">
        <w:t xml:space="preserve">the </w:t>
      </w:r>
      <w:r w:rsidRPr="00025028">
        <w:t xml:space="preserve">gate reflectometry </w:t>
      </w:r>
      <w:r>
        <w:t xml:space="preserve">– </w:t>
      </w:r>
      <w:r>
        <w:rPr>
          <w:i/>
        </w:rPr>
        <w:t xml:space="preserve">Adapting </w:t>
      </w:r>
      <w:r w:rsidR="00A57EA4">
        <w:rPr>
          <w:i/>
        </w:rPr>
        <w:t xml:space="preserve">existing setup </w:t>
      </w:r>
      <w:r>
        <w:rPr>
          <w:i/>
        </w:rPr>
        <w:t>(readout circuit) for gate reflectometry</w:t>
      </w:r>
      <w:r w:rsidR="006F65FC">
        <w:rPr>
          <w:i/>
        </w:rPr>
        <w:t xml:space="preserve">, </w:t>
      </w:r>
      <w:r w:rsidR="00A57EA4">
        <w:rPr>
          <w:i/>
        </w:rPr>
        <w:t xml:space="preserve">main points about gate reflectometry (from </w:t>
      </w:r>
      <w:proofErr w:type="spellStart"/>
      <w:r w:rsidR="00A57EA4">
        <w:rPr>
          <w:i/>
        </w:rPr>
        <w:t>Hypoteses</w:t>
      </w:r>
      <w:proofErr w:type="spellEnd"/>
      <w:r w:rsidR="00A57EA4">
        <w:rPr>
          <w:i/>
        </w:rPr>
        <w:t xml:space="preserve">, look [12]), </w:t>
      </w:r>
      <w:r w:rsidR="006F65FC">
        <w:rPr>
          <w:i/>
        </w:rPr>
        <w:t>our sample considerations: gate coupling to the QD, comparison with [12]</w:t>
      </w:r>
    </w:p>
    <w:p w:rsidR="00B80CDB" w:rsidRDefault="00B80CDB" w:rsidP="00B80CDB">
      <w:pPr>
        <w:pStyle w:val="ListParagraph"/>
        <w:numPr>
          <w:ilvl w:val="0"/>
          <w:numId w:val="9"/>
        </w:numPr>
      </w:pPr>
      <w:r>
        <w:t xml:space="preserve">Optimizing (boosting) reflection parameter </w:t>
      </w:r>
      <w:r>
        <w:t>Γ</w:t>
      </w:r>
      <w:r>
        <w:t xml:space="preserve"> regarding to:  sample holder RF design, readout circuit configuration </w:t>
      </w:r>
    </w:p>
    <w:p w:rsidR="00B80CDB" w:rsidRDefault="00B80CDB" w:rsidP="00B80CDB">
      <w:pPr>
        <w:pStyle w:val="ListParagraph"/>
        <w:rPr>
          <w:rFonts w:eastAsiaTheme="minorEastAsia"/>
        </w:rPr>
      </w:pPr>
      <w:r>
        <w:t xml:space="preserve">Sample holder RF design – achieving </w:t>
      </w:r>
      <w:r>
        <w:rPr>
          <w:rFonts w:eastAsiaTheme="minorEastAsia"/>
        </w:rPr>
        <w:t>s</w:t>
      </w:r>
      <w:r>
        <w:rPr>
          <w:rFonts w:eastAsiaTheme="minorEastAsia"/>
        </w:rPr>
        <w:t>mall parasitic cap</w:t>
      </w:r>
      <w:r>
        <w:rPr>
          <w:rFonts w:eastAsiaTheme="minorEastAsia"/>
        </w:rPr>
        <w:t xml:space="preserve">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w:t>
      </w:r>
      <w:r w:rsidR="00F61DA7">
        <w:rPr>
          <w:rFonts w:eastAsiaTheme="minorEastAsia"/>
        </w:rPr>
        <w:t xml:space="preserve">on PCB RF </w:t>
      </w:r>
      <w:r w:rsidR="00F61DA7">
        <w:rPr>
          <w:rFonts w:eastAsiaTheme="minorEastAsia"/>
        </w:rPr>
        <w:t xml:space="preserve">lines and </w:t>
      </w:r>
      <w:r w:rsidR="00F61DA7">
        <w:rPr>
          <w:rFonts w:eastAsiaTheme="minorEastAsia"/>
        </w:rPr>
        <w:t>distributing</w:t>
      </w:r>
      <w:r w:rsidR="00F61DA7">
        <w:rPr>
          <w:rFonts w:eastAsiaTheme="minorEastAsia"/>
        </w:rPr>
        <w:t xml:space="preserve"> them for achieving frequency division multiplexing</w:t>
      </w:r>
    </w:p>
    <w:p w:rsidR="00F61DA7" w:rsidRDefault="00F61DA7" w:rsidP="00F61DA7">
      <w:pPr>
        <w:pStyle w:val="ListParagraph"/>
      </w:pPr>
      <w:r>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46709D">
      <w:pPr>
        <w:pStyle w:val="ListParagraph"/>
        <w:numPr>
          <w:ilvl w:val="0"/>
          <w:numId w:val="9"/>
        </w:numPr>
      </w:pPr>
      <w:r>
        <w:t>Implementing setup for spin manipulation measurement</w:t>
      </w:r>
    </w:p>
    <w:p w:rsidR="00747652" w:rsidRDefault="00747652" w:rsidP="00747652">
      <w:pPr>
        <w:pStyle w:val="ListParagraph"/>
        <w:numPr>
          <w:ilvl w:val="0"/>
          <w:numId w:val="9"/>
        </w:numPr>
      </w:pPr>
      <w:r>
        <w:t xml:space="preserve">Measuring relaxation time </w:t>
      </w:r>
    </w:p>
    <w:p w:rsidR="00747652" w:rsidRDefault="00747652" w:rsidP="00BA4158">
      <w:pPr>
        <w:pStyle w:val="ListParagraph"/>
        <w:numPr>
          <w:ilvl w:val="0"/>
          <w:numId w:val="9"/>
        </w:numPr>
      </w:pPr>
      <w:r>
        <w:t>Spin dephasing time experiment</w:t>
      </w:r>
    </w:p>
    <w:p w:rsidR="00747652" w:rsidRDefault="00747652" w:rsidP="00747652">
      <w:pPr>
        <w:pStyle w:val="ListParagraph"/>
        <w:numPr>
          <w:ilvl w:val="0"/>
          <w:numId w:val="9"/>
        </w:numPr>
      </w:pPr>
      <w:r>
        <w:t xml:space="preserve">Spin coherence time experiment: </w:t>
      </w:r>
    </w:p>
    <w:p w:rsidR="00747652" w:rsidRDefault="00747652" w:rsidP="00747652">
      <w:pPr>
        <w:pStyle w:val="ListParagraph"/>
        <w:numPr>
          <w:ilvl w:val="3"/>
          <w:numId w:val="16"/>
        </w:numPr>
      </w:pPr>
      <w:r>
        <w:t>Hahn echo</w:t>
      </w:r>
    </w:p>
    <w:p w:rsidR="00B80CDB" w:rsidRPr="00B80CDB" w:rsidRDefault="00747652" w:rsidP="00B80CDB">
      <w:pPr>
        <w:pStyle w:val="ListParagraph"/>
        <w:numPr>
          <w:ilvl w:val="3"/>
          <w:numId w:val="16"/>
        </w:numPr>
      </w:pPr>
      <w:r>
        <w:t>CPMG pulse sequence</w:t>
      </w:r>
    </w:p>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 xml:space="preserve">While other groups work with structures based on electron spin in gallium arsenide, electron spin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w:t>
      </w:r>
      <w:r w:rsidR="000E1B4D">
        <w:lastRenderedPageBreak/>
        <w:t xml:space="preserve">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BD2F3A">
        <w:t xml:space="preserve">) our approach has high chances of </w:t>
      </w:r>
      <w:r w:rsidR="00BD2F3A" w:rsidRPr="00614BB9">
        <w:rPr>
          <w:b/>
        </w:rPr>
        <w:t>addressing scalability issue</w:t>
      </w:r>
      <w:r w:rsidR="00BD2F3A">
        <w:t>.</w:t>
      </w:r>
    </w:p>
    <w:p w:rsidR="000E1B4D" w:rsidRDefault="006F1623" w:rsidP="009D17AE">
      <w:r>
        <w:rPr>
          <w:b/>
        </w:rPr>
        <w:t xml:space="preserve">Relatively </w:t>
      </w:r>
      <w:r w:rsidR="000E1B4D" w:rsidRPr="006F1623">
        <w:rPr>
          <w:b/>
        </w:rPr>
        <w:t>Long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w:t>
      </w:r>
      <w:r>
        <w:t>coupling</w:t>
      </w:r>
      <w:r>
        <w:t xml:space="preserve"> to the surrounding Ge and Si nuclei spin (</w:t>
      </w:r>
      <w:r w:rsidRPr="006F1623">
        <w:rPr>
          <w:b/>
        </w:rPr>
        <w:t>low hyperfine interaction</w:t>
      </w:r>
      <w:r>
        <w:t>)</w:t>
      </w:r>
      <w:r w:rsidR="003E6BC9">
        <w:t xml:space="preserve">. </w:t>
      </w:r>
    </w:p>
    <w:p w:rsidR="00D119AB" w:rsidRDefault="00AE45B0" w:rsidP="009D17AE">
      <w:r>
        <w:t>Gates on our DQD system</w:t>
      </w:r>
      <w:r w:rsidR="00B27864">
        <w:t xml:space="preserve"> </w:t>
      </w:r>
      <w:r w:rsidR="006F1623">
        <w:t xml:space="preserve">(Figure 2)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w:t>
      </w:r>
      <w:r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D119AB">
        <w:t xml:space="preserve">. </w:t>
      </w:r>
      <w:r>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Charles M. Marcus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BA4158" w:rsidRPr="0053730E" w:rsidRDefault="00BA4158" w:rsidP="0053730E"/>
    <w:p w:rsidR="005671CD" w:rsidRDefault="005671CD" w:rsidP="009D17AE">
      <w:pPr>
        <w:pStyle w:val="Heading3"/>
      </w:pPr>
    </w:p>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lastRenderedPageBreak/>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w:t>
      </w:r>
      <w:r w:rsidR="00630F1C">
        <w:lastRenderedPageBreak/>
        <w:t xml:space="preserve">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w:t>
      </w:r>
      <w:r w:rsidR="00C5562C">
        <w:lastRenderedPageBreak/>
        <w:t xml:space="preserve">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w:t>
      </w:r>
      <w:r w:rsidR="003B702D">
        <w:lastRenderedPageBreak/>
        <w:t>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19" w:history="1">
        <w:r w:rsidRPr="00EB408F">
          <w:rPr>
            <w:rStyle w:val="Hyperlink"/>
          </w:rPr>
          <w:t>http://www.physics.udel.edu/~msafrono/650/Lecture19.pdf</w:t>
        </w:r>
      </w:hyperlink>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lastRenderedPageBreak/>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20" w:history="1">
        <w:proofErr w:type="spellStart"/>
        <w:r w:rsidRPr="00FA1753">
          <w:rPr>
            <w:i/>
          </w:rPr>
          <w:t>arXiv:quant-ph</w:t>
        </w:r>
        <w:proofErr w:type="spellEnd"/>
        <w:r w:rsidRPr="00FA1753">
          <w:rPr>
            <w:i/>
          </w:rPr>
          <w:t>/0002077v3</w:t>
        </w:r>
      </w:hyperlink>
    </w:p>
    <w:p w:rsidR="007D24E4" w:rsidRPr="007D24E4" w:rsidRDefault="00F95CE3" w:rsidP="007D24E4">
      <w:pPr>
        <w:pStyle w:val="ListParagraph"/>
        <w:numPr>
          <w:ilvl w:val="0"/>
          <w:numId w:val="8"/>
        </w:numPr>
        <w:rPr>
          <w:rStyle w:val="apple-converted-space"/>
          <w:i/>
        </w:rPr>
      </w:pPr>
      <w:hyperlink r:id="rId21"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2"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33"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4" w:history="1">
        <w:r w:rsidR="00C75AF7" w:rsidRPr="00C75AF7">
          <w:rPr>
            <w:i/>
          </w:rPr>
          <w:t>arXiv:1607.02977</w:t>
        </w:r>
      </w:hyperlink>
      <w:r w:rsidR="00D5323A">
        <w:rPr>
          <w:i/>
        </w:rPr>
        <w:t xml:space="preserve"> </w:t>
      </w:r>
    </w:p>
    <w:p w:rsidR="009A4E1A" w:rsidRPr="009A4E1A" w:rsidRDefault="00D5323A" w:rsidP="009A4E1A">
      <w:pPr>
        <w:pStyle w:val="ListParagraph"/>
        <w:numPr>
          <w:ilvl w:val="0"/>
          <w:numId w:val="8"/>
        </w:numPr>
        <w:rPr>
          <w:i/>
        </w:rPr>
      </w:pPr>
      <w:r>
        <w:rPr>
          <w:shd w:val="clear" w:color="auto" w:fill="FFFFFF"/>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35" w:history="1">
        <w:r w:rsidRPr="00D5323A">
          <w:rPr>
            <w:i/>
          </w:rPr>
          <w:t>arXiv:1605.07599</w:t>
        </w:r>
      </w:hyperlink>
    </w:p>
    <w:p w:rsidR="001D6031" w:rsidRPr="001D6031" w:rsidRDefault="009A4E1A" w:rsidP="001D6031">
      <w:pPr>
        <w:pStyle w:val="ListParagraph"/>
        <w:numPr>
          <w:ilvl w:val="0"/>
          <w:numId w:val="8"/>
        </w:numPr>
        <w:rPr>
          <w:i/>
        </w:rPr>
      </w:pPr>
      <w:r>
        <w:rPr>
          <w:shd w:val="clear" w:color="auto" w:fill="FFFFFF"/>
        </w:rPr>
        <w:t xml:space="preserve"> </w:t>
      </w:r>
      <w:r>
        <w:t>Gonzalez-</w:t>
      </w:r>
      <w:proofErr w:type="spellStart"/>
      <w:r>
        <w:t>Zalba</w:t>
      </w:r>
      <w:proofErr w:type="spellEnd"/>
      <w:r>
        <w:t xml:space="preserve">, M. F. et al., </w:t>
      </w:r>
      <w:r w:rsidRPr="009A4E1A">
        <w:rPr>
          <w:i/>
        </w:rPr>
        <w:t>Nat. 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1D6031" w:rsidRPr="001D6031" w:rsidRDefault="001D6031" w:rsidP="001D6031">
      <w:pPr>
        <w:pStyle w:val="ListParagraph"/>
        <w:numPr>
          <w:ilvl w:val="0"/>
          <w:numId w:val="8"/>
        </w:numPr>
        <w:rPr>
          <w:i/>
        </w:rPr>
      </w:pPr>
      <w:r>
        <w:t xml:space="preserve"> N. Ares et al.,  </w:t>
      </w:r>
      <w:hyperlink r:id="rId36" w:history="1">
        <w:r w:rsidRPr="001D6031">
          <w:rPr>
            <w:i/>
          </w:rPr>
          <w:t>arXiv:1510.06944</w:t>
        </w:r>
      </w:hyperlink>
    </w:p>
    <w:p w:rsidR="001D6031" w:rsidRPr="00BD416D" w:rsidRDefault="001D6031" w:rsidP="001D6031">
      <w:pPr>
        <w:pStyle w:val="ListParagraph"/>
        <w:rPr>
          <w:i/>
        </w:rPr>
      </w:pPr>
    </w:p>
    <w:p w:rsidR="00373DD6" w:rsidRPr="00C27B10" w:rsidRDefault="00373DD6" w:rsidP="009D17AE">
      <w:r>
        <w:t>G. Katsaros</w:t>
      </w:r>
      <w:proofErr w:type="gramStart"/>
      <w:r>
        <w:t>,  Marie</w:t>
      </w:r>
      <w:proofErr w:type="gramEnd"/>
      <w:r>
        <w:t xml:space="preserv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8E8" w:rsidRDefault="008028E8" w:rsidP="007436F6">
      <w:pPr>
        <w:spacing w:after="0" w:line="240" w:lineRule="auto"/>
      </w:pPr>
      <w:r>
        <w:separator/>
      </w:r>
    </w:p>
  </w:endnote>
  <w:endnote w:type="continuationSeparator" w:id="0">
    <w:p w:rsidR="008028E8" w:rsidRDefault="008028E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8E8" w:rsidRDefault="008028E8" w:rsidP="007436F6">
      <w:pPr>
        <w:spacing w:after="0" w:line="240" w:lineRule="auto"/>
      </w:pPr>
      <w:r>
        <w:separator/>
      </w:r>
    </w:p>
  </w:footnote>
  <w:footnote w:type="continuationSeparator" w:id="0">
    <w:p w:rsidR="008028E8" w:rsidRDefault="008028E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2"/>
  </w:num>
  <w:num w:numId="4">
    <w:abstractNumId w:val="1"/>
  </w:num>
  <w:num w:numId="5">
    <w:abstractNumId w:val="12"/>
  </w:num>
  <w:num w:numId="6">
    <w:abstractNumId w:val="0"/>
  </w:num>
  <w:num w:numId="7">
    <w:abstractNumId w:val="5"/>
  </w:num>
  <w:num w:numId="8">
    <w:abstractNumId w:val="15"/>
  </w:num>
  <w:num w:numId="9">
    <w:abstractNumId w:val="9"/>
  </w:num>
  <w:num w:numId="10">
    <w:abstractNumId w:val="13"/>
  </w:num>
  <w:num w:numId="11">
    <w:abstractNumId w:val="8"/>
  </w:num>
  <w:num w:numId="12">
    <w:abstractNumId w:val="3"/>
  </w:num>
  <w:num w:numId="13">
    <w:abstractNumId w:val="10"/>
  </w:num>
  <w:num w:numId="14">
    <w:abstractNumId w:val="6"/>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25028"/>
    <w:rsid w:val="0003295A"/>
    <w:rsid w:val="00035244"/>
    <w:rsid w:val="00045DC6"/>
    <w:rsid w:val="00046077"/>
    <w:rsid w:val="000473C6"/>
    <w:rsid w:val="0005015D"/>
    <w:rsid w:val="00051423"/>
    <w:rsid w:val="00065FB6"/>
    <w:rsid w:val="00073A9B"/>
    <w:rsid w:val="0007448F"/>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9D"/>
    <w:rsid w:val="00180D54"/>
    <w:rsid w:val="001823D0"/>
    <w:rsid w:val="001860D4"/>
    <w:rsid w:val="001A1E15"/>
    <w:rsid w:val="001A3413"/>
    <w:rsid w:val="001A521D"/>
    <w:rsid w:val="001B5F57"/>
    <w:rsid w:val="001C0BA2"/>
    <w:rsid w:val="001D54F4"/>
    <w:rsid w:val="001D6031"/>
    <w:rsid w:val="001F6E03"/>
    <w:rsid w:val="0020343A"/>
    <w:rsid w:val="00204BEF"/>
    <w:rsid w:val="00207CC3"/>
    <w:rsid w:val="00215B54"/>
    <w:rsid w:val="00224C13"/>
    <w:rsid w:val="00230C88"/>
    <w:rsid w:val="00236249"/>
    <w:rsid w:val="00256EF2"/>
    <w:rsid w:val="00262D48"/>
    <w:rsid w:val="00272FE7"/>
    <w:rsid w:val="002814DB"/>
    <w:rsid w:val="0029588B"/>
    <w:rsid w:val="002C7A51"/>
    <w:rsid w:val="002E05D3"/>
    <w:rsid w:val="002E1DFA"/>
    <w:rsid w:val="002E3C90"/>
    <w:rsid w:val="002F4FF1"/>
    <w:rsid w:val="002F7BCB"/>
    <w:rsid w:val="00334797"/>
    <w:rsid w:val="00340C1D"/>
    <w:rsid w:val="00351A14"/>
    <w:rsid w:val="0035532A"/>
    <w:rsid w:val="00355A27"/>
    <w:rsid w:val="003562C0"/>
    <w:rsid w:val="00360E81"/>
    <w:rsid w:val="00367501"/>
    <w:rsid w:val="00373956"/>
    <w:rsid w:val="00373DD6"/>
    <w:rsid w:val="00377FC9"/>
    <w:rsid w:val="00382E21"/>
    <w:rsid w:val="00397B1E"/>
    <w:rsid w:val="003A0C1E"/>
    <w:rsid w:val="003B702D"/>
    <w:rsid w:val="003C0C66"/>
    <w:rsid w:val="003E2347"/>
    <w:rsid w:val="003E2388"/>
    <w:rsid w:val="003E6BC9"/>
    <w:rsid w:val="00405B2C"/>
    <w:rsid w:val="00406363"/>
    <w:rsid w:val="0041250F"/>
    <w:rsid w:val="00421ECE"/>
    <w:rsid w:val="004451EC"/>
    <w:rsid w:val="00451C71"/>
    <w:rsid w:val="00456D15"/>
    <w:rsid w:val="00457011"/>
    <w:rsid w:val="004610C8"/>
    <w:rsid w:val="0046208B"/>
    <w:rsid w:val="00464463"/>
    <w:rsid w:val="0046709D"/>
    <w:rsid w:val="0047570B"/>
    <w:rsid w:val="00475744"/>
    <w:rsid w:val="00491E10"/>
    <w:rsid w:val="00496C5A"/>
    <w:rsid w:val="004A0A4B"/>
    <w:rsid w:val="004A3B7F"/>
    <w:rsid w:val="004A4B7F"/>
    <w:rsid w:val="004A6D69"/>
    <w:rsid w:val="004B3405"/>
    <w:rsid w:val="004B48ED"/>
    <w:rsid w:val="004B713A"/>
    <w:rsid w:val="004B72FD"/>
    <w:rsid w:val="004C5B53"/>
    <w:rsid w:val="004C7864"/>
    <w:rsid w:val="004D1C95"/>
    <w:rsid w:val="004D4908"/>
    <w:rsid w:val="004D52AB"/>
    <w:rsid w:val="004F3DAD"/>
    <w:rsid w:val="005028B0"/>
    <w:rsid w:val="00510622"/>
    <w:rsid w:val="00512FD8"/>
    <w:rsid w:val="00515C88"/>
    <w:rsid w:val="0052422F"/>
    <w:rsid w:val="00530490"/>
    <w:rsid w:val="00533A2B"/>
    <w:rsid w:val="00534ED8"/>
    <w:rsid w:val="0053730E"/>
    <w:rsid w:val="005648E2"/>
    <w:rsid w:val="005671CD"/>
    <w:rsid w:val="00573BFB"/>
    <w:rsid w:val="005A3FDC"/>
    <w:rsid w:val="005A6C04"/>
    <w:rsid w:val="005B6B72"/>
    <w:rsid w:val="005C2ED5"/>
    <w:rsid w:val="005D6464"/>
    <w:rsid w:val="00602137"/>
    <w:rsid w:val="00605679"/>
    <w:rsid w:val="006058CE"/>
    <w:rsid w:val="00610755"/>
    <w:rsid w:val="00614BB9"/>
    <w:rsid w:val="00625327"/>
    <w:rsid w:val="00626652"/>
    <w:rsid w:val="00626F0C"/>
    <w:rsid w:val="00627C54"/>
    <w:rsid w:val="00630F1C"/>
    <w:rsid w:val="00632E07"/>
    <w:rsid w:val="00633EF0"/>
    <w:rsid w:val="00635827"/>
    <w:rsid w:val="00635909"/>
    <w:rsid w:val="00652C53"/>
    <w:rsid w:val="00652CB2"/>
    <w:rsid w:val="00662B77"/>
    <w:rsid w:val="00671BA0"/>
    <w:rsid w:val="00690A9C"/>
    <w:rsid w:val="006932B5"/>
    <w:rsid w:val="006B5390"/>
    <w:rsid w:val="006D225E"/>
    <w:rsid w:val="006D44E9"/>
    <w:rsid w:val="006E1AD6"/>
    <w:rsid w:val="006E5852"/>
    <w:rsid w:val="006F1623"/>
    <w:rsid w:val="006F38B3"/>
    <w:rsid w:val="006F65FC"/>
    <w:rsid w:val="006F7697"/>
    <w:rsid w:val="00700736"/>
    <w:rsid w:val="00700B39"/>
    <w:rsid w:val="007167DF"/>
    <w:rsid w:val="007326AD"/>
    <w:rsid w:val="0074260B"/>
    <w:rsid w:val="007436F6"/>
    <w:rsid w:val="00747652"/>
    <w:rsid w:val="007536FB"/>
    <w:rsid w:val="00760ED5"/>
    <w:rsid w:val="007649FD"/>
    <w:rsid w:val="00770A77"/>
    <w:rsid w:val="00770F04"/>
    <w:rsid w:val="00772BBF"/>
    <w:rsid w:val="00775845"/>
    <w:rsid w:val="00784829"/>
    <w:rsid w:val="007900B4"/>
    <w:rsid w:val="00792A40"/>
    <w:rsid w:val="0079533E"/>
    <w:rsid w:val="007B4243"/>
    <w:rsid w:val="007B7DD1"/>
    <w:rsid w:val="007C2475"/>
    <w:rsid w:val="007C7459"/>
    <w:rsid w:val="007D24E4"/>
    <w:rsid w:val="007D3D0E"/>
    <w:rsid w:val="007E48A5"/>
    <w:rsid w:val="007F2BBB"/>
    <w:rsid w:val="007F36EB"/>
    <w:rsid w:val="008028E8"/>
    <w:rsid w:val="00803996"/>
    <w:rsid w:val="00804B7C"/>
    <w:rsid w:val="008109AB"/>
    <w:rsid w:val="008363C5"/>
    <w:rsid w:val="00841043"/>
    <w:rsid w:val="008435CA"/>
    <w:rsid w:val="00852331"/>
    <w:rsid w:val="0085272A"/>
    <w:rsid w:val="00855CF5"/>
    <w:rsid w:val="0086755F"/>
    <w:rsid w:val="00873914"/>
    <w:rsid w:val="00886416"/>
    <w:rsid w:val="008921CA"/>
    <w:rsid w:val="00895A14"/>
    <w:rsid w:val="00896017"/>
    <w:rsid w:val="008B50BB"/>
    <w:rsid w:val="008B58B5"/>
    <w:rsid w:val="008D2C1E"/>
    <w:rsid w:val="008E561B"/>
    <w:rsid w:val="008F207B"/>
    <w:rsid w:val="009047D1"/>
    <w:rsid w:val="00913F64"/>
    <w:rsid w:val="00920460"/>
    <w:rsid w:val="009258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71E8A"/>
    <w:rsid w:val="00A74988"/>
    <w:rsid w:val="00A827AF"/>
    <w:rsid w:val="00A87AD4"/>
    <w:rsid w:val="00A91CE1"/>
    <w:rsid w:val="00A96C26"/>
    <w:rsid w:val="00AA46FA"/>
    <w:rsid w:val="00AB1A5C"/>
    <w:rsid w:val="00AC4E94"/>
    <w:rsid w:val="00AD5C8A"/>
    <w:rsid w:val="00AE2C8B"/>
    <w:rsid w:val="00AE45B0"/>
    <w:rsid w:val="00B035E6"/>
    <w:rsid w:val="00B11CFC"/>
    <w:rsid w:val="00B148E8"/>
    <w:rsid w:val="00B22CAC"/>
    <w:rsid w:val="00B26387"/>
    <w:rsid w:val="00B27864"/>
    <w:rsid w:val="00B30BEE"/>
    <w:rsid w:val="00B34FD4"/>
    <w:rsid w:val="00B35FB9"/>
    <w:rsid w:val="00B40584"/>
    <w:rsid w:val="00B45D80"/>
    <w:rsid w:val="00B46619"/>
    <w:rsid w:val="00B54C9E"/>
    <w:rsid w:val="00B56FD7"/>
    <w:rsid w:val="00B57594"/>
    <w:rsid w:val="00B74216"/>
    <w:rsid w:val="00B80CDB"/>
    <w:rsid w:val="00B85245"/>
    <w:rsid w:val="00B8645C"/>
    <w:rsid w:val="00B87682"/>
    <w:rsid w:val="00BA4158"/>
    <w:rsid w:val="00BB6371"/>
    <w:rsid w:val="00BC0EAE"/>
    <w:rsid w:val="00BC27FD"/>
    <w:rsid w:val="00BC7B32"/>
    <w:rsid w:val="00BC7B34"/>
    <w:rsid w:val="00BD2F3A"/>
    <w:rsid w:val="00BD416D"/>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D5415"/>
    <w:rsid w:val="00CF0FE1"/>
    <w:rsid w:val="00CF4C1F"/>
    <w:rsid w:val="00D018F1"/>
    <w:rsid w:val="00D119AB"/>
    <w:rsid w:val="00D11F9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B0406"/>
    <w:rsid w:val="00DC050A"/>
    <w:rsid w:val="00DC2744"/>
    <w:rsid w:val="00DD1BB1"/>
    <w:rsid w:val="00DD74DE"/>
    <w:rsid w:val="00DE07B5"/>
    <w:rsid w:val="00DF1F42"/>
    <w:rsid w:val="00E1029A"/>
    <w:rsid w:val="00E14CBF"/>
    <w:rsid w:val="00E15B1F"/>
    <w:rsid w:val="00E1733A"/>
    <w:rsid w:val="00E301AF"/>
    <w:rsid w:val="00E469D0"/>
    <w:rsid w:val="00E74997"/>
    <w:rsid w:val="00E81006"/>
    <w:rsid w:val="00E838E2"/>
    <w:rsid w:val="00E918ED"/>
    <w:rsid w:val="00E958CA"/>
    <w:rsid w:val="00EB3520"/>
    <w:rsid w:val="00EB4622"/>
    <w:rsid w:val="00EB5BF7"/>
    <w:rsid w:val="00EC4B67"/>
    <w:rsid w:val="00ED3D43"/>
    <w:rsid w:val="00ED56D2"/>
    <w:rsid w:val="00EF0693"/>
    <w:rsid w:val="00EF66DB"/>
    <w:rsid w:val="00EF74E8"/>
    <w:rsid w:val="00F02425"/>
    <w:rsid w:val="00F16AB5"/>
    <w:rsid w:val="00F17DAC"/>
    <w:rsid w:val="00F21C13"/>
    <w:rsid w:val="00F27A03"/>
    <w:rsid w:val="00F32C52"/>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D41A0"/>
    <w:rsid w:val="00FE7FD5"/>
    <w:rsid w:val="00FF1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rxiv.org/find/cond-mat/1/au:+Rudner_M/0/1/0/all/0/1" TargetMode="External"/><Relationship Id="rId3" Type="http://schemas.openxmlformats.org/officeDocument/2006/relationships/styles" Target="styles.xml"/><Relationship Id="rId21" Type="http://schemas.openxmlformats.org/officeDocument/2006/relationships/hyperlink" Target="https://arxiv.org/find/cond-mat/1/au:+Malinowski_F/0/1/0/all/0/1" TargetMode="External"/><Relationship Id="rId34" Type="http://schemas.openxmlformats.org/officeDocument/2006/relationships/hyperlink" Target="https://arxiv.org/abs/1607.0297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hyperlink" Target="https://arxiv.org/find/cond-mat/1/au:+Cywinski_L/0/1/0/all/0/1" TargetMode="External"/><Relationship Id="rId33" Type="http://schemas.openxmlformats.org/officeDocument/2006/relationships/hyperlink" Target="http://pettagroup.princeton.edu/publications/2005/Science_309_2180_2005.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rxiv.org/abs/quant-ph/0002077v3" TargetMode="External"/><Relationship Id="rId29" Type="http://schemas.openxmlformats.org/officeDocument/2006/relationships/hyperlink" Target="https://arxiv.org/find/cond-mat/1/au:+Manfra_M/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Barnes_E/0/1/0/all/0/1" TargetMode="External"/><Relationship Id="rId32" Type="http://schemas.openxmlformats.org/officeDocument/2006/relationships/hyperlink" Target="https://arxiv.org/abs/1601.06677"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rxiv.org/find/cond-mat/1/au:+Nissen_P/0/1/0/all/0/1" TargetMode="External"/><Relationship Id="rId28" Type="http://schemas.openxmlformats.org/officeDocument/2006/relationships/hyperlink" Target="https://arxiv.org/find/cond-mat/1/au:+Gardner_G/0/1/0/all/0/1" TargetMode="External"/><Relationship Id="rId36" Type="http://schemas.openxmlformats.org/officeDocument/2006/relationships/hyperlink" Target="http://arxiv.org/abs/1510.06944" TargetMode="External"/><Relationship Id="rId10" Type="http://schemas.openxmlformats.org/officeDocument/2006/relationships/image" Target="media/image3.tiff"/><Relationship Id="rId19" Type="http://schemas.openxmlformats.org/officeDocument/2006/relationships/hyperlink" Target="http://www.physics.udel.edu/~msafrono/650/Lecture19.pdf" TargetMode="External"/><Relationship Id="rId31" Type="http://schemas.openxmlformats.org/officeDocument/2006/relationships/hyperlink" Target="https://arxiv.org/find/cond-mat/1/au:+Kuemmeth_F/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s://arxiv.org/find/cond-mat/1/au:+Martins_F/0/1/0/all/0/1" TargetMode="External"/><Relationship Id="rId27" Type="http://schemas.openxmlformats.org/officeDocument/2006/relationships/hyperlink" Target="https://arxiv.org/find/cond-mat/1/au:+Fallahi_S/0/1/0/all/0/1" TargetMode="External"/><Relationship Id="rId30" Type="http://schemas.openxmlformats.org/officeDocument/2006/relationships/hyperlink" Target="https://arxiv.org/find/cond-mat/1/au:+Marcus_C/0/1/0/all/0/1" TargetMode="External"/><Relationship Id="rId35" Type="http://schemas.openxmlformats.org/officeDocument/2006/relationships/hyperlink" Target="https://arxiv.org/abs/1605.0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E335F-3D71-422D-855D-2E453005F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21</Pages>
  <Words>5104</Words>
  <Characters>29096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92</cp:revision>
  <dcterms:created xsi:type="dcterms:W3CDTF">2016-08-17T10:02:00Z</dcterms:created>
  <dcterms:modified xsi:type="dcterms:W3CDTF">2016-08-19T15:10:00Z</dcterms:modified>
</cp:coreProperties>
</file>