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jc w:val="both"/>
      </w:pPr>
      <w:r>
        <w:t>Project description:</w:t>
      </w:r>
    </w:p>
    <w:p w:rsidR="00C27B10" w:rsidRDefault="00C27B10" w:rsidP="009D17AE">
      <w:pPr>
        <w:jc w:val="both"/>
      </w:pPr>
    </w:p>
    <w:p w:rsidR="00C27B10" w:rsidRPr="00C27B10" w:rsidRDefault="00C27B10" w:rsidP="009D17AE">
      <w:pPr>
        <w:pStyle w:val="Heading2"/>
        <w:numPr>
          <w:ilvl w:val="0"/>
          <w:numId w:val="1"/>
        </w:numPr>
        <w:ind w:left="0" w:firstLine="0"/>
        <w:jc w:val="both"/>
      </w:pPr>
      <w:r>
        <w:t>Background</w:t>
      </w:r>
    </w:p>
    <w:p w:rsidR="00A51B2E" w:rsidRDefault="00A51B2E" w:rsidP="009D17AE">
      <w:pPr>
        <w:pStyle w:val="Heading3"/>
        <w:jc w:val="both"/>
      </w:pPr>
      <w:r>
        <w:t>State of the art:</w:t>
      </w:r>
    </w:p>
    <w:p w:rsidR="00A51B2E" w:rsidRPr="00A51B2E" w:rsidRDefault="00A51B2E" w:rsidP="009D17AE"/>
    <w:p w:rsidR="004B3405" w:rsidRDefault="004B3405" w:rsidP="009D17AE">
      <w:pPr>
        <w:jc w:val="both"/>
      </w:pPr>
      <w:r>
        <w:t xml:space="preserve">Hot science topic today is realization of quantum computer. Main advantage of quantum computer is solving specific classes of algorithms orders of magnitudes faster than classical computer. </w:t>
      </w:r>
    </w:p>
    <w:p w:rsidR="00C45E2C" w:rsidRDefault="004B3405" w:rsidP="009D17AE">
      <w:pPr>
        <w:jc w:val="both"/>
      </w:pPr>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pPr>
        <w:jc w:val="both"/>
      </w:pPr>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jc w:val="both"/>
      </w:pPr>
      <w:r>
        <w:t>Electrons on Helium (He)</w:t>
      </w:r>
      <w:r w:rsidR="00F744FA">
        <w:t xml:space="preserve"> </w:t>
      </w:r>
      <w:r w:rsidR="00F744FA" w:rsidRPr="00F744FA">
        <w:t>[1]</w:t>
      </w:r>
    </w:p>
    <w:p w:rsidR="001C0BA2" w:rsidRDefault="005C2ED5" w:rsidP="009D17AE">
      <w:pPr>
        <w:pStyle w:val="ListParagraph"/>
        <w:numPr>
          <w:ilvl w:val="0"/>
          <w:numId w:val="6"/>
        </w:numPr>
        <w:jc w:val="both"/>
      </w:pPr>
      <w:r>
        <w:t xml:space="preserve">Semiconductors: </w:t>
      </w:r>
    </w:p>
    <w:p w:rsidR="005C2ED5" w:rsidRDefault="005C2ED5" w:rsidP="009D17AE">
      <w:pPr>
        <w:pStyle w:val="ListParagraph"/>
        <w:numPr>
          <w:ilvl w:val="2"/>
          <w:numId w:val="6"/>
        </w:numPr>
        <w:jc w:val="both"/>
      </w:pPr>
      <w:r>
        <w:t>Nuclear spin qubits</w:t>
      </w:r>
      <w:r w:rsidR="00B34FD4">
        <w:t xml:space="preserve"> [2]</w:t>
      </w:r>
      <w:r w:rsidR="00F744FA">
        <w:t xml:space="preserve"> </w:t>
      </w:r>
    </w:p>
    <w:p w:rsidR="005C2ED5" w:rsidRDefault="005C2ED5" w:rsidP="009D17AE">
      <w:pPr>
        <w:pStyle w:val="ListParagraph"/>
        <w:numPr>
          <w:ilvl w:val="2"/>
          <w:numId w:val="6"/>
        </w:numPr>
        <w:jc w:val="both"/>
      </w:pPr>
      <w:r>
        <w:t>Electron (hole) spin qubits</w:t>
      </w:r>
      <w:r w:rsidR="001B5F57">
        <w:t xml:space="preserve"> [3]</w:t>
      </w:r>
    </w:p>
    <w:p w:rsidR="001C0BA2" w:rsidRDefault="005C2ED5" w:rsidP="009D17AE">
      <w:pPr>
        <w:pStyle w:val="ListParagraph"/>
        <w:numPr>
          <w:ilvl w:val="0"/>
          <w:numId w:val="6"/>
        </w:numPr>
        <w:jc w:val="both"/>
      </w:pPr>
      <w:r>
        <w:t xml:space="preserve">Superconductors: </w:t>
      </w:r>
    </w:p>
    <w:p w:rsidR="005C2ED5" w:rsidRDefault="005C2ED5" w:rsidP="009D17AE">
      <w:pPr>
        <w:pStyle w:val="ListParagraph"/>
        <w:numPr>
          <w:ilvl w:val="2"/>
          <w:numId w:val="6"/>
        </w:numPr>
        <w:jc w:val="both"/>
      </w:pPr>
      <w:r>
        <w:t>Flux qubits</w:t>
      </w:r>
      <w:r w:rsidR="001B5F57">
        <w:t xml:space="preserve"> </w:t>
      </w:r>
      <w:r w:rsidR="007C7459">
        <w:t>[4]</w:t>
      </w:r>
    </w:p>
    <w:p w:rsidR="005C2ED5" w:rsidRDefault="005C2ED5" w:rsidP="009D17AE">
      <w:pPr>
        <w:pStyle w:val="ListParagraph"/>
        <w:numPr>
          <w:ilvl w:val="2"/>
          <w:numId w:val="6"/>
        </w:numPr>
        <w:jc w:val="both"/>
      </w:pPr>
      <w:r>
        <w:t>Charge qubits</w:t>
      </w:r>
      <w:r w:rsidR="001B5F57">
        <w:t xml:space="preserve"> </w:t>
      </w:r>
      <w:r w:rsidR="002E3C90">
        <w:t>[5]</w:t>
      </w:r>
    </w:p>
    <w:p w:rsidR="004A0A4B" w:rsidRDefault="00FD41A0" w:rsidP="009D17AE">
      <w:pPr>
        <w:jc w:val="both"/>
      </w:pPr>
      <w:r>
        <w:t>As stated above, one of the qubit realizations in semiconductors is electron (hole) spin qubits.</w:t>
      </w:r>
    </w:p>
    <w:p w:rsidR="003C0C66" w:rsidRDefault="00FD41A0" w:rsidP="009D17AE">
      <w:pPr>
        <w:jc w:val="both"/>
      </w:pPr>
      <w:r>
        <w:t>In 1998 Loss and DiVincenzo</w:t>
      </w:r>
      <w:r w:rsidR="00E918ED">
        <w:t xml:space="preserve"> came up with </w:t>
      </w:r>
      <w:r>
        <w:t xml:space="preserve">a </w:t>
      </w:r>
      <w:r w:rsidR="00E918ED">
        <w:t>proposa</w:t>
      </w:r>
      <w:r w:rsidR="00373956">
        <w:t>l for scalable</w:t>
      </w:r>
      <w:r>
        <w:t xml:space="preserve"> quantum computer for such a qubit</w:t>
      </w:r>
      <w:r w:rsidR="00373956">
        <w:t xml:space="preserve"> </w:t>
      </w:r>
      <w:r>
        <w:t xml:space="preserve"> and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pPr>
        <w:jc w:val="both"/>
      </w:pPr>
      <w:r>
        <w:t>Criteria for scalable quantum computer:</w:t>
      </w:r>
    </w:p>
    <w:p w:rsidR="00841043" w:rsidRDefault="00841043" w:rsidP="009D17AE">
      <w:pPr>
        <w:pStyle w:val="ListParagraph"/>
        <w:numPr>
          <w:ilvl w:val="0"/>
          <w:numId w:val="3"/>
        </w:numPr>
        <w:jc w:val="both"/>
      </w:pPr>
      <w:r w:rsidRPr="00841043">
        <w:rPr>
          <w:shd w:val="clear" w:color="auto" w:fill="FFFFFF"/>
        </w:rPr>
        <w:t>identification of well-defined qubits</w:t>
      </w:r>
    </w:p>
    <w:p w:rsidR="003C0C66" w:rsidRPr="00E918ED" w:rsidRDefault="003C0C66" w:rsidP="009D17AE">
      <w:pPr>
        <w:pStyle w:val="ListParagraph"/>
        <w:numPr>
          <w:ilvl w:val="0"/>
          <w:numId w:val="3"/>
        </w:numPr>
        <w:jc w:val="both"/>
      </w:pPr>
      <w:r>
        <w:t>reliable state preparation</w:t>
      </w:r>
    </w:p>
    <w:p w:rsidR="003C0C66" w:rsidRPr="00E918ED" w:rsidRDefault="003C0C66" w:rsidP="009D17AE">
      <w:pPr>
        <w:pStyle w:val="ListParagraph"/>
        <w:numPr>
          <w:ilvl w:val="0"/>
          <w:numId w:val="3"/>
        </w:numPr>
        <w:jc w:val="both"/>
      </w:pPr>
      <w:r>
        <w:t>low decoherence</w:t>
      </w:r>
      <w:r w:rsidR="00224C13">
        <w:t xml:space="preserve"> </w:t>
      </w:r>
      <w:r w:rsidR="00627C54">
        <w:t>(high coherence)</w:t>
      </w:r>
    </w:p>
    <w:p w:rsidR="003C0C66" w:rsidRPr="00E918ED" w:rsidRDefault="003C0C66" w:rsidP="009D17AE">
      <w:pPr>
        <w:pStyle w:val="ListParagraph"/>
        <w:numPr>
          <w:ilvl w:val="0"/>
          <w:numId w:val="3"/>
        </w:numPr>
        <w:jc w:val="both"/>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jc w:val="both"/>
      </w:pPr>
      <w:r>
        <w:t>strong quantum measurements</w:t>
      </w:r>
      <w:r w:rsidR="008E561B">
        <w:t xml:space="preserve"> (state readout)</w:t>
      </w:r>
    </w:p>
    <w:p w:rsidR="00164403" w:rsidRDefault="00164403" w:rsidP="009D17AE">
      <w:pPr>
        <w:jc w:val="both"/>
      </w:pPr>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pPr>
        <w:jc w:val="both"/>
      </w:pPr>
      <w:r>
        <w:t>Decoherence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pPr>
        <w:jc w:val="both"/>
      </w:pPr>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pPr>
        <w:jc w:val="both"/>
      </w:pPr>
      <w:r>
        <w:t>For physical implementation of the two level system Loss and DiVincenzo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pPr>
        <w:jc w:val="both"/>
      </w:pPr>
      <w:r w:rsidRPr="006B5390">
        <w:rPr>
          <w:b/>
        </w:rPr>
        <w:t xml:space="preserve">What is </w:t>
      </w:r>
      <w:r w:rsidR="00D11F93">
        <w:rPr>
          <w:b/>
        </w:rPr>
        <w:t xml:space="preserve">a </w:t>
      </w:r>
      <w:r w:rsidR="008D2C1E">
        <w:rPr>
          <w:b/>
        </w:rPr>
        <w:t xml:space="preserve">spin? </w:t>
      </w:r>
    </w:p>
    <w:p w:rsidR="008D2C1E" w:rsidRDefault="00D82BEF" w:rsidP="009D17AE">
      <w:pPr>
        <w:jc w:val="both"/>
      </w:pPr>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pPr>
        <w:jc w:val="both"/>
      </w:pPr>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pPr>
        <w:jc w:val="both"/>
      </w:pPr>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jc w:val="both"/>
        <w:rPr>
          <w:b/>
        </w:rPr>
      </w:pPr>
      <w:r w:rsidRPr="004A0A4B">
        <w:rPr>
          <w:b/>
        </w:rPr>
        <w:t>DQD</w:t>
      </w:r>
    </w:p>
    <w:p w:rsidR="004A0A4B" w:rsidRDefault="004A0A4B" w:rsidP="004A0A4B">
      <w:pPr>
        <w:jc w:val="both"/>
      </w:pPr>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neighbouring quantum dots tunnel coupled to each other which means they can exchange charge particles</w:t>
      </w:r>
      <w:r w:rsidR="001A1E15">
        <w:t xml:space="preserve"> by tunneling</w:t>
      </w:r>
      <w:r>
        <w:t xml:space="preserve">. </w:t>
      </w:r>
      <w:r w:rsidR="00BC27FD">
        <w:t>Main p</w:t>
      </w:r>
      <w:r>
        <w:t xml:space="preserve">hysical </w:t>
      </w:r>
      <w:r w:rsidR="00BC27FD">
        <w:t>property which makes them good is 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pPr>
        <w:jc w:val="both"/>
      </w:pPr>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Pr>
        <w:jc w:val="both"/>
      </w:pPr>
    </w:p>
    <w:p w:rsidR="004A0A4B" w:rsidRDefault="004A0A4B" w:rsidP="009D17AE">
      <w:pPr>
        <w:jc w:val="both"/>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neighbouring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jc w:val="both"/>
        <w:rPr>
          <w:b/>
        </w:rPr>
      </w:pPr>
      <w:r w:rsidRPr="004A0A4B">
        <w:rPr>
          <w:b/>
        </w:rPr>
        <w:t>Materials</w:t>
      </w:r>
    </w:p>
    <w:p w:rsidR="0047570B" w:rsidRDefault="00230C88" w:rsidP="009D17AE">
      <w:pPr>
        <w:jc w:val="both"/>
      </w:pPr>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w:t>
      </w:r>
      <w:r w:rsidR="00D11F93">
        <w:lastRenderedPageBreak/>
        <w:t>applying Hahn echo pulse sequence 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pPr>
        <w:jc w:val="both"/>
      </w:pPr>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pPr>
        <w:jc w:val="both"/>
      </w:pPr>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sotopically purified Si:P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Si:P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pPr>
        <w:jc w:val="both"/>
      </w:pPr>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r w:rsidR="00635909" w:rsidRPr="00635909">
        <w:rPr>
          <w:b/>
        </w:rPr>
        <w:t>SiGe</w:t>
      </w:r>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splitted in several QDs, forming double quantum dots or similar structures. </w:t>
      </w:r>
    </w:p>
    <w:p w:rsidR="00AC4E94" w:rsidRDefault="00AC4E94" w:rsidP="00F943B0">
      <w:pPr>
        <w:jc w:val="both"/>
      </w:pPr>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Pr>
        <w:jc w:val="both"/>
      </w:pPr>
    </w:p>
    <w:p w:rsidR="00510622" w:rsidRPr="00510622" w:rsidRDefault="00ED56D2" w:rsidP="009D17AE">
      <w:pPr>
        <w:jc w:val="both"/>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p>
    <w:p w:rsidR="00236249" w:rsidRDefault="00DA0775" w:rsidP="009D17AE">
      <w:pPr>
        <w:jc w:val="both"/>
      </w:pPr>
      <w:r>
        <w:t>Fig x. is showing SiGe nanowire based DQD fabricated by our group member Hannes Watzinger. Left and right are ohmic contacts</w:t>
      </w:r>
      <w:r w:rsidR="00262D48">
        <w:t xml:space="preserve"> connecting the nanowire to the electron (hole) reservoirs. Metallic leads in the middle are </w:t>
      </w:r>
      <w:r>
        <w:t xml:space="preserve">gates isolated from the nanowire with thin hafnium oxide. </w:t>
      </w:r>
      <w:r w:rsidR="00C544EA">
        <w:t>By applying potential on gates</w:t>
      </w:r>
      <w:r w:rsidR="00262D48">
        <w:t xml:space="preserve"> it is possible to tune potential wells</w:t>
      </w:r>
      <w:r w:rsidR="00C544EA">
        <w:t xml:space="preserve"> for the holes</w:t>
      </w:r>
      <w:r w:rsidR="00262D48">
        <w:t xml:space="preserve"> along the nanowire and thus achieve electrostatic environment good for spin manipulation and readout.</w:t>
      </w:r>
    </w:p>
    <w:p w:rsidR="00BE0369" w:rsidRDefault="00475744" w:rsidP="009D17AE">
      <w:pPr>
        <w:jc w:val="both"/>
      </w:pPr>
      <w:r>
        <w:t xml:space="preserve">In all spin </w:t>
      </w:r>
      <w:r w:rsidR="00BE0369">
        <w:t xml:space="preserve">qubit approaches above (and all qubits in overall) there is battle between </w:t>
      </w:r>
      <w:r w:rsidR="000F44F9">
        <w:t xml:space="preserve">spin </w:t>
      </w:r>
      <w:r w:rsidR="00BE0369">
        <w:t xml:space="preserve">manipulation and measurement time </w:t>
      </w:r>
      <w:r w:rsidR="00DD1BB1">
        <w:t xml:space="preserve">on one side </w:t>
      </w:r>
      <w:r w:rsidR="00BE0369">
        <w:t>and decoherence time</w:t>
      </w:r>
      <w:r w:rsidR="00DD1BB1">
        <w:t xml:space="preserve"> on the other side</w:t>
      </w:r>
      <w:r w:rsidR="00BE0369">
        <w:t>. According to some claims (</w:t>
      </w:r>
      <w:r w:rsidR="00BE0369" w:rsidRPr="00BE0369">
        <w:rPr>
          <w:i/>
        </w:rPr>
        <w:t>maybe find ref exactly</w:t>
      </w:r>
      <w:r w:rsidR="00BE0369">
        <w:t>)</w:t>
      </w:r>
      <w:r w:rsidR="001860D4">
        <w:t xml:space="preserve"> to achieve acceptable quantum computer, manipulation and measurement time need to be several orders of magnitude smaller (~10</w:t>
      </w:r>
      <w:r w:rsidR="001860D4">
        <w:rPr>
          <w:vertAlign w:val="superscript"/>
        </w:rPr>
        <w:t>4</w:t>
      </w:r>
      <w:r w:rsidR="001860D4">
        <w:t xml:space="preserve">) than decoherence time. </w:t>
      </w:r>
      <w:r w:rsidR="00334797">
        <w:t xml:space="preserve">According to recent literature, manipulation time can’t be tuned by </w:t>
      </w:r>
      <w:r w:rsidR="00DD1BB1">
        <w:t>a large degree, which means that</w:t>
      </w:r>
      <w:r w:rsidR="00334797">
        <w:t xml:space="preserve"> in overall sum manipulation + measurement time, measurement time is one that should be pushed to minimum level with engineering and new approaches.</w:t>
      </w:r>
    </w:p>
    <w:p w:rsidR="00334797" w:rsidRDefault="00334797" w:rsidP="009D17AE">
      <w:pPr>
        <w:jc w:val="both"/>
      </w:pPr>
      <w:r>
        <w:t>Measur</w:t>
      </w:r>
      <w:r w:rsidR="00DD1BB1">
        <w:t>ement time corresponds to</w:t>
      </w:r>
      <w:r w:rsidR="00792A40">
        <w:t xml:space="preserve"> </w:t>
      </w:r>
      <w:r w:rsidR="001775B9">
        <w:t xml:space="preserve">signal </w:t>
      </w:r>
      <w:r>
        <w:t xml:space="preserve">integration or filtering time for achieving acceptable signal to noise ratio to recognize spin-up qubit state as spin-up and spin-down state as spin-down. </w:t>
      </w:r>
    </w:p>
    <w:p w:rsidR="001860D4" w:rsidRPr="001860D4" w:rsidRDefault="001860D4" w:rsidP="009D17AE">
      <w:pPr>
        <w:jc w:val="both"/>
        <w:rPr>
          <w:i/>
        </w:rPr>
      </w:pPr>
      <w:r w:rsidRPr="001860D4">
        <w:rPr>
          <w:i/>
        </w:rPr>
        <w:t>What we are sensing – basics of quantum measurement</w:t>
      </w:r>
    </w:p>
    <w:p w:rsidR="001860D4" w:rsidRDefault="001860D4" w:rsidP="009D17AE">
      <w:pPr>
        <w:jc w:val="both"/>
      </w:pPr>
      <w:r>
        <w:t>Nowadays used techniques for qubit state sensing:</w:t>
      </w:r>
    </w:p>
    <w:p w:rsidR="001860D4" w:rsidRDefault="001860D4" w:rsidP="009D17AE">
      <w:pPr>
        <w:pStyle w:val="ListParagraph"/>
        <w:numPr>
          <w:ilvl w:val="0"/>
          <w:numId w:val="5"/>
        </w:numPr>
        <w:jc w:val="both"/>
      </w:pPr>
      <w:r>
        <w:lastRenderedPageBreak/>
        <w:t>DC current readout</w:t>
      </w:r>
    </w:p>
    <w:p w:rsidR="001860D4" w:rsidRDefault="00334797" w:rsidP="009D17AE">
      <w:pPr>
        <w:pStyle w:val="ListParagraph"/>
        <w:numPr>
          <w:ilvl w:val="0"/>
          <w:numId w:val="5"/>
        </w:numPr>
        <w:jc w:val="both"/>
      </w:pPr>
      <w:r>
        <w:t>D</w:t>
      </w:r>
      <w:r w:rsidR="001860D4">
        <w:t xml:space="preserve">ifferential measurement (AC current readout)   </w:t>
      </w:r>
    </w:p>
    <w:p w:rsidR="001860D4" w:rsidRDefault="00334797" w:rsidP="009D17AE">
      <w:pPr>
        <w:pStyle w:val="ListParagraph"/>
        <w:numPr>
          <w:ilvl w:val="0"/>
          <w:numId w:val="5"/>
        </w:numPr>
        <w:jc w:val="both"/>
      </w:pPr>
      <w:r>
        <w:t>O</w:t>
      </w:r>
      <w:r w:rsidR="001860D4">
        <w:t>hmic reflectometry</w:t>
      </w:r>
    </w:p>
    <w:p w:rsidR="001860D4" w:rsidRDefault="00334797" w:rsidP="009D17AE">
      <w:pPr>
        <w:pStyle w:val="ListParagraph"/>
        <w:numPr>
          <w:ilvl w:val="0"/>
          <w:numId w:val="5"/>
        </w:numPr>
        <w:jc w:val="both"/>
      </w:pPr>
      <w:r>
        <w:t>G</w:t>
      </w:r>
      <w:r w:rsidR="001860D4">
        <w:t>ate reflectometry</w:t>
      </w:r>
    </w:p>
    <w:p w:rsidR="001860D4" w:rsidRDefault="00334797" w:rsidP="009D17AE">
      <w:pPr>
        <w:jc w:val="both"/>
      </w:pPr>
      <w:r>
        <w:t>DC current readout is sensing the electron transport through the qubit</w:t>
      </w:r>
      <w:r w:rsidR="00534ED8">
        <w:t xml:space="preserve"> by means of current measurement</w:t>
      </w:r>
      <w:r>
        <w:t>. It requires electron transport which in DQD and TQD system is not possible and is prone to low frequency 1/f noise.</w:t>
      </w:r>
      <w:r w:rsidR="00BC0EAE">
        <w:t xml:space="preserve"> </w:t>
      </w:r>
    </w:p>
    <w:p w:rsidR="00334797" w:rsidRDefault="00BC0EAE" w:rsidP="009D17AE">
      <w:pPr>
        <w:jc w:val="both"/>
      </w:pPr>
      <w:r>
        <w:t>Differential measurement (AC current readout) has the same drawbacks as DC current readout. It is typically done with low frequency lock – in technique.</w:t>
      </w:r>
    </w:p>
    <w:p w:rsidR="001775B9" w:rsidRDefault="00BC0EAE" w:rsidP="00BC0EAE">
      <w:pPr>
        <w:jc w:val="both"/>
      </w:pPr>
      <w:r>
        <w:t>Ohmic reflectometry is technique of indirect sensing of the</w:t>
      </w:r>
      <w:r w:rsidR="00F33A4D">
        <w:t xml:space="preserve"> change in a qubit</w:t>
      </w:r>
      <w:r>
        <w:t xml:space="preserve"> impedance by monitoring portion of the sent wave reflected from the qubit structure. It is usually done by high frequency lock – in technique and is not prone to 1/f noise. </w:t>
      </w:r>
    </w:p>
    <w:p w:rsidR="00BC0EAE" w:rsidRDefault="001775B9" w:rsidP="00BC0EAE">
      <w:pPr>
        <w:jc w:val="both"/>
        <w:rPr>
          <w:b/>
        </w:rPr>
      </w:pPr>
      <w:r>
        <w:t>Gate</w:t>
      </w:r>
      <w:r w:rsidR="00BC0EAE">
        <w:t xml:space="preserve"> reflectometry is technique of indirect sensing of the </w:t>
      </w:r>
      <w:r w:rsidR="00F33A4D">
        <w:t>change in a qubit</w:t>
      </w:r>
      <w:r w:rsidR="00BC0EAE">
        <w:t xml:space="preserve"> capacitance by monitoring portion of the sent wave reflected from the one of the qubit gates. </w:t>
      </w:r>
      <w:r w:rsidR="00BC0EAE" w:rsidRPr="007E48A5">
        <w:rPr>
          <w:b/>
        </w:rPr>
        <w:t>It’s big advantage is that it does not require cha</w:t>
      </w:r>
      <w:r w:rsidR="007E48A5" w:rsidRPr="007E48A5">
        <w:rPr>
          <w:b/>
        </w:rPr>
        <w:t>rge transport through the qubit.</w:t>
      </w:r>
    </w:p>
    <w:p w:rsidR="008363C5" w:rsidRDefault="008363C5" w:rsidP="00BC0EAE">
      <w:pPr>
        <w:jc w:val="both"/>
        <w:rPr>
          <w:b/>
        </w:rPr>
      </w:pPr>
    </w:p>
    <w:p w:rsidR="008363C5" w:rsidRPr="007E48A5" w:rsidRDefault="008363C5" w:rsidP="00BC0EAE">
      <w:pPr>
        <w:jc w:val="both"/>
        <w:rPr>
          <w:b/>
        </w:rPr>
      </w:pPr>
      <w:r>
        <w:rPr>
          <w:b/>
        </w:rPr>
        <w:t>BLABLABLA</w:t>
      </w:r>
      <w:bookmarkStart w:id="0" w:name="_GoBack"/>
      <w:bookmarkEnd w:id="0"/>
    </w:p>
    <w:p w:rsidR="00BC0EAE" w:rsidRDefault="00BC0EAE" w:rsidP="009D17AE">
      <w:pPr>
        <w:jc w:val="both"/>
      </w:pPr>
    </w:p>
    <w:p w:rsidR="00CF0FE1" w:rsidRDefault="00CF0FE1" w:rsidP="009D17AE">
      <w:pPr>
        <w:jc w:val="both"/>
      </w:pPr>
    </w:p>
    <w:p w:rsidR="000F44F9" w:rsidRDefault="000F44F9" w:rsidP="009D17AE">
      <w:pPr>
        <w:jc w:val="both"/>
      </w:pPr>
    </w:p>
    <w:p w:rsidR="00792A40" w:rsidRDefault="00792A40" w:rsidP="009D17AE">
      <w:pPr>
        <w:pStyle w:val="Heading3"/>
        <w:jc w:val="both"/>
      </w:pPr>
    </w:p>
    <w:p w:rsidR="00792A40" w:rsidRDefault="00792A40" w:rsidP="009D17AE">
      <w:pPr>
        <w:pStyle w:val="Heading3"/>
        <w:jc w:val="both"/>
      </w:pPr>
    </w:p>
    <w:p w:rsidR="000F44F9" w:rsidRDefault="000F44F9" w:rsidP="009D17AE">
      <w:pPr>
        <w:pStyle w:val="Heading3"/>
        <w:jc w:val="both"/>
      </w:pPr>
      <w:r>
        <w:t>Definition of the problem:</w:t>
      </w:r>
    </w:p>
    <w:p w:rsidR="00C50CB8" w:rsidRDefault="000F44F9" w:rsidP="009D17AE">
      <w:pPr>
        <w:jc w:val="both"/>
      </w:pPr>
      <w:r>
        <w:t>In a spin based quantum computer after calculation is finished</w:t>
      </w:r>
      <w:r w:rsidR="006932B5">
        <w:t xml:space="preserve">, result is encoded into spin state of the  </w:t>
      </w:r>
      <w:r w:rsidR="00C50CB8">
        <w:t>electrons or holes in the individual qubits</w:t>
      </w:r>
      <w:r>
        <w:t>.</w:t>
      </w:r>
      <w:r w:rsidR="006932B5">
        <w:t xml:space="preserve"> This measurement is done by spin state projection on</w:t>
      </w:r>
      <w:r w:rsidR="00F83497">
        <w:t xml:space="preserve"> the basis states. Physically this is</w:t>
      </w:r>
      <w:r w:rsidR="006932B5">
        <w:t xml:space="preserve"> achieved by changing</w:t>
      </w:r>
      <w:r w:rsidR="00C50CB8">
        <w:t xml:space="preserve"> (or not)</w:t>
      </w:r>
      <w:r w:rsidR="006932B5">
        <w:t xml:space="preserve"> </w:t>
      </w:r>
      <w:r w:rsidR="00C50CB8">
        <w:t xml:space="preserve">qubit </w:t>
      </w:r>
      <w:r w:rsidR="006932B5">
        <w:t xml:space="preserve">charge configuration with applied electric </w:t>
      </w:r>
      <w:r w:rsidR="006932B5">
        <w:lastRenderedPageBreak/>
        <w:t>fields</w:t>
      </w:r>
      <w:r w:rsidR="00C50CB8">
        <w:t xml:space="preserve"> depending if Pauli spin blockade is (is not) lifted what depends on electron or hole resulting spin state. Thus, measuring charge configuration of </w:t>
      </w:r>
      <w:r w:rsidR="00367501">
        <w:t>all</w:t>
      </w:r>
      <w:r w:rsidR="00C50CB8">
        <w:t xml:space="preserve"> qubits measurement result is obtained. </w:t>
      </w:r>
    </w:p>
    <w:p w:rsidR="006D225E" w:rsidRPr="007E48A5" w:rsidRDefault="00262D48" w:rsidP="009D17AE">
      <w:pPr>
        <w:jc w:val="both"/>
        <w:rPr>
          <w:b/>
        </w:rPr>
      </w:pPr>
      <w:r>
        <w:t xml:space="preserve">As mentioned before DQD </w:t>
      </w:r>
      <w:r w:rsidR="0086755F">
        <w:t xml:space="preserve">properties are defined by gates </w:t>
      </w:r>
      <w:r>
        <w:t>positioned on top of the nanowire (Fig.x.).</w:t>
      </w:r>
      <w:r w:rsidR="006D225E">
        <w:t>Gates tune the qubits in</w:t>
      </w:r>
      <w:r w:rsidR="00367501">
        <w:t xml:space="preserve"> a</w:t>
      </w:r>
      <w:r>
        <w:t>n</w:t>
      </w:r>
      <w:r w:rsidR="00367501">
        <w:t xml:space="preserve"> </w:t>
      </w:r>
      <w:r>
        <w:t xml:space="preserve">energetically </w:t>
      </w:r>
      <w:r w:rsidR="00367501">
        <w:t>proper operating mode. That means</w:t>
      </w:r>
      <w:r w:rsidR="006D225E">
        <w:t xml:space="preserve"> achieving fast manipulation and long coherence time</w:t>
      </w:r>
      <w:r w:rsidR="00367501">
        <w:t>.</w:t>
      </w:r>
      <w:r w:rsidR="007E48A5">
        <w:t xml:space="preserve"> This operating mode forbids charge transport through the qubit.</w:t>
      </w:r>
      <w:r w:rsidR="006D225E">
        <w:t xml:space="preserve"> </w:t>
      </w:r>
      <w:r w:rsidR="00367501">
        <w:t>Consequence</w:t>
      </w:r>
      <w:r>
        <w:t xml:space="preserve"> </w:t>
      </w:r>
      <w:r w:rsidR="00367501">
        <w:t>i</w:t>
      </w:r>
      <w:r w:rsidR="00421ECE">
        <w:t>s isolation of the QDs in DQD</w:t>
      </w:r>
      <w:r w:rsidR="00367501">
        <w:t xml:space="preserve"> from ohmic leads making</w:t>
      </w:r>
      <w:r w:rsidR="006D225E">
        <w:t xml:space="preserve"> charge transport (</w:t>
      </w:r>
      <w:r w:rsidR="00367501">
        <w:t xml:space="preserve">charge </w:t>
      </w:r>
      <w:r w:rsidR="006D225E">
        <w:t>exchange with ohmic</w:t>
      </w:r>
      <w:r w:rsidR="00421ECE">
        <w:t xml:space="preserve"> leads) very small. </w:t>
      </w:r>
      <w:r w:rsidR="00421ECE" w:rsidRPr="007E48A5">
        <w:rPr>
          <w:b/>
        </w:rPr>
        <w:t>Thu</w:t>
      </w:r>
      <w:r w:rsidRPr="007E48A5">
        <w:rPr>
          <w:b/>
        </w:rPr>
        <w:t>s,</w:t>
      </w:r>
      <w:r w:rsidR="006D225E" w:rsidRPr="007E48A5">
        <w:rPr>
          <w:b/>
        </w:rPr>
        <w:t xml:space="preserve"> all readout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 to noise ratio is degraded</w:t>
      </w:r>
      <w:r w:rsidR="0079533E" w:rsidRPr="007E48A5">
        <w:rPr>
          <w:b/>
        </w:rPr>
        <w:t>. Namely,  DC current readout, AC current readout and ohmic reflectometry.</w:t>
      </w:r>
    </w:p>
    <w:p w:rsidR="0079533E" w:rsidRDefault="00133981" w:rsidP="009D17AE">
      <w:pPr>
        <w:jc w:val="both"/>
      </w:pPr>
      <w:r>
        <w:t xml:space="preserve">Usual </w:t>
      </w:r>
      <w:r w:rsidR="0079533E">
        <w:t>solution to this problem is t</w:t>
      </w:r>
      <w:r w:rsidR="00BE1763">
        <w:t>o place additional, separated quantum dot or quantum point contact</w:t>
      </w:r>
      <w:r w:rsidR="00632E07">
        <w:t>, called charge sensor,</w:t>
      </w:r>
      <w:r w:rsidR="0079533E">
        <w:t xml:space="preserve"> electrostatically coupled and thus sensitive</w:t>
      </w:r>
      <w:r>
        <w:t xml:space="preserve"> to charge configuration in DQD and TQD</w:t>
      </w:r>
      <w:r w:rsidR="00632E07">
        <w:t xml:space="preserve">. Charge sensor </w:t>
      </w:r>
      <w:r w:rsidR="00BE1763">
        <w:t>itself is</w:t>
      </w:r>
      <w:r w:rsidR="00007E8F">
        <w:t xml:space="preserve"> well coupled to ohmic contacts </w:t>
      </w:r>
      <w:r>
        <w:t>thus it is</w:t>
      </w:r>
      <w:r w:rsidR="0079533E">
        <w:t xml:space="preserve"> suitable for charge transport measurements and ohmic reflectometry.</w:t>
      </w:r>
      <w:r w:rsidR="00007E8F">
        <w:t xml:space="preserve"> </w:t>
      </w:r>
    </w:p>
    <w:p w:rsidR="00E14CBF" w:rsidRDefault="00BE1763" w:rsidP="009D17AE">
      <w:pPr>
        <w:jc w:val="both"/>
      </w:pPr>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07448F" w:rsidRPr="00512FD8">
        <w:rPr>
          <w:b/>
        </w:rPr>
        <w:t>For making usable quantum processor,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792A40" w:rsidRDefault="000E1B4D" w:rsidP="00512FD8">
      <w:pPr>
        <w:jc w:val="both"/>
      </w:pPr>
      <w:r>
        <w:t>Since we don’t have charge sensors in our type of qubits gate reflectometry would be very good solution for achieving state readout.</w:t>
      </w:r>
    </w:p>
    <w:p w:rsidR="00792A40" w:rsidRDefault="00792A40" w:rsidP="009D17AE">
      <w:pPr>
        <w:pStyle w:val="Heading3"/>
        <w:jc w:val="both"/>
      </w:pPr>
    </w:p>
    <w:p w:rsidR="00204BEF" w:rsidRDefault="00D119AB" w:rsidP="009D17AE">
      <w:pPr>
        <w:pStyle w:val="Heading3"/>
        <w:jc w:val="both"/>
      </w:pPr>
      <w:r>
        <w:t>Innovative aspects</w:t>
      </w:r>
      <w:r w:rsidR="00204BEF">
        <w:t>:</w:t>
      </w:r>
    </w:p>
    <w:p w:rsidR="000E1B4D" w:rsidRDefault="00204BEF" w:rsidP="009D17AE">
      <w:pPr>
        <w:jc w:val="both"/>
      </w:pPr>
      <w:r>
        <w:t>In our</w:t>
      </w:r>
      <w:r w:rsidR="00B27864">
        <w:t xml:space="preserve"> group we are working with a double quantum dot and triple quantum dot</w:t>
      </w:r>
      <w:r>
        <w:t xml:space="preserve"> based spin-qubits </w:t>
      </w:r>
      <w:r w:rsidR="00B27864">
        <w:t>in</w:t>
      </w:r>
      <w:r>
        <w:t xml:space="preserve"> SiGe nanowires. These structures 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0E1B4D" w:rsidRPr="000E1B4D">
        <w:rPr>
          <w:b/>
        </w:rPr>
        <w:t>state manipulation</w:t>
      </w:r>
      <w:r w:rsidR="000E1B4D">
        <w:t xml:space="preserve"> and </w:t>
      </w:r>
      <w:r w:rsidR="000E1B4D" w:rsidRPr="000E1B4D">
        <w:rPr>
          <w:b/>
        </w:rPr>
        <w:t>coherence time</w:t>
      </w:r>
      <w:r w:rsidR="000E1B4D">
        <w:t xml:space="preserve">. Easy </w:t>
      </w:r>
      <w:r w:rsidR="000E1B4D" w:rsidRPr="000E1B4D">
        <w:rPr>
          <w:b/>
        </w:rPr>
        <w:t>state manipulation</w:t>
      </w:r>
      <w:r w:rsidR="000E1B4D">
        <w:t xml:space="preserve"> is expected</w:t>
      </w:r>
      <w:r w:rsidR="005671CD">
        <w:t xml:space="preserve"> because of in-situ present </w:t>
      </w:r>
      <w:r w:rsidR="000E1B4D">
        <w:t>spin-orbit</w:t>
      </w:r>
      <w:r w:rsidR="00A51B2E">
        <w:t xml:space="preserve"> coupling </w:t>
      </w:r>
      <w:r w:rsidR="000E1B4D">
        <w:t xml:space="preserve"> </w:t>
      </w:r>
      <w:r w:rsidR="00A51B2E">
        <w:t>for heavy holes in SiGe</w:t>
      </w:r>
      <w:r w:rsidR="000E1B4D">
        <w:t xml:space="preserve"> which enable spin manipulation by applying oscillatory electric field to particular qubit gates eliminating necessity fo</w:t>
      </w:r>
      <w:r w:rsidR="00007E8F">
        <w:t xml:space="preserve">r oscillatory magnetic field. This means </w:t>
      </w:r>
      <w:r w:rsidR="000E1B4D">
        <w:t>reducing fabrication complexity.</w:t>
      </w:r>
      <w:r w:rsidR="00BD2F3A">
        <w:t xml:space="preserve"> Together with all the fabrication </w:t>
      </w:r>
      <w:r w:rsidR="00BD2F3A">
        <w:lastRenderedPageBreak/>
        <w:t xml:space="preserve">reduction complexity brought by gate reflectometry (as explained in </w:t>
      </w:r>
      <w:r w:rsidR="00BD2F3A" w:rsidRPr="00BD2F3A">
        <w:rPr>
          <w:i/>
        </w:rPr>
        <w:t>Definition of the problem</w:t>
      </w:r>
      <w:r w:rsidR="00BD2F3A">
        <w:t>) our approach has high chances of addressing scalability issue.</w:t>
      </w:r>
    </w:p>
    <w:p w:rsidR="000E1B4D" w:rsidRDefault="000E1B4D" w:rsidP="009D17AE">
      <w:pPr>
        <w:jc w:val="both"/>
      </w:pPr>
      <w:r>
        <w:t>Long coherence time is expected because of</w:t>
      </w:r>
      <w:r w:rsidR="00632E07">
        <w:t>,</w:t>
      </w:r>
      <w:r>
        <w:t xml:space="preserve"> </w:t>
      </w:r>
      <w:r w:rsidR="003E6BC9">
        <w:t>before mentioned</w:t>
      </w:r>
      <w:r w:rsidR="00632E07">
        <w:t xml:space="preserve">, low coupling qubit </w:t>
      </w:r>
      <w:r w:rsidR="003E6BC9">
        <w:t xml:space="preserve">charge spin with surrounding nuclei bath spin. </w:t>
      </w:r>
    </w:p>
    <w:p w:rsidR="00D119AB" w:rsidRPr="00896017" w:rsidRDefault="00AE45B0" w:rsidP="009D17AE">
      <w:pPr>
        <w:jc w:val="both"/>
        <w:rPr>
          <w:i/>
        </w:rPr>
      </w:pPr>
      <w:r>
        <w:t>Gates on our DQD system</w:t>
      </w:r>
      <w:r w:rsidR="00B27864">
        <w:t xml:space="preserve"> (Fig.x.)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high capacitive coupling between gate and </w:t>
      </w:r>
      <w:r w:rsidR="00D119AB">
        <w:t xml:space="preserve">quantum dots. This further implies high sensitivity thus speed of gate reflectometry, as explained in </w:t>
      </w:r>
      <w:r w:rsidR="00045DC6">
        <w:rPr>
          <w:i/>
        </w:rPr>
        <w:t>Research methods</w:t>
      </w:r>
      <w:r w:rsidR="00D119AB">
        <w:t xml:space="preserve">. </w:t>
      </w:r>
      <w:r>
        <w:t xml:space="preserve"> </w:t>
      </w:r>
    </w:p>
    <w:p w:rsidR="005671CD" w:rsidRDefault="005671CD" w:rsidP="009D17AE">
      <w:pPr>
        <w:pStyle w:val="Heading3"/>
        <w:jc w:val="both"/>
      </w:pPr>
    </w:p>
    <w:p w:rsidR="0099768B" w:rsidRPr="0099768B" w:rsidRDefault="00D119AB" w:rsidP="005671CD">
      <w:pPr>
        <w:pStyle w:val="Heading3"/>
        <w:jc w:val="both"/>
      </w:pPr>
      <w:r>
        <w:t>Overall goal of the project:</w:t>
      </w:r>
    </w:p>
    <w:p w:rsidR="00E1029A" w:rsidRDefault="00E1029A" w:rsidP="009D17AE">
      <w:pPr>
        <w:jc w:val="both"/>
      </w:pPr>
      <w:r>
        <w:t>To implement one of the Loss and DiVincenzo</w:t>
      </w:r>
      <w:r w:rsidR="008E561B">
        <w:t>’s</w:t>
      </w:r>
      <w:r>
        <w:t xml:space="preserve"> criteria:</w:t>
      </w:r>
    </w:p>
    <w:p w:rsidR="00E1029A" w:rsidRDefault="00E1029A" w:rsidP="009D17AE">
      <w:pPr>
        <w:pStyle w:val="ListParagraph"/>
        <w:numPr>
          <w:ilvl w:val="0"/>
          <w:numId w:val="3"/>
        </w:numPr>
        <w:jc w:val="both"/>
      </w:pPr>
      <w:r w:rsidRPr="00A317FB">
        <w:rPr>
          <w:b/>
        </w:rPr>
        <w:t>strong quantum measurements</w:t>
      </w:r>
      <w:r>
        <w:t xml:space="preserve">, </w:t>
      </w:r>
    </w:p>
    <w:p w:rsidR="00E1029A" w:rsidRDefault="00E1029A" w:rsidP="009D17AE">
      <w:pPr>
        <w:jc w:val="both"/>
      </w:pPr>
      <w:r>
        <w:t xml:space="preserve"> and conducting </w:t>
      </w:r>
      <w:r w:rsidRPr="00A317FB">
        <w:rPr>
          <w:b/>
        </w:rPr>
        <w:t>experiments of spin manipulation</w:t>
      </w:r>
      <w:r>
        <w:t>.</w:t>
      </w:r>
    </w:p>
    <w:p w:rsidR="00E1029A" w:rsidRDefault="00E1029A" w:rsidP="009D17AE">
      <w:pPr>
        <w:jc w:val="both"/>
      </w:pPr>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pPr>
        <w:jc w:val="both"/>
      </w:pPr>
      <w:r>
        <w:t>Spin manipulation experiments will be guideline for achieving second of the Loss and DiVincenzo’s criteria:</w:t>
      </w:r>
    </w:p>
    <w:p w:rsidR="0099768B" w:rsidRDefault="0099768B" w:rsidP="009D17AE">
      <w:pPr>
        <w:pStyle w:val="ListParagraph"/>
        <w:numPr>
          <w:ilvl w:val="0"/>
          <w:numId w:val="3"/>
        </w:numPr>
        <w:jc w:val="both"/>
      </w:pPr>
      <w:r w:rsidRPr="00E918ED">
        <w:t>accu</w:t>
      </w:r>
      <w:r>
        <w:t xml:space="preserve">rate quantum gate operations </w:t>
      </w:r>
    </w:p>
    <w:p w:rsidR="005648E2" w:rsidRDefault="005648E2" w:rsidP="005648E2">
      <w:pPr>
        <w:jc w:val="both"/>
      </w:pPr>
    </w:p>
    <w:p w:rsidR="005648E2" w:rsidRPr="00E918ED" w:rsidRDefault="005648E2" w:rsidP="005648E2">
      <w:pPr>
        <w:jc w:val="both"/>
      </w:pPr>
    </w:p>
    <w:p w:rsidR="00A317FB" w:rsidRDefault="00A317FB" w:rsidP="009D17AE">
      <w:pPr>
        <w:pStyle w:val="Heading2"/>
        <w:numPr>
          <w:ilvl w:val="0"/>
          <w:numId w:val="1"/>
        </w:numPr>
        <w:ind w:left="0" w:firstLine="0"/>
        <w:jc w:val="both"/>
      </w:pPr>
      <w:r>
        <w:t>Specific aims</w:t>
      </w:r>
    </w:p>
    <w:p w:rsidR="00A317FB" w:rsidRDefault="00A317FB" w:rsidP="009D17AE">
      <w:pPr>
        <w:pStyle w:val="Heading3"/>
        <w:jc w:val="both"/>
      </w:pPr>
      <w:r>
        <w:t>Clear aims:</w:t>
      </w:r>
    </w:p>
    <w:p w:rsidR="00602137" w:rsidRPr="00602137" w:rsidRDefault="00602137" w:rsidP="009D17AE">
      <w:pPr>
        <w:jc w:val="both"/>
      </w:pPr>
      <w:r>
        <w:t xml:space="preserve">Samples are done in cleanroom… </w:t>
      </w:r>
      <w:r w:rsidRPr="00602137">
        <w:rPr>
          <w:i/>
        </w:rPr>
        <w:t>(take from someone in group)</w:t>
      </w:r>
    </w:p>
    <w:p w:rsidR="00A317FB" w:rsidRDefault="00A317FB" w:rsidP="009D17AE">
      <w:pPr>
        <w:jc w:val="both"/>
      </w:pPr>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pPr>
        <w:jc w:val="both"/>
      </w:pPr>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pPr>
        <w:jc w:val="both"/>
      </w:pPr>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pPr>
        <w:jc w:val="both"/>
      </w:pPr>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pPr>
        <w:jc w:val="both"/>
      </w:pPr>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pPr>
        <w:jc w:val="both"/>
      </w:pPr>
      <w:r>
        <w:lastRenderedPageBreak/>
        <w:t xml:space="preserve">Pulses are generated by arbitrary waveform generator (Tektronix AWG5014C) and microwave signals by microwave signal source (Rohde &amp; Schwarz SMF100A). </w:t>
      </w:r>
    </w:p>
    <w:p w:rsidR="00D96C2A" w:rsidRDefault="00F27A03" w:rsidP="009D17AE">
      <w:pPr>
        <w:jc w:val="both"/>
      </w:pPr>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Pr>
        <w:jc w:val="both"/>
      </w:pPr>
    </w:p>
    <w:p w:rsidR="00A317FB" w:rsidRDefault="000B7841" w:rsidP="009D17AE">
      <w:pPr>
        <w:pStyle w:val="Heading3"/>
        <w:jc w:val="both"/>
      </w:pPr>
      <w:r>
        <w:t>Hypoteses:</w:t>
      </w:r>
    </w:p>
    <w:p w:rsidR="000B7841" w:rsidRDefault="00B40584" w:rsidP="009D17AE">
      <w:pPr>
        <w:jc w:val="both"/>
      </w:pPr>
      <w:r w:rsidRPr="00B40584">
        <w:rPr>
          <w:i/>
        </w:rPr>
        <w:t>(Don’t know what to put here and what in research metodology)</w:t>
      </w:r>
    </w:p>
    <w:p w:rsidR="00DA0C15" w:rsidRDefault="00EB4622" w:rsidP="009D17AE">
      <w:pPr>
        <w:jc w:val="both"/>
      </w:pPr>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jc w:val="both"/>
        <w:rPr>
          <w:i/>
        </w:rPr>
      </w:pPr>
      <w:r w:rsidRPr="00DA0C15">
        <w:rPr>
          <w:i/>
        </w:rPr>
        <w:t>(This need to be changed according to Csigma)</w:t>
      </w:r>
    </w:p>
    <w:p w:rsidR="000B7841" w:rsidRPr="006F38B3" w:rsidRDefault="00BF3183" w:rsidP="009D17AE">
      <w:pPr>
        <w:jc w:val="both"/>
      </w:pPr>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pPr>
        <w:jc w:val="both"/>
      </w:pPr>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jc w:val="both"/>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jc w:val="both"/>
        <w:rPr>
          <w:rFonts w:eastAsiaTheme="minorEastAsia"/>
        </w:rPr>
      </w:pPr>
      <w:r>
        <w:rPr>
          <w:rFonts w:eastAsiaTheme="minorEastAsia"/>
        </w:rPr>
        <w:t xml:space="preserve">Small parasitic capacitance we are going to achieve by engineering our sample holder (PCB). Isolating PCB sample area from the ground by removing ground planes and decoupling RF and DC ground by putting </w:t>
      </w:r>
      <w:r>
        <w:rPr>
          <w:rFonts w:eastAsiaTheme="minorEastAsia"/>
        </w:rPr>
        <w:lastRenderedPageBreak/>
        <w:t>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pPr>
        <w:jc w:val="both"/>
      </w:pPr>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200" cy="2305050"/>
                    </a:xfrm>
                    <a:prstGeom prst="rect">
                      <a:avLst/>
                    </a:prstGeom>
                  </pic:spPr>
                </pic:pic>
              </a:graphicData>
            </a:graphic>
          </wp:inline>
        </w:drawing>
      </w:r>
    </w:p>
    <w:p w:rsidR="0099768B" w:rsidRDefault="001528A0" w:rsidP="009D17AE">
      <w:pPr>
        <w:pStyle w:val="Subtitle"/>
        <w:jc w:val="both"/>
      </w:pPr>
      <w:r>
        <w:t xml:space="preserve">Figure 1. </w:t>
      </w:r>
      <w:r w:rsidR="000473C6">
        <w:t>Nanowire based single quantum dot</w:t>
      </w:r>
      <w:r w:rsidR="005648E2">
        <w:t>, predecessor of double quantum dot on Fig.x.</w:t>
      </w:r>
    </w:p>
    <w:p w:rsidR="000F44F9" w:rsidRDefault="000F44F9" w:rsidP="009D17AE">
      <w:pPr>
        <w:jc w:val="both"/>
      </w:pPr>
    </w:p>
    <w:p w:rsidR="00AE45B0" w:rsidRDefault="00AE45B0" w:rsidP="009D17AE">
      <w:pPr>
        <w:jc w:val="both"/>
      </w:pPr>
    </w:p>
    <w:p w:rsidR="00770F04" w:rsidRDefault="00770F04"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70A77" w:rsidRDefault="00770A77" w:rsidP="009D17AE">
      <w:pPr>
        <w:jc w:val="both"/>
      </w:pPr>
    </w:p>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DiVincezo’s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jc w:val="both"/>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w:t>
      </w:r>
      <w:r w:rsidR="00456D15">
        <w:lastRenderedPageBreak/>
        <w:t>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to the left and right quantum dot respectively. When electron undergo tunneling </w:t>
      </w:r>
      <w:r w:rsidR="003B702D">
        <w:lastRenderedPageBreak/>
        <w:t>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B40584" w:rsidRDefault="00B40584" w:rsidP="00B40584">
      <w:r>
        <w:t xml:space="preserve">Qubit spin state readout needs to be fast, also it should not act back to the measured qubit state. Mostly used way of sensing spin state in double and triple quantum dot qubit types is to place charge sensor capacitively coupled to the qubit. Such a charge sensor can be tuned in such a coulomb blockade regime where onset of electron tunneling in neighbouring  DQD or TQD can greatly change it’s conductance. This conductance change is later translated in change of current or reflected RF wave which is measured quantity. </w:t>
      </w:r>
    </w:p>
    <w:p w:rsidR="00B40584" w:rsidRDefault="00B40584" w:rsidP="00B40584">
      <w:r>
        <w:t xml:space="preserve">Such an approach has a strong negative impact on scalability, what is described in </w:t>
      </w:r>
      <w:r w:rsidRPr="00963E43">
        <w:rPr>
          <w:i/>
        </w:rPr>
        <w:t>Definition of the problem</w:t>
      </w:r>
      <w:r>
        <w:t xml:space="preserve"> section. There is another approach, in some literature called </w:t>
      </w:r>
      <w:r w:rsidRPr="00963E43">
        <w:rPr>
          <w:i/>
        </w:rPr>
        <w:t>(maybe put J. I. Colless</w:t>
      </w:r>
      <w:r>
        <w:rPr>
          <w:i/>
        </w:rPr>
        <w:t>…</w:t>
      </w:r>
      <w:r w:rsidRPr="00963E43">
        <w:rPr>
          <w:i/>
        </w:rPr>
        <w:t>)</w:t>
      </w:r>
      <w:r>
        <w:t xml:space="preserve">, dispersive gate readout. Dispersive comes from resonance frequency shift when electron in sensed DQD or TQD undergo tunneling. Advantages of this approach can be found in </w:t>
      </w:r>
      <w:r w:rsidRPr="00963E43">
        <w:rPr>
          <w:i/>
        </w:rPr>
        <w:t>Definition of the problem</w:t>
      </w:r>
      <w:r>
        <w:t xml:space="preserve"> section. In further text this technique is called gate reflectometry.</w:t>
      </w: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C27B10" w:rsidRPr="00236249" w:rsidRDefault="00803996" w:rsidP="009D17AE">
      <w:pPr>
        <w:jc w:val="both"/>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r>
            <m:rPr>
              <m:sty m:val="p"/>
            </m:rPr>
            <w:rPr>
              <w:rFonts w:ascii="Cambria Math" w:hAnsi="Cambria Math"/>
            </w:rPr>
            <m:t xml:space="preserve"> /4</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e</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Σ</m:t>
                  </m:r>
                </m:sub>
              </m:sSub>
              <m:r>
                <m:rPr>
                  <m:sty m:val="p"/>
                </m:rPr>
                <w:rPr>
                  <w:rFonts w:ascii="Cambria Math" w:hAnsi="Cambria Math"/>
                </w:rPr>
                <m:t>)</m:t>
              </m:r>
            </m:e>
            <m:sup>
              <m:r>
                <m:rPr>
                  <m:sty m:val="p"/>
                </m:rPr>
                <w:rPr>
                  <w:rFonts w:ascii="Cambria Math" w:hAnsi="Cambria Math"/>
                </w:rPr>
                <m:t>2</m:t>
              </m:r>
            </m:sup>
          </m:sSup>
        </m:oMath>
      </m:oMathPara>
    </w:p>
    <w:p w:rsidR="00236249" w:rsidRDefault="00236249" w:rsidP="009D17AE">
      <w:pPr>
        <w:jc w:val="both"/>
        <w:rPr>
          <w:rFonts w:eastAsiaTheme="minorEastAsia"/>
        </w:rPr>
      </w:pPr>
    </w:p>
    <w:p w:rsidR="00236249" w:rsidRDefault="00236249" w:rsidP="009D17AE">
      <w:pPr>
        <w:jc w:val="both"/>
        <w:rPr>
          <w:rFonts w:eastAsiaTheme="minorEastAsia"/>
        </w:rPr>
      </w:pPr>
    </w:p>
    <w:p w:rsidR="00236249" w:rsidRDefault="00236249" w:rsidP="009D17AE">
      <w:pPr>
        <w:jc w:val="both"/>
      </w:pPr>
      <w:r>
        <w:lastRenderedPageBreak/>
        <w:t xml:space="preserve">Up to date, several approaches were used to fabricate such a quantum dots. Approaches are varying in terms of material and technique used. Nowadays mostly used materials are Gallium Arsenide (GaAs), Silicon (Si) and Germanium (Ge). Mostly used techniques are lithographic and electrostatic definition of a QD. </w:t>
      </w:r>
    </w:p>
    <w:p w:rsidR="00236249" w:rsidRDefault="00236249" w:rsidP="009D17AE">
      <w:pPr>
        <w:jc w:val="both"/>
      </w:pPr>
      <w:r>
        <w:t>GaAs is probably the best material in terms of QD fabrication (repeatability and stability), but it’s drawback is hyperfine interaction. Hyperfine interaction is coupling of nuclei spin from surrounding crystal lattice to electron confined in QD, which manifests as noisy magnetic field superimposed to external one, which defines spin states, thus leading to decoherence.</w:t>
      </w:r>
    </w:p>
    <w:p w:rsidR="00236249" w:rsidRDefault="00236249" w:rsidP="009D17AE">
      <w:pPr>
        <w:jc w:val="both"/>
      </w:pPr>
      <w:r>
        <w:t xml:space="preserve">In our group we are using combination of Si and Ge called SiGe. If Ge is deposited on Si, because of crystal lattice mismatch, strain will appear and result in lithographically defined QDs. </w:t>
      </w:r>
      <w:r w:rsidRPr="00CF0FE1">
        <w:rPr>
          <w:i/>
        </w:rPr>
        <w:t>Something about nanowires maybe</w:t>
      </w:r>
    </w:p>
    <w:p w:rsidR="00236249" w:rsidRDefault="00236249" w:rsidP="009D17AE">
      <w:pPr>
        <w:jc w:val="both"/>
      </w:pPr>
    </w:p>
    <w:p w:rsidR="00475744" w:rsidRDefault="007167DF" w:rsidP="007167DF">
      <w:pPr>
        <w:pStyle w:val="Heading1"/>
      </w:pPr>
      <w:r>
        <w:t>Re</w:t>
      </w:r>
      <w:r w:rsidR="00475744">
        <w:t>ferences:</w:t>
      </w:r>
    </w:p>
    <w:p w:rsidR="00475744" w:rsidRDefault="00475744" w:rsidP="009D17AE">
      <w:pPr>
        <w:jc w:val="both"/>
      </w:pPr>
      <w:r>
        <w:t>J.I.Colless, Dispersive Readout of a Few-Electron Double Quantum Dot with Fast rf Gate-Sensors</w:t>
      </w:r>
      <w:r w:rsidR="00373DD6">
        <w:t>”</w:t>
      </w:r>
    </w:p>
    <w:p w:rsidR="00373DD6" w:rsidRDefault="00373DD6" w:rsidP="009D17AE">
      <w:pPr>
        <w:jc w:val="both"/>
        <w:rPr>
          <w:rStyle w:val="Hyperlink"/>
        </w:rPr>
      </w:pPr>
      <w:r>
        <w:t xml:space="preserve">Some lecture: </w:t>
      </w:r>
      <w:hyperlink r:id="rId14"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5" w:history="1">
        <w:r w:rsidRPr="00FA1753">
          <w:rPr>
            <w:i/>
          </w:rPr>
          <w:t>arXiv:quant-ph/0002077v3</w:t>
        </w:r>
      </w:hyperlink>
    </w:p>
    <w:p w:rsidR="007D24E4" w:rsidRPr="007D24E4" w:rsidRDefault="00803996" w:rsidP="007D24E4">
      <w:pPr>
        <w:pStyle w:val="ListParagraph"/>
        <w:numPr>
          <w:ilvl w:val="0"/>
          <w:numId w:val="8"/>
        </w:numPr>
        <w:rPr>
          <w:rStyle w:val="apple-converted-space"/>
          <w:i/>
        </w:rPr>
      </w:pPr>
      <w:hyperlink r:id="rId16"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7"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8"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9"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27"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28" w:history="1">
        <w:r w:rsidRPr="007D24E4">
          <w:rPr>
            <w:i/>
          </w:rPr>
          <w:t>Science</w:t>
        </w:r>
        <w:r>
          <w:rPr>
            <w:i/>
          </w:rPr>
          <w:t xml:space="preserve"> </w:t>
        </w:r>
        <w:r w:rsidRPr="007D24E4">
          <w:rPr>
            <w:b/>
          </w:rPr>
          <w:t>2005 </w:t>
        </w:r>
        <w:r w:rsidRPr="007D24E4">
          <w:t>309, 2180</w:t>
        </w:r>
      </w:hyperlink>
    </w:p>
    <w:p w:rsidR="00360E81" w:rsidRPr="00C75AF7" w:rsidRDefault="00360E81" w:rsidP="007D24E4">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29" w:history="1">
        <w:r w:rsidR="00C75AF7" w:rsidRPr="00C75AF7">
          <w:rPr>
            <w:i/>
          </w:rPr>
          <w:t>arXiv:1607.02977</w:t>
        </w:r>
      </w:hyperlink>
    </w:p>
    <w:p w:rsidR="00FA1753" w:rsidRPr="00FA1753" w:rsidRDefault="00FA1753" w:rsidP="00FA1753">
      <w:pPr>
        <w:ind w:left="360"/>
        <w:rPr>
          <w:i/>
        </w:rPr>
      </w:pPr>
    </w:p>
    <w:p w:rsidR="00373DD6" w:rsidRPr="00C27B10" w:rsidRDefault="00373DD6" w:rsidP="009D17AE">
      <w:pPr>
        <w:jc w:val="both"/>
      </w:pPr>
      <w:r>
        <w:t>G. Katsaros,  Marie Curie proposal</w:t>
      </w:r>
    </w:p>
    <w:sectPr w:rsidR="00373DD6" w:rsidRPr="00C27B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3996" w:rsidRDefault="00803996" w:rsidP="007436F6">
      <w:pPr>
        <w:spacing w:after="0" w:line="240" w:lineRule="auto"/>
      </w:pPr>
      <w:r>
        <w:separator/>
      </w:r>
    </w:p>
  </w:endnote>
  <w:endnote w:type="continuationSeparator" w:id="0">
    <w:p w:rsidR="00803996" w:rsidRDefault="00803996"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3996" w:rsidRDefault="00803996" w:rsidP="007436F6">
      <w:pPr>
        <w:spacing w:after="0" w:line="240" w:lineRule="auto"/>
      </w:pPr>
      <w:r>
        <w:separator/>
      </w:r>
    </w:p>
  </w:footnote>
  <w:footnote w:type="continuationSeparator" w:id="0">
    <w:p w:rsidR="00803996" w:rsidRDefault="00803996"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3295A"/>
    <w:rsid w:val="00045DC6"/>
    <w:rsid w:val="00046077"/>
    <w:rsid w:val="000473C6"/>
    <w:rsid w:val="0005015D"/>
    <w:rsid w:val="00065FB6"/>
    <w:rsid w:val="0007448F"/>
    <w:rsid w:val="000A4559"/>
    <w:rsid w:val="000B7841"/>
    <w:rsid w:val="000E1B4D"/>
    <w:rsid w:val="000F44F9"/>
    <w:rsid w:val="00113566"/>
    <w:rsid w:val="00117FED"/>
    <w:rsid w:val="00130575"/>
    <w:rsid w:val="001331AA"/>
    <w:rsid w:val="00133981"/>
    <w:rsid w:val="00146C1E"/>
    <w:rsid w:val="001528A0"/>
    <w:rsid w:val="00164403"/>
    <w:rsid w:val="001775B9"/>
    <w:rsid w:val="00177C9D"/>
    <w:rsid w:val="001823D0"/>
    <w:rsid w:val="001860D4"/>
    <w:rsid w:val="001A1E15"/>
    <w:rsid w:val="001B5F57"/>
    <w:rsid w:val="001C0BA2"/>
    <w:rsid w:val="001D54F4"/>
    <w:rsid w:val="00204BEF"/>
    <w:rsid w:val="00207CC3"/>
    <w:rsid w:val="00224C13"/>
    <w:rsid w:val="00230C88"/>
    <w:rsid w:val="00236249"/>
    <w:rsid w:val="00256EF2"/>
    <w:rsid w:val="00262D48"/>
    <w:rsid w:val="00272FE7"/>
    <w:rsid w:val="002C7A51"/>
    <w:rsid w:val="002E05D3"/>
    <w:rsid w:val="002E1DFA"/>
    <w:rsid w:val="002E3C90"/>
    <w:rsid w:val="00334797"/>
    <w:rsid w:val="00340C1D"/>
    <w:rsid w:val="00351A14"/>
    <w:rsid w:val="0035532A"/>
    <w:rsid w:val="00360E81"/>
    <w:rsid w:val="00367501"/>
    <w:rsid w:val="00373956"/>
    <w:rsid w:val="00373DD6"/>
    <w:rsid w:val="00382E21"/>
    <w:rsid w:val="003A0C1E"/>
    <w:rsid w:val="003B702D"/>
    <w:rsid w:val="003C0C66"/>
    <w:rsid w:val="003E6BC9"/>
    <w:rsid w:val="00405B2C"/>
    <w:rsid w:val="00406363"/>
    <w:rsid w:val="0041250F"/>
    <w:rsid w:val="00421ECE"/>
    <w:rsid w:val="004451EC"/>
    <w:rsid w:val="00451C71"/>
    <w:rsid w:val="00456D15"/>
    <w:rsid w:val="004610C8"/>
    <w:rsid w:val="0046208B"/>
    <w:rsid w:val="00464463"/>
    <w:rsid w:val="0047570B"/>
    <w:rsid w:val="00475744"/>
    <w:rsid w:val="00491E10"/>
    <w:rsid w:val="004A0A4B"/>
    <w:rsid w:val="004A3B7F"/>
    <w:rsid w:val="004A4B7F"/>
    <w:rsid w:val="004A6D69"/>
    <w:rsid w:val="004B3405"/>
    <w:rsid w:val="004B48ED"/>
    <w:rsid w:val="004C7864"/>
    <w:rsid w:val="004F3DAD"/>
    <w:rsid w:val="00510622"/>
    <w:rsid w:val="00512FD8"/>
    <w:rsid w:val="0052422F"/>
    <w:rsid w:val="00534ED8"/>
    <w:rsid w:val="005648E2"/>
    <w:rsid w:val="005671CD"/>
    <w:rsid w:val="005A6C04"/>
    <w:rsid w:val="005C2ED5"/>
    <w:rsid w:val="005D6464"/>
    <w:rsid w:val="00602137"/>
    <w:rsid w:val="00610755"/>
    <w:rsid w:val="00626652"/>
    <w:rsid w:val="00627C54"/>
    <w:rsid w:val="00630F1C"/>
    <w:rsid w:val="00632E07"/>
    <w:rsid w:val="00635909"/>
    <w:rsid w:val="00662B77"/>
    <w:rsid w:val="00690A9C"/>
    <w:rsid w:val="006932B5"/>
    <w:rsid w:val="006B5390"/>
    <w:rsid w:val="006D225E"/>
    <w:rsid w:val="006E1AD6"/>
    <w:rsid w:val="006F38B3"/>
    <w:rsid w:val="00700736"/>
    <w:rsid w:val="00700B39"/>
    <w:rsid w:val="007167DF"/>
    <w:rsid w:val="007326AD"/>
    <w:rsid w:val="0074260B"/>
    <w:rsid w:val="007436F6"/>
    <w:rsid w:val="007536FB"/>
    <w:rsid w:val="007649FD"/>
    <w:rsid w:val="00770A77"/>
    <w:rsid w:val="00770F04"/>
    <w:rsid w:val="00772BBF"/>
    <w:rsid w:val="007900B4"/>
    <w:rsid w:val="00792A40"/>
    <w:rsid w:val="0079533E"/>
    <w:rsid w:val="007B4243"/>
    <w:rsid w:val="007B7DD1"/>
    <w:rsid w:val="007C2475"/>
    <w:rsid w:val="007C7459"/>
    <w:rsid w:val="007D24E4"/>
    <w:rsid w:val="007E48A5"/>
    <w:rsid w:val="007F2BBB"/>
    <w:rsid w:val="007F36EB"/>
    <w:rsid w:val="00803996"/>
    <w:rsid w:val="008109AB"/>
    <w:rsid w:val="008363C5"/>
    <w:rsid w:val="00841043"/>
    <w:rsid w:val="008435CA"/>
    <w:rsid w:val="00852331"/>
    <w:rsid w:val="0086755F"/>
    <w:rsid w:val="00886416"/>
    <w:rsid w:val="008921CA"/>
    <w:rsid w:val="00895A14"/>
    <w:rsid w:val="00896017"/>
    <w:rsid w:val="008B50BB"/>
    <w:rsid w:val="008B58B5"/>
    <w:rsid w:val="008D2C1E"/>
    <w:rsid w:val="008E561B"/>
    <w:rsid w:val="00913F64"/>
    <w:rsid w:val="00920460"/>
    <w:rsid w:val="009258A8"/>
    <w:rsid w:val="00962F2E"/>
    <w:rsid w:val="00963E43"/>
    <w:rsid w:val="00984292"/>
    <w:rsid w:val="009938E2"/>
    <w:rsid w:val="00995B83"/>
    <w:rsid w:val="0099768B"/>
    <w:rsid w:val="009A0E9B"/>
    <w:rsid w:val="009C0FA8"/>
    <w:rsid w:val="009D17AE"/>
    <w:rsid w:val="009E00FA"/>
    <w:rsid w:val="009E7BE2"/>
    <w:rsid w:val="00A317FB"/>
    <w:rsid w:val="00A51B2E"/>
    <w:rsid w:val="00A561AD"/>
    <w:rsid w:val="00A71E8A"/>
    <w:rsid w:val="00A87AD4"/>
    <w:rsid w:val="00A91CE1"/>
    <w:rsid w:val="00AA46FA"/>
    <w:rsid w:val="00AB1A5C"/>
    <w:rsid w:val="00AC4E94"/>
    <w:rsid w:val="00AD5C8A"/>
    <w:rsid w:val="00AE45B0"/>
    <w:rsid w:val="00B035E6"/>
    <w:rsid w:val="00B11CFC"/>
    <w:rsid w:val="00B26387"/>
    <w:rsid w:val="00B27864"/>
    <w:rsid w:val="00B34FD4"/>
    <w:rsid w:val="00B35FB9"/>
    <w:rsid w:val="00B40584"/>
    <w:rsid w:val="00B45D80"/>
    <w:rsid w:val="00B54C9E"/>
    <w:rsid w:val="00B56FD7"/>
    <w:rsid w:val="00B8645C"/>
    <w:rsid w:val="00BB6371"/>
    <w:rsid w:val="00BC0EAE"/>
    <w:rsid w:val="00BC27FD"/>
    <w:rsid w:val="00BC7B34"/>
    <w:rsid w:val="00BD2F3A"/>
    <w:rsid w:val="00BE0369"/>
    <w:rsid w:val="00BE1763"/>
    <w:rsid w:val="00BF2AD9"/>
    <w:rsid w:val="00BF3183"/>
    <w:rsid w:val="00BF4020"/>
    <w:rsid w:val="00C109C4"/>
    <w:rsid w:val="00C10D1F"/>
    <w:rsid w:val="00C27B10"/>
    <w:rsid w:val="00C3155E"/>
    <w:rsid w:val="00C45E2C"/>
    <w:rsid w:val="00C50CB8"/>
    <w:rsid w:val="00C52FD1"/>
    <w:rsid w:val="00C544EA"/>
    <w:rsid w:val="00C5562C"/>
    <w:rsid w:val="00C62C44"/>
    <w:rsid w:val="00C74E8E"/>
    <w:rsid w:val="00C75AF7"/>
    <w:rsid w:val="00CB7A4C"/>
    <w:rsid w:val="00CC2675"/>
    <w:rsid w:val="00CD1D6E"/>
    <w:rsid w:val="00CF0FE1"/>
    <w:rsid w:val="00CF4C1F"/>
    <w:rsid w:val="00D018F1"/>
    <w:rsid w:val="00D119AB"/>
    <w:rsid w:val="00D11F93"/>
    <w:rsid w:val="00D45339"/>
    <w:rsid w:val="00D653A3"/>
    <w:rsid w:val="00D76EC4"/>
    <w:rsid w:val="00D81947"/>
    <w:rsid w:val="00D82BA6"/>
    <w:rsid w:val="00D82BEF"/>
    <w:rsid w:val="00D85E21"/>
    <w:rsid w:val="00D92403"/>
    <w:rsid w:val="00D96C2A"/>
    <w:rsid w:val="00D97ECE"/>
    <w:rsid w:val="00DA0775"/>
    <w:rsid w:val="00DA0C15"/>
    <w:rsid w:val="00DC2744"/>
    <w:rsid w:val="00DD1BB1"/>
    <w:rsid w:val="00DE07B5"/>
    <w:rsid w:val="00E1029A"/>
    <w:rsid w:val="00E14CBF"/>
    <w:rsid w:val="00E15B1F"/>
    <w:rsid w:val="00E1733A"/>
    <w:rsid w:val="00E301AF"/>
    <w:rsid w:val="00E81006"/>
    <w:rsid w:val="00E918ED"/>
    <w:rsid w:val="00EB4622"/>
    <w:rsid w:val="00EB5BF7"/>
    <w:rsid w:val="00ED56D2"/>
    <w:rsid w:val="00EF0693"/>
    <w:rsid w:val="00EF66DB"/>
    <w:rsid w:val="00F16AB5"/>
    <w:rsid w:val="00F27A03"/>
    <w:rsid w:val="00F32C52"/>
    <w:rsid w:val="00F33A4D"/>
    <w:rsid w:val="00F46A7D"/>
    <w:rsid w:val="00F73FFA"/>
    <w:rsid w:val="00F744FA"/>
    <w:rsid w:val="00F83497"/>
    <w:rsid w:val="00F943B0"/>
    <w:rsid w:val="00FA1753"/>
    <w:rsid w:val="00FB661C"/>
    <w:rsid w:val="00FC46D0"/>
    <w:rsid w:val="00FD4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020"/>
    <w:pPr>
      <w:spacing w:line="360" w:lineRule="auto"/>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find/cond-mat/1/au:+Nissen_P/0/1/0/all/0/1" TargetMode="External"/><Relationship Id="rId26" Type="http://schemas.openxmlformats.org/officeDocument/2006/relationships/hyperlink" Target="https://arxiv.org/find/cond-mat/1/au:+Kuemmeth_F/0/1/0/all/0/1" TargetMode="External"/><Relationship Id="rId3" Type="http://schemas.openxmlformats.org/officeDocument/2006/relationships/styles" Target="styles.xml"/><Relationship Id="rId21" Type="http://schemas.openxmlformats.org/officeDocument/2006/relationships/hyperlink" Target="https://arxiv.org/find/cond-mat/1/au:+Rudner_M/0/1/0/all/0/1" TargetMode="Externa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yperlink" Target="https://arxiv.org/find/cond-mat/1/au:+Martins_F/0/1/0/all/0/1" TargetMode="External"/><Relationship Id="rId25" Type="http://schemas.openxmlformats.org/officeDocument/2006/relationships/hyperlink" Target="https://arxiv.org/find/cond-mat/1/au:+Marcus_C/0/1/0/all/0/1" TargetMode="External"/><Relationship Id="rId2" Type="http://schemas.openxmlformats.org/officeDocument/2006/relationships/numbering" Target="numbering.xml"/><Relationship Id="rId16" Type="http://schemas.openxmlformats.org/officeDocument/2006/relationships/hyperlink" Target="https://arxiv.org/find/cond-mat/1/au:+Malinowski_F/0/1/0/all/0/1" TargetMode="External"/><Relationship Id="rId20" Type="http://schemas.openxmlformats.org/officeDocument/2006/relationships/hyperlink" Target="https://arxiv.org/find/cond-mat/1/au:+Cywinski_L/0/1/0/all/0/1" TargetMode="External"/><Relationship Id="rId29" Type="http://schemas.openxmlformats.org/officeDocument/2006/relationships/hyperlink" Target="https://arxiv.org/abs/1607.029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Manfra_M/0/1/0/all/0/1" TargetMode="External"/><Relationship Id="rId5" Type="http://schemas.openxmlformats.org/officeDocument/2006/relationships/webSettings" Target="webSettings.xml"/><Relationship Id="rId15" Type="http://schemas.openxmlformats.org/officeDocument/2006/relationships/hyperlink" Target="http://arxiv.org/abs/quant-ph/0002077v3" TargetMode="External"/><Relationship Id="rId23" Type="http://schemas.openxmlformats.org/officeDocument/2006/relationships/hyperlink" Target="https://arxiv.org/find/cond-mat/1/au:+Gardner_G/0/1/0/all/0/1" TargetMode="External"/><Relationship Id="rId28" Type="http://schemas.openxmlformats.org/officeDocument/2006/relationships/hyperlink" Target="http://pettagroup.princeton.edu/publications/2005/Science_309_2180_2005.pdf" TargetMode="External"/><Relationship Id="rId10" Type="http://schemas.openxmlformats.org/officeDocument/2006/relationships/image" Target="media/image3.jpeg"/><Relationship Id="rId19" Type="http://schemas.openxmlformats.org/officeDocument/2006/relationships/hyperlink" Target="https://arxiv.org/find/cond-mat/1/au:+Barnes_E/0/1/0/all/0/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www.physics.udel.edu/~msafrono/650/Lecture19.pdf" TargetMode="External"/><Relationship Id="rId22" Type="http://schemas.openxmlformats.org/officeDocument/2006/relationships/hyperlink" Target="https://arxiv.org/find/cond-mat/1/au:+Fallahi_S/0/1/0/all/0/1" TargetMode="External"/><Relationship Id="rId27" Type="http://schemas.openxmlformats.org/officeDocument/2006/relationships/hyperlink" Target="https://arxiv.org/abs/1601.0667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539CA-3E56-4C38-A235-491E591FF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3744</Words>
  <Characters>21341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25035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3</cp:revision>
  <dcterms:created xsi:type="dcterms:W3CDTF">2016-08-17T10:02:00Z</dcterms:created>
  <dcterms:modified xsi:type="dcterms:W3CDTF">2016-08-17T18:47:00Z</dcterms:modified>
</cp:coreProperties>
</file>