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5952" w:rsidRDefault="00AD5952" w:rsidP="00AD5952">
      <w:pPr>
        <w:tabs>
          <w:tab w:val="left" w:pos="993"/>
        </w:tabs>
        <w:spacing w:after="162" w:line="259" w:lineRule="atLeast"/>
        <w:ind w:left="284" w:right="8"/>
        <w:jc w:val="center"/>
        <w:rPr>
          <w:rFonts w:ascii="Arial" w:eastAsia="Arial" w:hAnsi="Arial" w:cs="Arial"/>
          <w:b/>
          <w:sz w:val="28"/>
          <w:szCs w:val="28"/>
        </w:rPr>
      </w:pPr>
      <w:r>
        <w:rPr>
          <w:rFonts w:ascii="Arial" w:eastAsia="Arial" w:hAnsi="Arial" w:cs="Arial"/>
          <w:b/>
          <w:sz w:val="28"/>
          <w:szCs w:val="28"/>
        </w:rPr>
        <w:t>INSTITUTE OF SCIENCE AND TECHNOLOGY AUSTRIA</w:t>
      </w:r>
    </w:p>
    <w:p w:rsidR="00AD5952" w:rsidRPr="00D868B8" w:rsidRDefault="00AD5952" w:rsidP="00AD5952">
      <w:pPr>
        <w:tabs>
          <w:tab w:val="left" w:pos="993"/>
        </w:tabs>
        <w:spacing w:after="162" w:line="259" w:lineRule="atLeast"/>
        <w:ind w:left="284" w:right="8"/>
        <w:jc w:val="center"/>
        <w:rPr>
          <w:b/>
        </w:rPr>
      </w:pPr>
      <w:r>
        <w:rPr>
          <w:rFonts w:ascii="Arial" w:eastAsia="Arial" w:hAnsi="Arial" w:cs="Arial"/>
          <w:b/>
          <w:sz w:val="28"/>
          <w:szCs w:val="28"/>
        </w:rPr>
        <w:t>(IST AUSTRIA)</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r>
        <w:rPr>
          <w:rFonts w:ascii="Arial" w:eastAsia="Arial" w:hAnsi="Arial" w:cs="Arial"/>
        </w:rPr>
        <w:t xml:space="preserve"> </w:t>
      </w:r>
    </w:p>
    <w:p w:rsidR="00AD5952" w:rsidRDefault="00AD5952" w:rsidP="00AD5952">
      <w:pPr>
        <w:tabs>
          <w:tab w:val="left" w:pos="993"/>
        </w:tabs>
        <w:spacing w:line="259" w:lineRule="atLeast"/>
        <w:jc w:val="left"/>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ind w:left="62"/>
        <w:jc w:val="center"/>
      </w:pPr>
      <w:r>
        <w:rPr>
          <w:rFonts w:ascii="Arial" w:eastAsia="Arial" w:hAnsi="Arial" w:cs="Arial"/>
          <w:sz w:val="28"/>
          <w:szCs w:val="28"/>
        </w:rPr>
        <w:t>DOC Fellowship proposal</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Pr="003D6F56" w:rsidRDefault="00AD5952" w:rsidP="00AD5952">
      <w:pPr>
        <w:pStyle w:val="Heading1"/>
        <w:jc w:val="center"/>
        <w:rPr>
          <w:sz w:val="44"/>
          <w:szCs w:val="44"/>
        </w:rPr>
      </w:pPr>
      <w:bookmarkStart w:id="0" w:name="_Toc462309038"/>
      <w:r w:rsidRPr="003D6F56">
        <w:rPr>
          <w:sz w:val="44"/>
          <w:szCs w:val="44"/>
        </w:rPr>
        <w:t>Spin dynamics of a hole spin qubit measured with gate reflectometry</w:t>
      </w:r>
      <w:bookmarkEnd w:id="0"/>
    </w:p>
    <w:p w:rsidR="00AD5952" w:rsidRDefault="00AD5952" w:rsidP="00AD5952">
      <w:pPr>
        <w:tabs>
          <w:tab w:val="left" w:pos="993"/>
        </w:tabs>
        <w:spacing w:after="163" w:line="259" w:lineRule="atLeast"/>
        <w:ind w:left="284"/>
        <w:jc w:val="left"/>
      </w:pPr>
      <w:r>
        <w:rPr>
          <w:rFonts w:ascii="Arial" w:eastAsia="Arial" w:hAnsi="Arial" w:cs="Arial"/>
        </w:rPr>
        <w:t xml:space="preserve"> </w:t>
      </w:r>
    </w:p>
    <w:p w:rsidR="00AD5952" w:rsidRDefault="00AD5952" w:rsidP="00AD5952">
      <w:pPr>
        <w:tabs>
          <w:tab w:val="left" w:pos="993"/>
        </w:tabs>
        <w:spacing w:after="163" w:line="259" w:lineRule="atLeast"/>
        <w:ind w:left="284"/>
        <w:jc w:val="center"/>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jc w:val="left"/>
        <w:rPr>
          <w:rFonts w:ascii="Arial" w:hAnsi="Arial" w:cs="Arial"/>
          <w:b/>
          <w:sz w:val="28"/>
          <w:szCs w:val="28"/>
        </w:rPr>
      </w:pPr>
      <w:bookmarkStart w:id="1" w:name="_Toc391491413"/>
      <w:r>
        <w:rPr>
          <w:rFonts w:ascii="Arial" w:hAnsi="Arial" w:cs="Arial"/>
          <w:b/>
          <w:sz w:val="28"/>
          <w:szCs w:val="28"/>
        </w:rPr>
        <w:t xml:space="preserve">Applicant: </w:t>
      </w:r>
      <w:r w:rsidRPr="001F16F0">
        <w:rPr>
          <w:rFonts w:ascii="Arial" w:hAnsi="Arial" w:cs="Arial"/>
          <w:b/>
          <w:sz w:val="28"/>
          <w:szCs w:val="28"/>
        </w:rPr>
        <w:t>JOSIP KUKUČKA</w:t>
      </w:r>
      <w:bookmarkEnd w:id="1"/>
    </w:p>
    <w:p w:rsidR="00AD5952" w:rsidRPr="001F16F0" w:rsidRDefault="00AD5952" w:rsidP="00AD5952">
      <w:pPr>
        <w:jc w:val="left"/>
        <w:rPr>
          <w:rFonts w:ascii="Arial" w:hAnsi="Arial" w:cs="Arial"/>
          <w:b/>
          <w:sz w:val="28"/>
          <w:szCs w:val="28"/>
        </w:rPr>
      </w:pPr>
      <w:r>
        <w:rPr>
          <w:rFonts w:ascii="Arial" w:hAnsi="Arial" w:cs="Arial"/>
          <w:b/>
          <w:sz w:val="28"/>
          <w:szCs w:val="28"/>
        </w:rPr>
        <w:t xml:space="preserve">PhD thesis supervisor: </w:t>
      </w:r>
      <w:r w:rsidR="002D07EB">
        <w:rPr>
          <w:rFonts w:ascii="Arial" w:hAnsi="Arial" w:cs="Arial"/>
          <w:b/>
          <w:sz w:val="28"/>
          <w:szCs w:val="28"/>
        </w:rPr>
        <w:t>Ass. P</w:t>
      </w:r>
      <w:r>
        <w:rPr>
          <w:rFonts w:ascii="Arial" w:hAnsi="Arial" w:cs="Arial"/>
          <w:b/>
          <w:sz w:val="28"/>
          <w:szCs w:val="28"/>
        </w:rPr>
        <w:t xml:space="preserve">rof. GEORGIOS KATSAROS </w:t>
      </w:r>
    </w:p>
    <w:p w:rsidR="00AD5952" w:rsidRDefault="00AD5952" w:rsidP="00AD5952">
      <w:pPr>
        <w:tabs>
          <w:tab w:val="left" w:pos="993"/>
        </w:tabs>
        <w:spacing w:after="163" w:line="259" w:lineRule="atLeast"/>
        <w:ind w:left="62"/>
        <w:jc w:val="center"/>
      </w:pPr>
      <w:r>
        <w:rPr>
          <w:rFonts w:ascii="Arial" w:eastAsia="Arial" w:hAnsi="Arial" w:cs="Arial"/>
        </w:rPr>
        <w:t xml:space="preserve"> </w:t>
      </w:r>
    </w:p>
    <w:p w:rsidR="00AD5952" w:rsidRDefault="00AD5952" w:rsidP="00AD5952">
      <w:pPr>
        <w:tabs>
          <w:tab w:val="left" w:pos="993"/>
        </w:tabs>
        <w:spacing w:after="163" w:line="259" w:lineRule="atLeast"/>
        <w:jc w:val="left"/>
      </w:pPr>
    </w:p>
    <w:p w:rsidR="00AD5952" w:rsidRDefault="00AD5952" w:rsidP="00AD5952">
      <w:pPr>
        <w:tabs>
          <w:tab w:val="left" w:pos="993"/>
        </w:tabs>
        <w:spacing w:line="259" w:lineRule="atLeast"/>
        <w:ind w:left="62"/>
        <w:jc w:val="center"/>
      </w:pPr>
    </w:p>
    <w:p w:rsidR="00AD5952" w:rsidRDefault="00AD5952" w:rsidP="00AD5952">
      <w:pPr>
        <w:tabs>
          <w:tab w:val="left" w:pos="993"/>
        </w:tabs>
        <w:spacing w:line="400" w:lineRule="atLeast"/>
        <w:ind w:right="4191"/>
        <w:jc w:val="left"/>
      </w:pPr>
      <w:r>
        <w:rPr>
          <w:rFonts w:ascii="Arial" w:eastAsia="Arial" w:hAnsi="Arial" w:cs="Arial"/>
        </w:rPr>
        <w:t xml:space="preserve">  </w:t>
      </w:r>
    </w:p>
    <w:p w:rsidR="00AD5952" w:rsidRDefault="00AD5952" w:rsidP="00AD5952">
      <w:pPr>
        <w:tabs>
          <w:tab w:val="left" w:pos="993"/>
        </w:tabs>
        <w:spacing w:line="259" w:lineRule="atLeast"/>
        <w:ind w:left="62"/>
        <w:jc w:val="center"/>
      </w:pPr>
      <w:r>
        <w:rPr>
          <w:rFonts w:ascii="Arial" w:eastAsia="Arial" w:hAnsi="Arial" w:cs="Arial"/>
        </w:rPr>
        <w:t xml:space="preserve"> </w:t>
      </w: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AD5952" w:rsidRDefault="00AD5952" w:rsidP="00AD5952">
      <w:pPr>
        <w:tabs>
          <w:tab w:val="left" w:pos="993"/>
        </w:tabs>
        <w:spacing w:after="162" w:line="259" w:lineRule="atLeast"/>
        <w:ind w:left="284" w:right="5"/>
        <w:jc w:val="center"/>
        <w:rPr>
          <w:rFonts w:ascii="Arial" w:eastAsia="Arial" w:hAnsi="Arial" w:cs="Arial"/>
          <w:sz w:val="28"/>
          <w:szCs w:val="28"/>
        </w:rPr>
      </w:pPr>
    </w:p>
    <w:p w:rsidR="003D6F56" w:rsidRPr="00AD5952" w:rsidRDefault="00AD5952" w:rsidP="00AD5952">
      <w:pPr>
        <w:tabs>
          <w:tab w:val="left" w:pos="993"/>
        </w:tabs>
        <w:spacing w:after="162" w:line="259" w:lineRule="atLeast"/>
        <w:ind w:left="284" w:right="5"/>
        <w:jc w:val="center"/>
        <w:rPr>
          <w:sz w:val="28"/>
          <w:szCs w:val="28"/>
        </w:rPr>
      </w:pPr>
      <w:proofErr w:type="spellStart"/>
      <w:r>
        <w:rPr>
          <w:rFonts w:ascii="Arial" w:eastAsia="Arial" w:hAnsi="Arial" w:cs="Arial"/>
          <w:sz w:val="28"/>
          <w:szCs w:val="28"/>
        </w:rPr>
        <w:t>Klosterneuburg</w:t>
      </w:r>
      <w:proofErr w:type="spellEnd"/>
      <w:r w:rsidRPr="007026CF">
        <w:rPr>
          <w:rFonts w:ascii="Arial" w:eastAsia="Arial" w:hAnsi="Arial" w:cs="Arial"/>
          <w:sz w:val="28"/>
          <w:szCs w:val="28"/>
        </w:rPr>
        <w:t>,</w:t>
      </w:r>
      <w:r>
        <w:rPr>
          <w:rFonts w:ascii="Arial" w:eastAsia="Arial" w:hAnsi="Arial" w:cs="Arial"/>
          <w:sz w:val="28"/>
          <w:szCs w:val="28"/>
        </w:rPr>
        <w:t xml:space="preserve"> September 2016</w:t>
      </w:r>
      <w:r w:rsidRPr="007026CF">
        <w:rPr>
          <w:rFonts w:ascii="Arial" w:eastAsia="Arial" w:hAnsi="Arial" w:cs="Arial"/>
          <w:sz w:val="28"/>
          <w:szCs w:val="28"/>
        </w:rPr>
        <w:t xml:space="preserve">. </w:t>
      </w:r>
    </w:p>
    <w:p w:rsidR="003D6F56" w:rsidRPr="003D6F56" w:rsidRDefault="003D6F56" w:rsidP="003D6F56"/>
    <w:sdt>
      <w:sdtPr>
        <w:rPr>
          <w:rFonts w:asciiTheme="minorHAnsi" w:eastAsiaTheme="minorHAnsi" w:hAnsiTheme="minorHAnsi" w:cstheme="minorBidi"/>
          <w:color w:val="auto"/>
          <w:sz w:val="22"/>
          <w:szCs w:val="22"/>
        </w:rPr>
        <w:id w:val="-1807770329"/>
        <w:docPartObj>
          <w:docPartGallery w:val="Table of Contents"/>
          <w:docPartUnique/>
        </w:docPartObj>
      </w:sdtPr>
      <w:sdtEndPr>
        <w:rPr>
          <w:b/>
          <w:bCs/>
          <w:noProof/>
        </w:rPr>
      </w:sdtEndPr>
      <w:sdtContent>
        <w:p w:rsidR="00963213" w:rsidRPr="00AD278F" w:rsidRDefault="003D6F56" w:rsidP="00AD278F">
          <w:pPr>
            <w:pStyle w:val="TOCHeading"/>
          </w:pPr>
          <w:r>
            <w:t>Contents</w:t>
          </w:r>
          <w:r>
            <w:fldChar w:fldCharType="begin"/>
          </w:r>
          <w:r>
            <w:instrText xml:space="preserve"> TOC \o "1-3" \h \z \u </w:instrText>
          </w:r>
          <w:r>
            <w:fldChar w:fldCharType="separate"/>
          </w:r>
          <w:hyperlink w:anchor="_Toc462309038" w:history="1"/>
        </w:p>
        <w:p w:rsidR="00963213" w:rsidRDefault="00B96AD8">
          <w:pPr>
            <w:pStyle w:val="TOC1"/>
            <w:tabs>
              <w:tab w:val="right" w:leader="dot" w:pos="9350"/>
            </w:tabs>
            <w:rPr>
              <w:rFonts w:eastAsiaTheme="minorEastAsia"/>
              <w:noProof/>
            </w:rPr>
          </w:pPr>
          <w:hyperlink w:anchor="_Toc462309039" w:history="1">
            <w:r w:rsidR="00963213" w:rsidRPr="00CC0BE4">
              <w:rPr>
                <w:rStyle w:val="Hyperlink"/>
                <w:noProof/>
              </w:rPr>
              <w:t>Project description:</w:t>
            </w:r>
            <w:r w:rsidR="00963213">
              <w:rPr>
                <w:noProof/>
                <w:webHidden/>
              </w:rPr>
              <w:tab/>
            </w:r>
            <w:r w:rsidR="00963213">
              <w:rPr>
                <w:noProof/>
                <w:webHidden/>
              </w:rPr>
              <w:fldChar w:fldCharType="begin"/>
            </w:r>
            <w:r w:rsidR="00963213">
              <w:rPr>
                <w:noProof/>
                <w:webHidden/>
              </w:rPr>
              <w:instrText xml:space="preserve"> PAGEREF _Toc462309039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40" w:history="1">
            <w:r w:rsidR="00963213" w:rsidRPr="00CC0BE4">
              <w:rPr>
                <w:rStyle w:val="Hyperlink"/>
                <w:noProof/>
              </w:rPr>
              <w:t>1.</w:t>
            </w:r>
            <w:r w:rsidR="00963213">
              <w:rPr>
                <w:rFonts w:eastAsiaTheme="minorEastAsia"/>
                <w:noProof/>
              </w:rPr>
              <w:tab/>
            </w:r>
            <w:r w:rsidR="00963213" w:rsidRPr="00CC0BE4">
              <w:rPr>
                <w:rStyle w:val="Hyperlink"/>
                <w:noProof/>
              </w:rPr>
              <w:t>Background</w:t>
            </w:r>
            <w:r w:rsidR="00963213">
              <w:rPr>
                <w:noProof/>
                <w:webHidden/>
              </w:rPr>
              <w:tab/>
            </w:r>
            <w:r w:rsidR="00963213">
              <w:rPr>
                <w:noProof/>
                <w:webHidden/>
              </w:rPr>
              <w:fldChar w:fldCharType="begin"/>
            </w:r>
            <w:r w:rsidR="00963213">
              <w:rPr>
                <w:noProof/>
                <w:webHidden/>
              </w:rPr>
              <w:instrText xml:space="preserve"> PAGEREF _Toc462309040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41" w:history="1">
            <w:r w:rsidR="00963213" w:rsidRPr="00CC0BE4">
              <w:rPr>
                <w:rStyle w:val="Hyperlink"/>
                <w:noProof/>
              </w:rPr>
              <w:t>State of the art</w:t>
            </w:r>
            <w:r w:rsidR="00963213">
              <w:rPr>
                <w:noProof/>
                <w:webHidden/>
              </w:rPr>
              <w:tab/>
            </w:r>
            <w:r w:rsidR="00963213">
              <w:rPr>
                <w:noProof/>
                <w:webHidden/>
              </w:rPr>
              <w:fldChar w:fldCharType="begin"/>
            </w:r>
            <w:r w:rsidR="00963213">
              <w:rPr>
                <w:noProof/>
                <w:webHidden/>
              </w:rPr>
              <w:instrText xml:space="preserve"> PAGEREF _Toc462309041 \h </w:instrText>
            </w:r>
            <w:r w:rsidR="00963213">
              <w:rPr>
                <w:noProof/>
                <w:webHidden/>
              </w:rPr>
            </w:r>
            <w:r w:rsidR="00963213">
              <w:rPr>
                <w:noProof/>
                <w:webHidden/>
              </w:rPr>
              <w:fldChar w:fldCharType="separate"/>
            </w:r>
            <w:r w:rsidR="00963213">
              <w:rPr>
                <w:noProof/>
                <w:webHidden/>
              </w:rPr>
              <w:t>2</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42" w:history="1">
            <w:r w:rsidR="00963213" w:rsidRPr="00CC0BE4">
              <w:rPr>
                <w:rStyle w:val="Hyperlink"/>
                <w:noProof/>
              </w:rPr>
              <w:t>Measurement techniques</w:t>
            </w:r>
            <w:r w:rsidR="00963213">
              <w:rPr>
                <w:noProof/>
                <w:webHidden/>
              </w:rPr>
              <w:tab/>
            </w:r>
            <w:r w:rsidR="00963213">
              <w:rPr>
                <w:noProof/>
                <w:webHidden/>
              </w:rPr>
              <w:fldChar w:fldCharType="begin"/>
            </w:r>
            <w:r w:rsidR="00963213">
              <w:rPr>
                <w:noProof/>
                <w:webHidden/>
              </w:rPr>
              <w:instrText xml:space="preserve"> PAGEREF _Toc462309042 \h </w:instrText>
            </w:r>
            <w:r w:rsidR="00963213">
              <w:rPr>
                <w:noProof/>
                <w:webHidden/>
              </w:rPr>
            </w:r>
            <w:r w:rsidR="00963213">
              <w:rPr>
                <w:noProof/>
                <w:webHidden/>
              </w:rPr>
              <w:fldChar w:fldCharType="separate"/>
            </w:r>
            <w:r w:rsidR="00963213">
              <w:rPr>
                <w:noProof/>
                <w:webHidden/>
              </w:rPr>
              <w:t>5</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43" w:history="1">
            <w:r w:rsidR="00963213" w:rsidRPr="00CC0BE4">
              <w:rPr>
                <w:rStyle w:val="Hyperlink"/>
                <w:noProof/>
              </w:rPr>
              <w:t>2.</w:t>
            </w:r>
            <w:r w:rsidR="00963213">
              <w:rPr>
                <w:rFonts w:eastAsiaTheme="minorEastAsia"/>
                <w:noProof/>
              </w:rPr>
              <w:tab/>
            </w:r>
            <w:r w:rsidR="00963213" w:rsidRPr="00CC0BE4">
              <w:rPr>
                <w:rStyle w:val="Hyperlink"/>
                <w:noProof/>
              </w:rPr>
              <w:t>Objectives of the project</w:t>
            </w:r>
            <w:r w:rsidR="00963213">
              <w:rPr>
                <w:noProof/>
                <w:webHidden/>
              </w:rPr>
              <w:tab/>
            </w:r>
            <w:r w:rsidR="00963213">
              <w:rPr>
                <w:noProof/>
                <w:webHidden/>
              </w:rPr>
              <w:fldChar w:fldCharType="begin"/>
            </w:r>
            <w:r w:rsidR="00963213">
              <w:rPr>
                <w:noProof/>
                <w:webHidden/>
              </w:rPr>
              <w:instrText xml:space="preserve"> PAGEREF _Toc462309043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44" w:history="1">
            <w:r w:rsidR="00963213" w:rsidRPr="00CC0BE4">
              <w:rPr>
                <w:rStyle w:val="Hyperlink"/>
                <w:noProof/>
              </w:rPr>
              <w:t>Definition of the problem</w:t>
            </w:r>
            <w:r w:rsidR="00963213">
              <w:rPr>
                <w:noProof/>
                <w:webHidden/>
              </w:rPr>
              <w:tab/>
            </w:r>
            <w:r w:rsidR="00963213">
              <w:rPr>
                <w:noProof/>
                <w:webHidden/>
              </w:rPr>
              <w:fldChar w:fldCharType="begin"/>
            </w:r>
            <w:r w:rsidR="00963213">
              <w:rPr>
                <w:noProof/>
                <w:webHidden/>
              </w:rPr>
              <w:instrText xml:space="preserve"> PAGEREF _Toc462309044 \h </w:instrText>
            </w:r>
            <w:r w:rsidR="00963213">
              <w:rPr>
                <w:noProof/>
                <w:webHidden/>
              </w:rPr>
            </w:r>
            <w:r w:rsidR="00963213">
              <w:rPr>
                <w:noProof/>
                <w:webHidden/>
              </w:rPr>
              <w:fldChar w:fldCharType="separate"/>
            </w:r>
            <w:r w:rsidR="00963213">
              <w:rPr>
                <w:noProof/>
                <w:webHidden/>
              </w:rPr>
              <w:t>7</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45" w:history="1">
            <w:r w:rsidR="00963213" w:rsidRPr="00CC0BE4">
              <w:rPr>
                <w:rStyle w:val="Hyperlink"/>
                <w:noProof/>
              </w:rPr>
              <w:t>3.</w:t>
            </w:r>
            <w:r w:rsidR="00963213">
              <w:rPr>
                <w:rFonts w:eastAsiaTheme="minorEastAsia"/>
                <w:noProof/>
              </w:rPr>
              <w:tab/>
            </w:r>
            <w:r w:rsidR="00963213" w:rsidRPr="00CC0BE4">
              <w:rPr>
                <w:rStyle w:val="Hyperlink"/>
                <w:noProof/>
              </w:rPr>
              <w:t>Innovative aspects of the proposed project</w:t>
            </w:r>
            <w:r w:rsidR="00963213">
              <w:rPr>
                <w:noProof/>
                <w:webHidden/>
              </w:rPr>
              <w:tab/>
            </w:r>
            <w:r w:rsidR="00963213">
              <w:rPr>
                <w:noProof/>
                <w:webHidden/>
              </w:rPr>
              <w:fldChar w:fldCharType="begin"/>
            </w:r>
            <w:r w:rsidR="00963213">
              <w:rPr>
                <w:noProof/>
                <w:webHidden/>
              </w:rPr>
              <w:instrText xml:space="preserve"> PAGEREF _Toc462309045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46" w:history="1">
            <w:r w:rsidR="00963213" w:rsidRPr="00CC0BE4">
              <w:rPr>
                <w:rStyle w:val="Hyperlink"/>
                <w:noProof/>
              </w:rPr>
              <w:t>4.</w:t>
            </w:r>
            <w:r w:rsidR="00963213">
              <w:rPr>
                <w:rFonts w:eastAsiaTheme="minorEastAsia"/>
                <w:noProof/>
              </w:rPr>
              <w:tab/>
            </w:r>
            <w:r w:rsidR="00963213" w:rsidRPr="00CC0BE4">
              <w:rPr>
                <w:rStyle w:val="Hyperlink"/>
                <w:noProof/>
              </w:rPr>
              <w:t>Preliminary results</w:t>
            </w:r>
            <w:r w:rsidR="00963213">
              <w:rPr>
                <w:noProof/>
                <w:webHidden/>
              </w:rPr>
              <w:tab/>
            </w:r>
            <w:r w:rsidR="00963213">
              <w:rPr>
                <w:noProof/>
                <w:webHidden/>
              </w:rPr>
              <w:fldChar w:fldCharType="begin"/>
            </w:r>
            <w:r w:rsidR="00963213">
              <w:rPr>
                <w:noProof/>
                <w:webHidden/>
              </w:rPr>
              <w:instrText xml:space="preserve"> PAGEREF _Toc462309046 \h </w:instrText>
            </w:r>
            <w:r w:rsidR="00963213">
              <w:rPr>
                <w:noProof/>
                <w:webHidden/>
              </w:rPr>
            </w:r>
            <w:r w:rsidR="00963213">
              <w:rPr>
                <w:noProof/>
                <w:webHidden/>
              </w:rPr>
              <w:fldChar w:fldCharType="separate"/>
            </w:r>
            <w:r w:rsidR="00963213">
              <w:rPr>
                <w:noProof/>
                <w:webHidden/>
              </w:rPr>
              <w:t>8</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47" w:history="1">
            <w:r w:rsidR="00963213" w:rsidRPr="00CC0BE4">
              <w:rPr>
                <w:rStyle w:val="Hyperlink"/>
                <w:noProof/>
              </w:rPr>
              <w:t>Low temperature electronic transport measurements with the initial version reflectometry setup</w:t>
            </w:r>
            <w:r w:rsidR="00963213">
              <w:rPr>
                <w:noProof/>
                <w:webHidden/>
              </w:rPr>
              <w:tab/>
            </w:r>
            <w:r w:rsidR="00963213">
              <w:rPr>
                <w:noProof/>
                <w:webHidden/>
              </w:rPr>
              <w:fldChar w:fldCharType="begin"/>
            </w:r>
            <w:r w:rsidR="00963213">
              <w:rPr>
                <w:noProof/>
                <w:webHidden/>
              </w:rPr>
              <w:instrText xml:space="preserve"> PAGEREF _Toc462309047 \h </w:instrText>
            </w:r>
            <w:r w:rsidR="00963213">
              <w:rPr>
                <w:noProof/>
                <w:webHidden/>
              </w:rPr>
            </w:r>
            <w:r w:rsidR="00963213">
              <w:rPr>
                <w:noProof/>
                <w:webHidden/>
              </w:rPr>
              <w:fldChar w:fldCharType="separate"/>
            </w:r>
            <w:r w:rsidR="00963213">
              <w:rPr>
                <w:noProof/>
                <w:webHidden/>
              </w:rPr>
              <w:t>11</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48" w:history="1">
            <w:r w:rsidR="00963213" w:rsidRPr="00CC0BE4">
              <w:rPr>
                <w:rStyle w:val="Hyperlink"/>
                <w:noProof/>
              </w:rPr>
              <w:t>5.</w:t>
            </w:r>
            <w:r w:rsidR="00963213">
              <w:rPr>
                <w:rFonts w:eastAsiaTheme="minorEastAsia"/>
                <w:noProof/>
              </w:rPr>
              <w:tab/>
            </w:r>
            <w:r w:rsidR="00963213" w:rsidRPr="00CC0BE4">
              <w:rPr>
                <w:rStyle w:val="Hyperlink"/>
                <w:noProof/>
              </w:rPr>
              <w:t>Working plan</w:t>
            </w:r>
            <w:r w:rsidR="00963213">
              <w:rPr>
                <w:noProof/>
                <w:webHidden/>
              </w:rPr>
              <w:tab/>
            </w:r>
            <w:r w:rsidR="00963213">
              <w:rPr>
                <w:noProof/>
                <w:webHidden/>
              </w:rPr>
              <w:fldChar w:fldCharType="begin"/>
            </w:r>
            <w:r w:rsidR="00963213">
              <w:rPr>
                <w:noProof/>
                <w:webHidden/>
              </w:rPr>
              <w:instrText xml:space="preserve"> PAGEREF _Toc462309048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49" w:history="1">
            <w:r w:rsidR="00963213" w:rsidRPr="00CC0BE4">
              <w:rPr>
                <w:rStyle w:val="Hyperlink"/>
                <w:noProof/>
              </w:rPr>
              <w:t>Towards gate reflectometry</w:t>
            </w:r>
            <w:r w:rsidR="00963213">
              <w:rPr>
                <w:noProof/>
                <w:webHidden/>
              </w:rPr>
              <w:tab/>
            </w:r>
            <w:r w:rsidR="00963213">
              <w:rPr>
                <w:noProof/>
                <w:webHidden/>
              </w:rPr>
              <w:fldChar w:fldCharType="begin"/>
            </w:r>
            <w:r w:rsidR="00963213">
              <w:rPr>
                <w:noProof/>
                <w:webHidden/>
              </w:rPr>
              <w:instrText xml:space="preserve"> PAGEREF _Toc462309049 \h </w:instrText>
            </w:r>
            <w:r w:rsidR="00963213">
              <w:rPr>
                <w:noProof/>
                <w:webHidden/>
              </w:rPr>
            </w:r>
            <w:r w:rsidR="00963213">
              <w:rPr>
                <w:noProof/>
                <w:webHidden/>
              </w:rPr>
              <w:fldChar w:fldCharType="separate"/>
            </w:r>
            <w:r w:rsidR="00963213">
              <w:rPr>
                <w:noProof/>
                <w:webHidden/>
              </w:rPr>
              <w:t>12</w:t>
            </w:r>
            <w:r w:rsidR="00963213">
              <w:rPr>
                <w:noProof/>
                <w:webHidden/>
              </w:rPr>
              <w:fldChar w:fldCharType="end"/>
            </w:r>
          </w:hyperlink>
        </w:p>
        <w:p w:rsidR="00963213" w:rsidRDefault="00B96AD8">
          <w:pPr>
            <w:pStyle w:val="TOC3"/>
            <w:tabs>
              <w:tab w:val="right" w:leader="dot" w:pos="9350"/>
            </w:tabs>
            <w:rPr>
              <w:rFonts w:eastAsiaTheme="minorEastAsia"/>
              <w:noProof/>
            </w:rPr>
          </w:pPr>
          <w:hyperlink w:anchor="_Toc462309050" w:history="1">
            <w:r w:rsidR="00963213" w:rsidRPr="00CC0BE4">
              <w:rPr>
                <w:rStyle w:val="Hyperlink"/>
                <w:noProof/>
              </w:rPr>
              <w:t>Spin dynamics experiments</w:t>
            </w:r>
            <w:r w:rsidR="00963213">
              <w:rPr>
                <w:noProof/>
                <w:webHidden/>
              </w:rPr>
              <w:tab/>
            </w:r>
            <w:r w:rsidR="00963213">
              <w:rPr>
                <w:noProof/>
                <w:webHidden/>
              </w:rPr>
              <w:fldChar w:fldCharType="begin"/>
            </w:r>
            <w:r w:rsidR="00963213">
              <w:rPr>
                <w:noProof/>
                <w:webHidden/>
              </w:rPr>
              <w:instrText xml:space="preserve"> PAGEREF _Toc462309050 \h </w:instrText>
            </w:r>
            <w:r w:rsidR="00963213">
              <w:rPr>
                <w:noProof/>
                <w:webHidden/>
              </w:rPr>
            </w:r>
            <w:r w:rsidR="00963213">
              <w:rPr>
                <w:noProof/>
                <w:webHidden/>
              </w:rPr>
              <w:fldChar w:fldCharType="separate"/>
            </w:r>
            <w:r w:rsidR="00963213">
              <w:rPr>
                <w:noProof/>
                <w:webHidden/>
              </w:rPr>
              <w:t>14</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51" w:history="1">
            <w:r w:rsidR="00963213" w:rsidRPr="00CC0BE4">
              <w:rPr>
                <w:rStyle w:val="Hyperlink"/>
                <w:noProof/>
              </w:rPr>
              <w:t>6.</w:t>
            </w:r>
            <w:r w:rsidR="00963213">
              <w:rPr>
                <w:rFonts w:eastAsiaTheme="minorEastAsia"/>
                <w:noProof/>
              </w:rPr>
              <w:tab/>
            </w:r>
            <w:r w:rsidR="00963213" w:rsidRPr="00CC0BE4">
              <w:rPr>
                <w:rStyle w:val="Hyperlink"/>
                <w:noProof/>
              </w:rPr>
              <w:t>Work table</w:t>
            </w:r>
            <w:r w:rsidR="00963213">
              <w:rPr>
                <w:noProof/>
                <w:webHidden/>
              </w:rPr>
              <w:tab/>
            </w:r>
            <w:r w:rsidR="00963213">
              <w:rPr>
                <w:noProof/>
                <w:webHidden/>
              </w:rPr>
              <w:fldChar w:fldCharType="begin"/>
            </w:r>
            <w:r w:rsidR="00963213">
              <w:rPr>
                <w:noProof/>
                <w:webHidden/>
              </w:rPr>
              <w:instrText xml:space="preserve"> PAGEREF _Toc462309051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52" w:history="1">
            <w:r w:rsidR="00963213" w:rsidRPr="00CC0BE4">
              <w:rPr>
                <w:rStyle w:val="Hyperlink"/>
                <w:noProof/>
              </w:rPr>
              <w:t>7.</w:t>
            </w:r>
            <w:r w:rsidR="00963213">
              <w:rPr>
                <w:rFonts w:eastAsiaTheme="minorEastAsia"/>
                <w:noProof/>
              </w:rPr>
              <w:tab/>
            </w:r>
            <w:r w:rsidR="00963213" w:rsidRPr="00CC0BE4">
              <w:rPr>
                <w:rStyle w:val="Hyperlink"/>
                <w:noProof/>
              </w:rPr>
              <w:t>International collaborations</w:t>
            </w:r>
            <w:r w:rsidR="00963213">
              <w:rPr>
                <w:noProof/>
                <w:webHidden/>
              </w:rPr>
              <w:tab/>
            </w:r>
            <w:r w:rsidR="00963213">
              <w:rPr>
                <w:noProof/>
                <w:webHidden/>
              </w:rPr>
              <w:fldChar w:fldCharType="begin"/>
            </w:r>
            <w:r w:rsidR="00963213">
              <w:rPr>
                <w:noProof/>
                <w:webHidden/>
              </w:rPr>
              <w:instrText xml:space="preserve"> PAGEREF _Toc462309052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B96AD8">
          <w:pPr>
            <w:pStyle w:val="TOC2"/>
            <w:tabs>
              <w:tab w:val="left" w:pos="660"/>
              <w:tab w:val="right" w:leader="dot" w:pos="9350"/>
            </w:tabs>
            <w:rPr>
              <w:rFonts w:eastAsiaTheme="minorEastAsia"/>
              <w:noProof/>
            </w:rPr>
          </w:pPr>
          <w:hyperlink w:anchor="_Toc462309053" w:history="1">
            <w:r w:rsidR="00963213" w:rsidRPr="00CC0BE4">
              <w:rPr>
                <w:rStyle w:val="Hyperlink"/>
                <w:noProof/>
              </w:rPr>
              <w:t>8.</w:t>
            </w:r>
            <w:r w:rsidR="00963213">
              <w:rPr>
                <w:rFonts w:eastAsiaTheme="minorEastAsia"/>
                <w:noProof/>
              </w:rPr>
              <w:tab/>
            </w:r>
            <w:r w:rsidR="00963213" w:rsidRPr="00CC0BE4">
              <w:rPr>
                <w:rStyle w:val="Hyperlink"/>
                <w:noProof/>
              </w:rPr>
              <w:t>Contingency plan:</w:t>
            </w:r>
            <w:r w:rsidR="00963213">
              <w:rPr>
                <w:noProof/>
                <w:webHidden/>
              </w:rPr>
              <w:tab/>
            </w:r>
            <w:r w:rsidR="00963213">
              <w:rPr>
                <w:noProof/>
                <w:webHidden/>
              </w:rPr>
              <w:fldChar w:fldCharType="begin"/>
            </w:r>
            <w:r w:rsidR="00963213">
              <w:rPr>
                <w:noProof/>
                <w:webHidden/>
              </w:rPr>
              <w:instrText xml:space="preserve"> PAGEREF _Toc462309053 \h </w:instrText>
            </w:r>
            <w:r w:rsidR="00963213">
              <w:rPr>
                <w:noProof/>
                <w:webHidden/>
              </w:rPr>
            </w:r>
            <w:r w:rsidR="00963213">
              <w:rPr>
                <w:noProof/>
                <w:webHidden/>
              </w:rPr>
              <w:fldChar w:fldCharType="separate"/>
            </w:r>
            <w:r w:rsidR="00963213">
              <w:rPr>
                <w:noProof/>
                <w:webHidden/>
              </w:rPr>
              <w:t>18</w:t>
            </w:r>
            <w:r w:rsidR="00963213">
              <w:rPr>
                <w:noProof/>
                <w:webHidden/>
              </w:rPr>
              <w:fldChar w:fldCharType="end"/>
            </w:r>
          </w:hyperlink>
        </w:p>
        <w:p w:rsidR="00963213" w:rsidRDefault="00B96AD8">
          <w:pPr>
            <w:pStyle w:val="TOC1"/>
            <w:tabs>
              <w:tab w:val="right" w:leader="dot" w:pos="9350"/>
            </w:tabs>
            <w:rPr>
              <w:rFonts w:eastAsiaTheme="minorEastAsia"/>
              <w:noProof/>
            </w:rPr>
          </w:pPr>
          <w:hyperlink w:anchor="_Toc462309054" w:history="1">
            <w:r w:rsidR="00963213" w:rsidRPr="00CC0BE4">
              <w:rPr>
                <w:rStyle w:val="Hyperlink"/>
                <w:noProof/>
              </w:rPr>
              <w:t>References:</w:t>
            </w:r>
            <w:r w:rsidR="00963213">
              <w:rPr>
                <w:noProof/>
                <w:webHidden/>
              </w:rPr>
              <w:tab/>
            </w:r>
            <w:r w:rsidR="00963213">
              <w:rPr>
                <w:noProof/>
                <w:webHidden/>
              </w:rPr>
              <w:fldChar w:fldCharType="begin"/>
            </w:r>
            <w:r w:rsidR="00963213">
              <w:rPr>
                <w:noProof/>
                <w:webHidden/>
              </w:rPr>
              <w:instrText xml:space="preserve"> PAGEREF _Toc462309054 \h </w:instrText>
            </w:r>
            <w:r w:rsidR="00963213">
              <w:rPr>
                <w:noProof/>
                <w:webHidden/>
              </w:rPr>
            </w:r>
            <w:r w:rsidR="00963213">
              <w:rPr>
                <w:noProof/>
                <w:webHidden/>
              </w:rPr>
              <w:fldChar w:fldCharType="separate"/>
            </w:r>
            <w:r w:rsidR="00963213">
              <w:rPr>
                <w:noProof/>
                <w:webHidden/>
              </w:rPr>
              <w:t>19</w:t>
            </w:r>
            <w:r w:rsidR="00963213">
              <w:rPr>
                <w:noProof/>
                <w:webHidden/>
              </w:rPr>
              <w:fldChar w:fldCharType="end"/>
            </w:r>
          </w:hyperlink>
        </w:p>
        <w:p w:rsidR="003D6F56" w:rsidRDefault="003D6F56" w:rsidP="003D6F56">
          <w:pPr>
            <w:rPr>
              <w:b/>
              <w:bCs/>
              <w:noProof/>
            </w:rPr>
          </w:pPr>
          <w:r>
            <w:rPr>
              <w:b/>
              <w:bCs/>
              <w:noProof/>
            </w:rPr>
            <w:fldChar w:fldCharType="end"/>
          </w:r>
        </w:p>
        <w:p w:rsidR="003D6F56" w:rsidRDefault="003D6F56" w:rsidP="003D6F56">
          <w:pPr>
            <w:rPr>
              <w:b/>
              <w:bCs/>
              <w:noProof/>
            </w:rPr>
          </w:pPr>
        </w:p>
        <w:p w:rsidR="003D6F56" w:rsidRDefault="003D6F56" w:rsidP="003D6F56"/>
        <w:p w:rsidR="003D6F56" w:rsidRDefault="003D6F56" w:rsidP="003D6F56"/>
        <w:p w:rsidR="0078333C" w:rsidRDefault="0078333C" w:rsidP="003D6F56"/>
        <w:p w:rsidR="0078333C" w:rsidRDefault="0078333C" w:rsidP="003D6F56"/>
        <w:p w:rsidR="003D6F56" w:rsidRDefault="00B96AD8" w:rsidP="003D6F56"/>
      </w:sdtContent>
    </w:sdt>
    <w:p w:rsidR="004A3B7F" w:rsidRDefault="00C27B10" w:rsidP="009D17AE">
      <w:pPr>
        <w:pStyle w:val="Heading1"/>
      </w:pPr>
      <w:bookmarkStart w:id="2" w:name="_Toc462309039"/>
      <w:r>
        <w:lastRenderedPageBreak/>
        <w:t>Project description:</w:t>
      </w:r>
      <w:bookmarkEnd w:id="2"/>
    </w:p>
    <w:p w:rsidR="00C27B10" w:rsidRDefault="00C27B10" w:rsidP="009D17AE"/>
    <w:p w:rsidR="00C27B10" w:rsidRPr="00C27B10" w:rsidRDefault="00C27B10" w:rsidP="009D17AE">
      <w:pPr>
        <w:pStyle w:val="Heading2"/>
        <w:numPr>
          <w:ilvl w:val="0"/>
          <w:numId w:val="1"/>
        </w:numPr>
        <w:ind w:left="0" w:firstLine="0"/>
      </w:pPr>
      <w:bookmarkStart w:id="3" w:name="_Toc462309040"/>
      <w:r>
        <w:t>Background</w:t>
      </w:r>
      <w:bookmarkEnd w:id="3"/>
    </w:p>
    <w:p w:rsidR="00A51B2E" w:rsidRPr="00A51B2E" w:rsidRDefault="00A51B2E" w:rsidP="00776062">
      <w:pPr>
        <w:pStyle w:val="Heading3"/>
      </w:pPr>
      <w:bookmarkStart w:id="4" w:name="_Toc462309041"/>
      <w:r>
        <w:t>State of the art</w:t>
      </w:r>
      <w:bookmarkEnd w:id="4"/>
    </w:p>
    <w:p w:rsidR="00C45E2C" w:rsidRDefault="00D91385" w:rsidP="009D17AE">
      <w:r>
        <w:t xml:space="preserve">One of the hottest </w:t>
      </w:r>
      <w:r w:rsidR="004B3405">
        <w:t>topic</w:t>
      </w:r>
      <w:r w:rsidR="006065D9">
        <w:t xml:space="preserve">s </w:t>
      </w:r>
      <w:r>
        <w:t xml:space="preserve">in condensed matter physics is the realization of a </w:t>
      </w:r>
      <w:r w:rsidR="004B3405">
        <w:t xml:space="preserve">quantum computer. </w:t>
      </w:r>
      <w:r>
        <w:t>The m</w:t>
      </w:r>
      <w:r w:rsidR="004B3405">
        <w:t xml:space="preserve">ain advantage of </w:t>
      </w:r>
      <w:r>
        <w:t>such a quantum computer would be its ability to solve</w:t>
      </w:r>
      <w:r w:rsidR="004B3405">
        <w:t xml:space="preserve"> specific classes of algorithms orders of magnitudes faster than classical computer</w:t>
      </w:r>
      <w:r>
        <w:t>s</w:t>
      </w:r>
      <w:r w:rsidR="004B3405">
        <w:t xml:space="preserve">. </w:t>
      </w:r>
      <w:r w:rsidR="00FF247D">
        <w:t>A</w:t>
      </w:r>
      <w:r>
        <w:t xml:space="preserve"> c</w:t>
      </w:r>
      <w:r w:rsidR="004B3405">
        <w:t>lassical compute</w:t>
      </w:r>
      <w:r>
        <w:t xml:space="preserve">r is based on deterministic two </w:t>
      </w:r>
      <w:r w:rsidR="00FF247D">
        <w:t xml:space="preserve">level </w:t>
      </w:r>
      <w:r w:rsidR="004B3405">
        <w:t>states</w:t>
      </w:r>
      <w:r w:rsidR="00373956">
        <w:t xml:space="preserve"> </w:t>
      </w:r>
      <w:r w:rsidR="004B3405">
        <w:t xml:space="preserve">called bits. </w:t>
      </w:r>
      <w:r>
        <w:t>A q</w:t>
      </w:r>
      <w:r w:rsidR="004B3405">
        <w:t>uantum computer is also based on two l</w:t>
      </w:r>
      <w:r>
        <w:t>evel states (basis states)</w:t>
      </w:r>
      <w:r w:rsidR="004B3405">
        <w:t xml:space="preserve"> call</w:t>
      </w:r>
      <w:r>
        <w:t>ed</w:t>
      </w:r>
      <w:r w:rsidR="004B3405">
        <w:t xml:space="preserve"> quantum bits (qubits). </w:t>
      </w:r>
      <w:r w:rsidR="008567CB">
        <w:t>However, a q</w:t>
      </w:r>
      <w:r w:rsidR="00C90487">
        <w:t xml:space="preserve">ubit, </w:t>
      </w:r>
      <w:r w:rsidR="004B3405">
        <w:t xml:space="preserve">unlike </w:t>
      </w:r>
      <w:r w:rsidR="00FF247D">
        <w:t xml:space="preserve">a </w:t>
      </w:r>
      <w:r w:rsidR="004B3405">
        <w:t>classical bit</w:t>
      </w:r>
      <w:r w:rsidR="00C90487">
        <w:t>,</w:t>
      </w:r>
      <w:r w:rsidR="004B3405">
        <w:t xml:space="preserve"> exploits </w:t>
      </w:r>
      <w:r w:rsidR="008567CB">
        <w:t xml:space="preserve">the </w:t>
      </w:r>
      <w:r w:rsidR="004B3405">
        <w:t xml:space="preserve">quantum </w:t>
      </w:r>
      <w:r w:rsidR="008567CB">
        <w:t xml:space="preserve">effect </w:t>
      </w:r>
      <w:r w:rsidR="004B3405">
        <w:t>of superposition</w:t>
      </w:r>
      <w:r w:rsidR="008567CB">
        <w:t xml:space="preserve">. As a consequence, a quantum system can be simultaneously in both basis states. </w:t>
      </w:r>
    </w:p>
    <w:p w:rsidR="005C2ED5" w:rsidRDefault="00626652" w:rsidP="00A667C5">
      <w:r>
        <w:t xml:space="preserve">There </w:t>
      </w:r>
      <w:r w:rsidR="00C84E50">
        <w:t xml:space="preserve">have been </w:t>
      </w:r>
      <w:r>
        <w:t xml:space="preserve">several proposals for </w:t>
      </w:r>
      <w:r w:rsidR="00C84E50">
        <w:t xml:space="preserve">implementing such a </w:t>
      </w:r>
      <w:r>
        <w:t>qubit</w:t>
      </w:r>
      <w:r w:rsidR="00FF247D">
        <w:t xml:space="preserve">, with just </w:t>
      </w:r>
      <w:r w:rsidR="00851326">
        <w:t xml:space="preserve">some </w:t>
      </w:r>
      <w:r w:rsidR="005C2ED5">
        <w:t xml:space="preserve">solid state </w:t>
      </w:r>
      <w:r w:rsidR="00851326">
        <w:t xml:space="preserve">realizations </w:t>
      </w:r>
      <w:r w:rsidR="00C84E50">
        <w:t>listed below</w:t>
      </w:r>
      <w:r>
        <w:t>:</w:t>
      </w:r>
    </w:p>
    <w:p w:rsidR="001C0BA2" w:rsidRDefault="005C2ED5" w:rsidP="009D17AE">
      <w:pPr>
        <w:pStyle w:val="ListParagraph"/>
        <w:numPr>
          <w:ilvl w:val="0"/>
          <w:numId w:val="6"/>
        </w:numPr>
      </w:pPr>
      <w:r>
        <w:t xml:space="preserve">Semiconductors: </w:t>
      </w:r>
    </w:p>
    <w:p w:rsidR="005C2ED5" w:rsidRDefault="005C2ED5" w:rsidP="009D17AE">
      <w:pPr>
        <w:pStyle w:val="ListParagraph"/>
        <w:numPr>
          <w:ilvl w:val="2"/>
          <w:numId w:val="6"/>
        </w:numPr>
      </w:pPr>
      <w:r>
        <w:t>Nuclear spin qubits</w:t>
      </w:r>
      <w:r w:rsidR="003C03AC">
        <w:t xml:space="preserve"> [1</w:t>
      </w:r>
      <w:r w:rsidR="00B34FD4">
        <w:t>]</w:t>
      </w:r>
      <w:r w:rsidR="00F744FA">
        <w:t xml:space="preserve"> </w:t>
      </w:r>
    </w:p>
    <w:p w:rsidR="005C2ED5" w:rsidRDefault="005C2ED5" w:rsidP="003C03AC">
      <w:pPr>
        <w:pStyle w:val="ListParagraph"/>
        <w:numPr>
          <w:ilvl w:val="2"/>
          <w:numId w:val="6"/>
        </w:numPr>
      </w:pPr>
      <w:r>
        <w:t>Electron (hole) spin qubits</w:t>
      </w:r>
      <w:r w:rsidR="003C03AC">
        <w:t xml:space="preserve"> [2</w:t>
      </w:r>
      <w:r w:rsidR="001B5F57">
        <w:t>]</w:t>
      </w:r>
    </w:p>
    <w:p w:rsidR="001C0BA2" w:rsidRDefault="005C2ED5" w:rsidP="009D17AE">
      <w:pPr>
        <w:pStyle w:val="ListParagraph"/>
        <w:numPr>
          <w:ilvl w:val="0"/>
          <w:numId w:val="6"/>
        </w:numPr>
      </w:pPr>
      <w:r>
        <w:t xml:space="preserve">Superconductors: </w:t>
      </w:r>
    </w:p>
    <w:p w:rsidR="005C2ED5" w:rsidRDefault="005C2ED5" w:rsidP="009D17AE">
      <w:pPr>
        <w:pStyle w:val="ListParagraph"/>
        <w:numPr>
          <w:ilvl w:val="2"/>
          <w:numId w:val="6"/>
        </w:numPr>
      </w:pPr>
      <w:r>
        <w:t>Flux qubits</w:t>
      </w:r>
      <w:r w:rsidR="001B5F57">
        <w:t xml:space="preserve"> </w:t>
      </w:r>
      <w:r w:rsidR="0048745B">
        <w:t>[3</w:t>
      </w:r>
      <w:r w:rsidR="007C7459">
        <w:t>]</w:t>
      </w:r>
    </w:p>
    <w:p w:rsidR="005C2ED5" w:rsidRDefault="005C2ED5" w:rsidP="009D17AE">
      <w:pPr>
        <w:pStyle w:val="ListParagraph"/>
        <w:numPr>
          <w:ilvl w:val="2"/>
          <w:numId w:val="6"/>
        </w:numPr>
      </w:pPr>
      <w:r>
        <w:t>Charge qubits</w:t>
      </w:r>
      <w:r w:rsidR="001B5F57">
        <w:t xml:space="preserve"> </w:t>
      </w:r>
      <w:r w:rsidR="0048745B">
        <w:t>[4</w:t>
      </w:r>
      <w:r w:rsidR="002E3C90">
        <w:t>]</w:t>
      </w:r>
    </w:p>
    <w:p w:rsidR="006B4BDC" w:rsidRDefault="00FF247D" w:rsidP="006B4BDC">
      <w:r>
        <w:t xml:space="preserve">One </w:t>
      </w:r>
      <w:r w:rsidR="00FD41A0">
        <w:t xml:space="preserve">of the </w:t>
      </w:r>
      <w:r>
        <w:t xml:space="preserve">above mentioned </w:t>
      </w:r>
      <w:r w:rsidR="00B62CC7">
        <w:t xml:space="preserve">suggestions, which came in 1998 by Loss and </w:t>
      </w:r>
      <w:proofErr w:type="spellStart"/>
      <w:r w:rsidR="00B62CC7">
        <w:t>DiVincenzo</w:t>
      </w:r>
      <w:proofErr w:type="spellEnd"/>
      <w:r w:rsidR="00B62CC7">
        <w:t xml:space="preserve">, </w:t>
      </w:r>
      <w:r w:rsidR="00375811">
        <w:t xml:space="preserve">was to use the spin of electrons (holes) for the realization of </w:t>
      </w:r>
      <w:r w:rsidR="001220CA">
        <w:t>a qubit.</w:t>
      </w:r>
      <w:r w:rsidR="00375811">
        <w:t xml:space="preserve"> </w:t>
      </w:r>
      <w:r w:rsidR="00BD173B">
        <w:t xml:space="preserve"> The spin</w:t>
      </w:r>
      <w:r w:rsidR="001C30F2">
        <w:t>,</w:t>
      </w:r>
      <w:r w:rsidR="00BD173B">
        <w:t xml:space="preserve"> an intrinsic quantum mechanical property of every elementary particle</w:t>
      </w:r>
      <w:r>
        <w:t xml:space="preserve">, lifts </w:t>
      </w:r>
      <w:r w:rsidR="00BD173B">
        <w:t>the degeneracy of an orbital energy level</w:t>
      </w:r>
      <w:r>
        <w:t xml:space="preserve"> in the presence of an external magnetic field</w:t>
      </w:r>
      <w:r w:rsidR="00BD173B">
        <w:t xml:space="preserve">. The </w:t>
      </w:r>
      <w:r>
        <w:t xml:space="preserve">orbital </w:t>
      </w:r>
      <w:r w:rsidR="00BD173B">
        <w:t xml:space="preserve">level splits into two, typically labelled as spin-up and spin-down. This two level system can </w:t>
      </w:r>
      <w:r w:rsidR="001C30F2">
        <w:t xml:space="preserve">then </w:t>
      </w:r>
      <w:r w:rsidR="00BD173B">
        <w:t xml:space="preserve">act as a qubit, the so-called spin qubit. </w:t>
      </w:r>
    </w:p>
    <w:p w:rsidR="00851326" w:rsidRDefault="005D44F9" w:rsidP="009D17AE">
      <w:r>
        <w:t>However, f</w:t>
      </w:r>
      <w:r w:rsidR="006B4BDC">
        <w:t xml:space="preserve">or </w:t>
      </w:r>
      <w:r w:rsidR="00FF247D">
        <w:t xml:space="preserve">creating </w:t>
      </w:r>
      <w:r w:rsidR="006B4BDC">
        <w:t xml:space="preserve">and manipulating the spin </w:t>
      </w:r>
      <w:r w:rsidR="00FF247D">
        <w:t>qubit</w:t>
      </w:r>
      <w:r w:rsidR="0021406A">
        <w:t>,</w:t>
      </w:r>
      <w:r w:rsidR="00AE757E">
        <w:t xml:space="preserve"> one must first confine a</w:t>
      </w:r>
      <w:r w:rsidR="006B4BDC">
        <w:t xml:space="preserve"> charge</w:t>
      </w:r>
      <w:r w:rsidR="001220CA">
        <w:t xml:space="preserve"> particle</w:t>
      </w:r>
      <w:r w:rsidR="006B4BDC">
        <w:t xml:space="preserve"> into a region, wh</w:t>
      </w:r>
      <w:r w:rsidR="00AE757E">
        <w:t>ich is in size comparable to a</w:t>
      </w:r>
      <w:r w:rsidR="006B4BDC">
        <w:t xml:space="preserve"> charge particle wavelength. Such a confinement can take place in</w:t>
      </w:r>
      <w:r w:rsidR="0021406A">
        <w:t xml:space="preserve"> a structure </w:t>
      </w:r>
      <w:r w:rsidR="00643EA6">
        <w:t>called</w:t>
      </w:r>
      <w:r w:rsidR="006B4BDC">
        <w:t xml:space="preserve"> </w:t>
      </w:r>
      <w:r w:rsidR="00BC07E2">
        <w:t>quantum dot (QD)</w:t>
      </w:r>
      <w:r w:rsidR="006B4BDC">
        <w:t xml:space="preserve">. QDs are very small structures (their diameters can reach tens of nanometers) and because of their almost zero dimensionality, the energy levels for a charge particle are discrete and far away from each other. </w:t>
      </w:r>
    </w:p>
    <w:p w:rsidR="003C0C66" w:rsidRDefault="00851326" w:rsidP="009D17AE">
      <w:r>
        <w:lastRenderedPageBreak/>
        <w:t xml:space="preserve">Not every two level system can create a useful qubit for the realization of a scalable quantum computer. In </w:t>
      </w:r>
      <w:r w:rsidR="00953F1E">
        <w:t>1998</w:t>
      </w:r>
      <w:r>
        <w:t xml:space="preserve"> </w:t>
      </w:r>
      <w:proofErr w:type="spellStart"/>
      <w:r w:rsidR="00375811">
        <w:t>DiVincenzo</w:t>
      </w:r>
      <w:proofErr w:type="spellEnd"/>
      <w:r w:rsidR="00375811">
        <w:t xml:space="preserve"> published a list of conditions which</w:t>
      </w:r>
      <w:r w:rsidR="00373956">
        <w:t xml:space="preserve"> a</w:t>
      </w:r>
      <w:r w:rsidR="008B50BB">
        <w:t xml:space="preserve"> </w:t>
      </w:r>
      <w:r w:rsidR="00373956">
        <w:t>qubit</w:t>
      </w:r>
      <w:r w:rsidR="003C0C66">
        <w:t xml:space="preserve"> should </w:t>
      </w:r>
      <w:r w:rsidR="001C30F2">
        <w:t>fulfill</w:t>
      </w:r>
      <w:r w:rsidR="00375811">
        <w:t xml:space="preserve"> </w:t>
      </w:r>
      <w:r w:rsidR="00F83497">
        <w:t xml:space="preserve">for </w:t>
      </w:r>
      <w:r w:rsidR="00375811">
        <w:t xml:space="preserve">a </w:t>
      </w:r>
      <w:r w:rsidR="00F83497">
        <w:t xml:space="preserve">quantum computer </w:t>
      </w:r>
      <w:r w:rsidR="003C0C66">
        <w:t>to work correctly</w:t>
      </w:r>
      <w:r w:rsidR="00111A47">
        <w:t xml:space="preserve"> </w:t>
      </w:r>
      <w:r w:rsidR="0048745B">
        <w:t>[5</w:t>
      </w:r>
      <w:r w:rsidR="00375811">
        <w:t>]:</w:t>
      </w:r>
      <w:r w:rsidR="003C0C66">
        <w:t xml:space="preserve"> </w:t>
      </w:r>
    </w:p>
    <w:p w:rsidR="009318DF" w:rsidRDefault="00776A92" w:rsidP="009318DF">
      <w:r>
        <w:t xml:space="preserve"> The 5 </w:t>
      </w:r>
      <w:r w:rsidR="001C30F2">
        <w:t xml:space="preserve">necessary </w:t>
      </w:r>
      <w:r>
        <w:t>criteria are:</w:t>
      </w:r>
    </w:p>
    <w:p w:rsidR="00A03474" w:rsidRDefault="00851326" w:rsidP="009423BD">
      <w:pPr>
        <w:pStyle w:val="ListParagraph"/>
        <w:numPr>
          <w:ilvl w:val="0"/>
          <w:numId w:val="3"/>
        </w:numPr>
      </w:pPr>
      <w:r>
        <w:rPr>
          <w:b/>
          <w:shd w:val="clear" w:color="auto" w:fill="FFFFFF"/>
        </w:rPr>
        <w:t xml:space="preserve">The qubit should be </w:t>
      </w:r>
      <w:r w:rsidR="00841043" w:rsidRPr="00A03474">
        <w:rPr>
          <w:b/>
          <w:shd w:val="clear" w:color="auto" w:fill="FFFFFF"/>
        </w:rPr>
        <w:t>well-defined</w:t>
      </w:r>
      <w:r w:rsidR="00776A92" w:rsidRPr="00A03474">
        <w:rPr>
          <w:b/>
          <w:shd w:val="clear" w:color="auto" w:fill="FFFFFF"/>
        </w:rPr>
        <w:t>:</w:t>
      </w:r>
      <w:r w:rsidR="00776A92" w:rsidRPr="00776A92">
        <w:t xml:space="preserve"> </w:t>
      </w:r>
      <w:r w:rsidR="00776A92">
        <w:t>A well</w:t>
      </w:r>
      <w:r w:rsidR="00451CA0">
        <w:t>-</w:t>
      </w:r>
      <w:r w:rsidR="00776A92">
        <w:t xml:space="preserve">defined qubit is a two level (two state) system whose levels are distinguishable and highly controllable. </w:t>
      </w:r>
    </w:p>
    <w:p w:rsidR="00DE336E" w:rsidRDefault="00851326" w:rsidP="009423BD">
      <w:pPr>
        <w:pStyle w:val="ListParagraph"/>
        <w:numPr>
          <w:ilvl w:val="0"/>
          <w:numId w:val="3"/>
        </w:numPr>
      </w:pPr>
      <w:r>
        <w:rPr>
          <w:b/>
        </w:rPr>
        <w:t>It should allow r</w:t>
      </w:r>
      <w:r w:rsidR="003C0C66" w:rsidRPr="00A03474">
        <w:rPr>
          <w:b/>
        </w:rPr>
        <w:t>eliable state preparation</w:t>
      </w:r>
      <w:r w:rsidR="009318DF" w:rsidRPr="00A03474">
        <w:rPr>
          <w:b/>
        </w:rPr>
        <w:t xml:space="preserve">: </w:t>
      </w:r>
      <w:r w:rsidR="00B9599B">
        <w:t>The qubit</w:t>
      </w:r>
      <w:r w:rsidR="00CE17EB">
        <w:t xml:space="preserve"> need</w:t>
      </w:r>
      <w:r w:rsidR="00B9599B">
        <w:t>s</w:t>
      </w:r>
      <w:r w:rsidR="001C30F2" w:rsidRPr="00A03474">
        <w:t xml:space="preserve"> to be deterministically drive</w:t>
      </w:r>
      <w:r w:rsidR="00B9599B">
        <w:t>n into the initial state to enable the next computational step to</w:t>
      </w:r>
      <w:r w:rsidR="001C30F2" w:rsidRPr="00A03474">
        <w:t xml:space="preserve"> take place</w:t>
      </w:r>
      <w:r w:rsidR="001C30F2" w:rsidRPr="00A03474">
        <w:rPr>
          <w:b/>
        </w:rPr>
        <w:t xml:space="preserve">. </w:t>
      </w:r>
    </w:p>
    <w:p w:rsidR="003C0C66" w:rsidRPr="00E918ED" w:rsidRDefault="00851326" w:rsidP="00DE336E">
      <w:pPr>
        <w:pStyle w:val="ListParagraph"/>
        <w:numPr>
          <w:ilvl w:val="0"/>
          <w:numId w:val="3"/>
        </w:numPr>
      </w:pPr>
      <w:r>
        <w:rPr>
          <w:b/>
        </w:rPr>
        <w:t>It should show l</w:t>
      </w:r>
      <w:r w:rsidR="00DE336E" w:rsidRPr="00F143FC">
        <w:rPr>
          <w:b/>
        </w:rPr>
        <w:t>ow</w:t>
      </w:r>
      <w:r w:rsidR="003C0C66" w:rsidRPr="00F143FC">
        <w:rPr>
          <w:b/>
        </w:rPr>
        <w:t xml:space="preserve"> </w:t>
      </w:r>
      <w:proofErr w:type="spellStart"/>
      <w:r w:rsidR="003C0C66" w:rsidRPr="00F143FC">
        <w:rPr>
          <w:b/>
        </w:rPr>
        <w:t>decoherence</w:t>
      </w:r>
      <w:proofErr w:type="spellEnd"/>
      <w:r w:rsidR="00DE336E" w:rsidRPr="00F143FC">
        <w:rPr>
          <w:b/>
        </w:rPr>
        <w:t xml:space="preserve"> times (long</w:t>
      </w:r>
      <w:r w:rsidR="00627C54" w:rsidRPr="00F143FC">
        <w:rPr>
          <w:b/>
        </w:rPr>
        <w:t xml:space="preserve"> coherence</w:t>
      </w:r>
      <w:r w:rsidR="00DE336E" w:rsidRPr="00F143FC">
        <w:rPr>
          <w:b/>
        </w:rPr>
        <w:t xml:space="preserve"> times</w:t>
      </w:r>
      <w:r w:rsidR="00627C54" w:rsidRPr="00F143FC">
        <w:rPr>
          <w:b/>
        </w:rPr>
        <w:t>)</w:t>
      </w:r>
      <w:r w:rsidR="00DE336E" w:rsidRPr="00F143FC">
        <w:rPr>
          <w:b/>
        </w:rPr>
        <w:t>:</w:t>
      </w:r>
      <w:r w:rsidR="00DE336E">
        <w:t xml:space="preserve"> </w:t>
      </w:r>
      <w:r w:rsidR="009318DF">
        <w:t xml:space="preserve">Because of the several noise sources </w:t>
      </w:r>
      <w:r w:rsidR="00457EBC">
        <w:t xml:space="preserve">to which </w:t>
      </w:r>
      <w:r w:rsidR="00E97A4B">
        <w:t xml:space="preserve">a </w:t>
      </w:r>
      <w:r w:rsidR="00457EBC">
        <w:t xml:space="preserve">qubit is exposed </w:t>
      </w:r>
      <w:r w:rsidR="00DE336E">
        <w:t>its initially prepared state is lost (</w:t>
      </w:r>
      <w:r w:rsidR="001C30F2">
        <w:t xml:space="preserve">it does </w:t>
      </w:r>
      <w:proofErr w:type="spellStart"/>
      <w:r w:rsidR="00DE336E">
        <w:t>decohere</w:t>
      </w:r>
      <w:proofErr w:type="spellEnd"/>
      <w:r w:rsidR="00DE336E">
        <w:t xml:space="preserve">) with time. It is desirable to have </w:t>
      </w:r>
      <w:r w:rsidR="001220CA">
        <w:t xml:space="preserve">coherence times </w:t>
      </w:r>
      <w:r w:rsidR="001C30F2">
        <w:t>as long as possible</w:t>
      </w:r>
      <w:r w:rsidR="00DE336E">
        <w:t xml:space="preserve">. </w:t>
      </w:r>
    </w:p>
    <w:p w:rsidR="002F62F4" w:rsidRPr="00FD08C8" w:rsidRDefault="000940E2" w:rsidP="00961F10">
      <w:pPr>
        <w:pStyle w:val="ListParagraph"/>
        <w:numPr>
          <w:ilvl w:val="0"/>
          <w:numId w:val="3"/>
        </w:numPr>
        <w:rPr>
          <w:i/>
        </w:rPr>
      </w:pPr>
      <w:r>
        <w:rPr>
          <w:b/>
        </w:rPr>
        <w:t>A “u</w:t>
      </w:r>
      <w:r w:rsidR="00457EBC" w:rsidRPr="000F70ED">
        <w:rPr>
          <w:b/>
        </w:rPr>
        <w:t>niversal</w:t>
      </w:r>
      <w:r>
        <w:rPr>
          <w:b/>
        </w:rPr>
        <w:t>”</w:t>
      </w:r>
      <w:r w:rsidR="00457EBC" w:rsidRPr="000F70ED">
        <w:rPr>
          <w:b/>
        </w:rPr>
        <w:t xml:space="preserve"> set of </w:t>
      </w:r>
      <w:r>
        <w:rPr>
          <w:b/>
        </w:rPr>
        <w:t xml:space="preserve">quantum </w:t>
      </w:r>
      <w:r w:rsidR="00457EBC" w:rsidRPr="000F70ED">
        <w:rPr>
          <w:b/>
        </w:rPr>
        <w:t>gates</w:t>
      </w:r>
      <w:r w:rsidR="00E97A4B">
        <w:rPr>
          <w:b/>
        </w:rPr>
        <w:t xml:space="preserve"> which perform the </w:t>
      </w:r>
      <w:r w:rsidR="004A0A4B" w:rsidRPr="003C3C5A">
        <w:rPr>
          <w:b/>
        </w:rPr>
        <w:t>state manipulation</w:t>
      </w:r>
      <w:r w:rsidR="001220CA">
        <w:rPr>
          <w:b/>
        </w:rPr>
        <w:t>s</w:t>
      </w:r>
      <w:r w:rsidR="00E97A4B">
        <w:rPr>
          <w:b/>
        </w:rPr>
        <w:t>,</w:t>
      </w:r>
      <w:r w:rsidR="00851326">
        <w:rPr>
          <w:b/>
        </w:rPr>
        <w:t xml:space="preserve"> should exist</w:t>
      </w:r>
      <w:r w:rsidR="00DE336E" w:rsidRPr="003C3C5A">
        <w:rPr>
          <w:b/>
        </w:rPr>
        <w:t>:</w:t>
      </w:r>
      <w:r w:rsidR="00DE336E">
        <w:t xml:space="preserve"> </w:t>
      </w:r>
      <w:r w:rsidR="002F62F4">
        <w:t>In the classical logic the Boolean function set (set of gates) is functionally complete</w:t>
      </w:r>
      <w:r w:rsidR="00FD08C8">
        <w:t xml:space="preserve"> or universal</w:t>
      </w:r>
      <w:r w:rsidR="002F62F4">
        <w:t xml:space="preserve"> if any other function (gate) can be represented by it.</w:t>
      </w:r>
      <w:r w:rsidR="00FD08C8">
        <w:t xml:space="preserve"> The same functional universality applies for the quantum logic. </w:t>
      </w:r>
    </w:p>
    <w:p w:rsidR="006E5B4E" w:rsidRDefault="00536253" w:rsidP="00977361">
      <w:pPr>
        <w:pStyle w:val="ListParagraph"/>
        <w:numPr>
          <w:ilvl w:val="0"/>
          <w:numId w:val="3"/>
        </w:numPr>
      </w:pPr>
      <w:r>
        <w:rPr>
          <w:b/>
        </w:rPr>
        <w:t>A qubit</w:t>
      </w:r>
      <w:r w:rsidR="006E5B4E" w:rsidRPr="006E5B4E">
        <w:rPr>
          <w:b/>
        </w:rPr>
        <w:t xml:space="preserve"> measurement capability</w:t>
      </w:r>
      <w:r w:rsidR="008E561B" w:rsidRPr="007B0C9D">
        <w:rPr>
          <w:b/>
        </w:rPr>
        <w:t xml:space="preserve"> (state readout)</w:t>
      </w:r>
      <w:r w:rsidR="006A4B8F">
        <w:rPr>
          <w:b/>
        </w:rPr>
        <w:t xml:space="preserve"> should exist</w:t>
      </w:r>
      <w:r>
        <w:rPr>
          <w:b/>
        </w:rPr>
        <w:t xml:space="preserve">: </w:t>
      </w:r>
      <w:r w:rsidR="00977361">
        <w:t>A</w:t>
      </w:r>
      <w:r w:rsidR="006A4B8F">
        <w:t>fter several state manipulations</w:t>
      </w:r>
      <w:r w:rsidR="00977361">
        <w:t xml:space="preserve"> </w:t>
      </w:r>
      <w:r w:rsidR="006A4B8F">
        <w:t>have been applied to the qubit</w:t>
      </w:r>
      <w:r w:rsidR="00977361">
        <w:t>,</w:t>
      </w:r>
      <w:r w:rsidR="006A4B8F">
        <w:t xml:space="preserve"> one should </w:t>
      </w:r>
      <w:r w:rsidR="00977361">
        <w:t xml:space="preserve">be </w:t>
      </w:r>
      <w:r w:rsidR="006A4B8F">
        <w:t xml:space="preserve">able to read </w:t>
      </w:r>
      <w:r w:rsidR="00451CA0">
        <w:t xml:space="preserve">out </w:t>
      </w:r>
      <w:r w:rsidR="00977361">
        <w:t xml:space="preserve">the computed result, </w:t>
      </w:r>
      <w:proofErr w:type="gramStart"/>
      <w:r w:rsidR="006A4B8F">
        <w:t>it’s</w:t>
      </w:r>
      <w:proofErr w:type="gramEnd"/>
      <w:r w:rsidR="006A4B8F">
        <w:t xml:space="preserve"> quantum state. </w:t>
      </w:r>
    </w:p>
    <w:p w:rsidR="00D11084" w:rsidRDefault="00457EBC" w:rsidP="00457EBC">
      <w:pPr>
        <w:rPr>
          <w:b/>
        </w:rPr>
      </w:pPr>
      <w:r>
        <w:rPr>
          <w:b/>
        </w:rPr>
        <w:t>For all type</w:t>
      </w:r>
      <w:r w:rsidR="001220CA">
        <w:rPr>
          <w:b/>
        </w:rPr>
        <w:t>s</w:t>
      </w:r>
      <w:r w:rsidR="00AD334A">
        <w:rPr>
          <w:b/>
        </w:rPr>
        <w:t xml:space="preserve"> of qubits it is desirable to have </w:t>
      </w:r>
      <w:r w:rsidR="00D11084">
        <w:rPr>
          <w:b/>
        </w:rPr>
        <w:t xml:space="preserve">the </w:t>
      </w:r>
      <w:r w:rsidR="00D11084" w:rsidRPr="00E74997">
        <w:rPr>
          <w:b/>
        </w:rPr>
        <w:t>manipulation time</w:t>
      </w:r>
      <w:r w:rsidR="00AD334A">
        <w:rPr>
          <w:b/>
        </w:rPr>
        <w:t xml:space="preserve"> </w:t>
      </w:r>
      <w:r w:rsidR="00AD334A">
        <w:rPr>
          <w:b/>
        </w:rPr>
        <w:t>as small as possible</w:t>
      </w:r>
      <w:r w:rsidR="00AD334A">
        <w:rPr>
          <w:b/>
        </w:rPr>
        <w:t xml:space="preserve"> </w:t>
      </w:r>
      <w:r w:rsidR="00D11084" w:rsidRPr="00E74997">
        <w:rPr>
          <w:b/>
        </w:rPr>
        <w:t xml:space="preserve">and </w:t>
      </w:r>
      <w:r w:rsidR="00D11084">
        <w:rPr>
          <w:b/>
        </w:rPr>
        <w:t xml:space="preserve">the </w:t>
      </w:r>
      <w:r w:rsidR="00D11084" w:rsidRPr="00E74997">
        <w:rPr>
          <w:b/>
        </w:rPr>
        <w:t>coher</w:t>
      </w:r>
      <w:r w:rsidR="00AD334A">
        <w:rPr>
          <w:b/>
        </w:rPr>
        <w:t>ence time as large as possible. F</w:t>
      </w:r>
      <w:r w:rsidR="001220CA">
        <w:rPr>
          <w:b/>
        </w:rPr>
        <w:t xml:space="preserve">or </w:t>
      </w:r>
      <w:r w:rsidR="00953F1E">
        <w:rPr>
          <w:b/>
        </w:rPr>
        <w:t>performing quantum computation, many single operation</w:t>
      </w:r>
      <w:r w:rsidR="00460091">
        <w:rPr>
          <w:b/>
        </w:rPr>
        <w:t>s</w:t>
      </w:r>
      <w:r w:rsidR="00953F1E">
        <w:rPr>
          <w:b/>
        </w:rPr>
        <w:t xml:space="preserve"> need to be done before </w:t>
      </w:r>
      <w:r w:rsidR="00460091">
        <w:rPr>
          <w:b/>
        </w:rPr>
        <w:t xml:space="preserve">the </w:t>
      </w:r>
      <w:r w:rsidR="00AD334A">
        <w:rPr>
          <w:b/>
        </w:rPr>
        <w:t xml:space="preserve">system </w:t>
      </w:r>
      <w:proofErr w:type="spellStart"/>
      <w:r w:rsidR="00953F1E">
        <w:rPr>
          <w:b/>
        </w:rPr>
        <w:t>decohere</w:t>
      </w:r>
      <w:r w:rsidR="00AD334A">
        <w:rPr>
          <w:b/>
        </w:rPr>
        <w:t>s</w:t>
      </w:r>
      <w:proofErr w:type="spellEnd"/>
      <w:r w:rsidR="00953F1E">
        <w:rPr>
          <w:b/>
        </w:rPr>
        <w:t>. The b</w:t>
      </w:r>
      <w:r w:rsidR="00D11084">
        <w:rPr>
          <w:b/>
        </w:rPr>
        <w:t xml:space="preserve">enchmark for the manipulation time is </w:t>
      </w:r>
      <w:r>
        <w:rPr>
          <w:b/>
        </w:rPr>
        <w:t xml:space="preserve">the </w:t>
      </w:r>
      <w:r w:rsidR="00D11084">
        <w:rPr>
          <w:b/>
        </w:rPr>
        <w:t xml:space="preserve">minimum time needed </w:t>
      </w:r>
      <w:r w:rsidR="0021406A">
        <w:rPr>
          <w:b/>
        </w:rPr>
        <w:t xml:space="preserve">for going from </w:t>
      </w:r>
      <w:r w:rsidR="00D775CF">
        <w:rPr>
          <w:b/>
        </w:rPr>
        <w:t>one state to the other</w:t>
      </w:r>
      <w:r w:rsidR="00FA3D5B">
        <w:rPr>
          <w:b/>
        </w:rPr>
        <w:t xml:space="preserve"> (full spin rotation time)</w:t>
      </w:r>
      <w:r w:rsidR="00D11084">
        <w:rPr>
          <w:b/>
        </w:rPr>
        <w:t xml:space="preserve">. </w:t>
      </w:r>
    </w:p>
    <w:p w:rsidR="006A4B8F" w:rsidRDefault="006A4B8F" w:rsidP="00457EBC">
      <w:pPr>
        <w:rPr>
          <w:b/>
        </w:rPr>
      </w:pPr>
      <w:r>
        <w:rPr>
          <w:b/>
        </w:rPr>
        <w:t>For</w:t>
      </w:r>
      <w:r w:rsidR="00977361">
        <w:rPr>
          <w:b/>
        </w:rPr>
        <w:t xml:space="preserve"> </w:t>
      </w:r>
      <w:r>
        <w:rPr>
          <w:b/>
        </w:rPr>
        <w:t>spin qubits, which this proposal deals</w:t>
      </w:r>
      <w:r w:rsidR="00977361">
        <w:rPr>
          <w:b/>
        </w:rPr>
        <w:t xml:space="preserve"> with</w:t>
      </w:r>
      <w:r>
        <w:rPr>
          <w:b/>
        </w:rPr>
        <w:t>, different materials have been investigated aiming to find the material with the highest coherence vs manipulation time</w:t>
      </w:r>
      <w:r w:rsidR="00977361">
        <w:rPr>
          <w:b/>
        </w:rPr>
        <w:t xml:space="preserve"> ratio</w:t>
      </w:r>
      <w:r>
        <w:rPr>
          <w:b/>
        </w:rPr>
        <w:t xml:space="preserve">. </w:t>
      </w:r>
    </w:p>
    <w:p w:rsidR="004A0A4B" w:rsidRPr="004A0A4B" w:rsidRDefault="004A0A4B" w:rsidP="009D17AE">
      <w:pPr>
        <w:rPr>
          <w:b/>
        </w:rPr>
      </w:pPr>
      <w:r w:rsidRPr="004A0A4B">
        <w:rPr>
          <w:b/>
        </w:rPr>
        <w:t>Materials</w:t>
      </w:r>
    </w:p>
    <w:p w:rsidR="00F943B0" w:rsidRDefault="00F46A7D" w:rsidP="00F943B0">
      <w:r w:rsidRPr="00F46A7D">
        <w:t>Silicon</w:t>
      </w:r>
      <w:r w:rsidRPr="00F46A7D">
        <w:rPr>
          <w:b/>
        </w:rPr>
        <w:t xml:space="preserve"> </w:t>
      </w:r>
      <w:r w:rsidR="00F02685">
        <w:rPr>
          <w:b/>
        </w:rPr>
        <w:t>(</w:t>
      </w:r>
      <w:r w:rsidRPr="00F46A7D">
        <w:rPr>
          <w:b/>
        </w:rPr>
        <w:t>Si</w:t>
      </w:r>
      <w:r w:rsidR="00F02685">
        <w:rPr>
          <w:b/>
        </w:rPr>
        <w:t>)</w:t>
      </w:r>
      <w:r>
        <w:t xml:space="preserve"> </w:t>
      </w:r>
      <w:r w:rsidR="000E0517">
        <w:t xml:space="preserve">has emerged as a promising material for </w:t>
      </w:r>
      <w:r w:rsidR="00A5397D">
        <w:t xml:space="preserve">the realization of </w:t>
      </w:r>
      <w:r w:rsidR="000E0517">
        <w:t xml:space="preserve">spin qubits </w:t>
      </w:r>
      <w:r>
        <w:t>because</w:t>
      </w:r>
      <w:r w:rsidR="00F943B0">
        <w:t xml:space="preserve"> it can be isotopically purified and left </w:t>
      </w:r>
      <w:r w:rsidR="00837E71">
        <w:t xml:space="preserve">just </w:t>
      </w:r>
      <w:r w:rsidR="00F943B0">
        <w:t>with</w:t>
      </w:r>
      <w:r w:rsidR="00837E71">
        <w:t xml:space="preserve"> the</w:t>
      </w:r>
      <w:r w:rsidR="00F943B0">
        <w:t xml:space="preserve"> </w:t>
      </w:r>
      <w:r w:rsidR="00ED47A8">
        <w:rPr>
          <w:vertAlign w:val="superscript"/>
        </w:rPr>
        <w:t>28</w:t>
      </w:r>
      <w:r w:rsidR="00F943B0" w:rsidRPr="00F46A7D">
        <w:t>Si</w:t>
      </w:r>
      <w:r w:rsidR="00F943B0">
        <w:t xml:space="preserve"> </w:t>
      </w:r>
      <w:r w:rsidR="00837E71">
        <w:t xml:space="preserve">isotope </w:t>
      </w:r>
      <w:r w:rsidR="00F943B0">
        <w:t xml:space="preserve">which is </w:t>
      </w:r>
      <w:r w:rsidR="00837E71">
        <w:t xml:space="preserve">a </w:t>
      </w:r>
      <w:r w:rsidR="00A5397D">
        <w:t xml:space="preserve">zero </w:t>
      </w:r>
      <w:r w:rsidR="00F943B0">
        <w:t>nuclear spin element</w:t>
      </w:r>
      <w:r w:rsidR="00837E71">
        <w:t>. Thus</w:t>
      </w:r>
      <w:r w:rsidR="000E0517">
        <w:t xml:space="preserve"> </w:t>
      </w:r>
      <w:r w:rsidR="005C16AB">
        <w:t xml:space="preserve">the </w:t>
      </w:r>
      <w:r w:rsidR="00F943B0">
        <w:t xml:space="preserve">nuclear noise can be </w:t>
      </w:r>
      <w:r w:rsidR="00837E71">
        <w:t>eliminated</w:t>
      </w:r>
      <w:r w:rsidR="00F943B0">
        <w:t xml:space="preserve"> and </w:t>
      </w:r>
      <w:r w:rsidR="005C16AB">
        <w:t xml:space="preserve">the </w:t>
      </w:r>
      <w:r w:rsidR="00F943B0">
        <w:t>coherence time boosted</w:t>
      </w:r>
      <w:r w:rsidR="000E0517">
        <w:t xml:space="preserve"> in comparison to the broadly used gallium arsenide (GaAs</w:t>
      </w:r>
      <w:r w:rsidR="00E42705">
        <w:t>)</w:t>
      </w:r>
      <w:r w:rsidR="0048745B">
        <w:t xml:space="preserve"> [6</w:t>
      </w:r>
      <w:r w:rsidR="00F31402">
        <w:t>]</w:t>
      </w:r>
      <w:r w:rsidR="00F943B0">
        <w:t xml:space="preserve">. </w:t>
      </w:r>
      <w:r w:rsidR="005C16AB">
        <w:t>The a</w:t>
      </w:r>
      <w:r w:rsidR="00AA041B">
        <w:t>dditional big advantage of Si is</w:t>
      </w:r>
      <w:r w:rsidR="004A6D69">
        <w:t xml:space="preserve"> </w:t>
      </w:r>
      <w:r w:rsidR="005C16AB">
        <w:t xml:space="preserve">its </w:t>
      </w:r>
      <w:r w:rsidR="004A6D69">
        <w:t>compatib</w:t>
      </w:r>
      <w:r w:rsidR="00610755">
        <w:t xml:space="preserve">ility with current CMOS </w:t>
      </w:r>
      <w:r w:rsidR="00610755">
        <w:lastRenderedPageBreak/>
        <w:t>technology</w:t>
      </w:r>
      <w:r w:rsidR="004A6D69">
        <w:t xml:space="preserve">. </w:t>
      </w:r>
      <w:r w:rsidR="00E95417">
        <w:t xml:space="preserve">This could </w:t>
      </w:r>
      <w:r w:rsidR="00B253D1">
        <w:t>become</w:t>
      </w:r>
      <w:r w:rsidR="00E95417">
        <w:t xml:space="preserve"> very important </w:t>
      </w:r>
      <w:r w:rsidR="00B253D1">
        <w:t xml:space="preserve">when moving towards the realization of a large number of qubits as </w:t>
      </w:r>
      <w:r w:rsidR="004A6D69">
        <w:t xml:space="preserve">required by quantum algorithms. </w:t>
      </w:r>
    </w:p>
    <w:p w:rsidR="00780B80" w:rsidRDefault="00D11084" w:rsidP="00CB5BC9">
      <w:r>
        <w:t xml:space="preserve">There are several approaches of defining </w:t>
      </w:r>
      <w:r w:rsidR="00BC07E2">
        <w:t>QD</w:t>
      </w:r>
      <w:r>
        <w:t>s</w:t>
      </w:r>
      <w:r w:rsidR="00A5397D">
        <w:t xml:space="preserve"> </w:t>
      </w:r>
      <w:r>
        <w:t xml:space="preserve">in silicon. </w:t>
      </w:r>
    </w:p>
    <w:p w:rsidR="00FD7154" w:rsidRDefault="00610755" w:rsidP="00F943B0">
      <w:r>
        <w:t xml:space="preserve">One way </w:t>
      </w:r>
      <w:r w:rsidR="00F943B0">
        <w:t xml:space="preserve">is by means of </w:t>
      </w:r>
      <w:r w:rsidR="00843ED2">
        <w:t xml:space="preserve">a </w:t>
      </w:r>
      <w:r w:rsidR="00F943B0">
        <w:t xml:space="preserve">phosphorous </w:t>
      </w:r>
      <w:r w:rsidR="00A5397D">
        <w:t>(</w:t>
      </w:r>
      <w:r w:rsidR="00F943B0">
        <w:t>P</w:t>
      </w:r>
      <w:r w:rsidR="00A5397D">
        <w:t>)</w:t>
      </w:r>
      <w:r w:rsidR="00F943B0">
        <w:t xml:space="preserve"> </w:t>
      </w:r>
      <w:r w:rsidR="006A4B8F">
        <w:t>dopant</w:t>
      </w:r>
      <w:r w:rsidR="00A5397D">
        <w:t>.</w:t>
      </w:r>
      <w:r w:rsidR="00F943B0">
        <w:t xml:space="preserve"> In that case </w:t>
      </w:r>
      <w:r w:rsidR="00B253D1">
        <w:t xml:space="preserve">a </w:t>
      </w:r>
      <w:r w:rsidR="00A5397D">
        <w:t xml:space="preserve">P </w:t>
      </w:r>
      <w:r w:rsidR="00F943B0">
        <w:t>atom behaves as an elec</w:t>
      </w:r>
      <w:r>
        <w:t xml:space="preserve">tron </w:t>
      </w:r>
      <w:r w:rsidR="00BC07E2">
        <w:t>QD</w:t>
      </w:r>
      <w:r>
        <w:t xml:space="preserve"> because of it</w:t>
      </w:r>
      <w:r w:rsidR="00B253D1">
        <w:t>s</w:t>
      </w:r>
      <w:r w:rsidR="00F943B0">
        <w:t xml:space="preserve"> confining potential. </w:t>
      </w:r>
      <w:r w:rsidR="004A6D69">
        <w:t>Andrea Morello</w:t>
      </w:r>
      <w:r w:rsidR="00B253D1">
        <w:t>’s</w:t>
      </w:r>
      <w:r w:rsidR="004A6D69">
        <w:t xml:space="preserve"> Group </w:t>
      </w:r>
      <w:r w:rsidR="00460091">
        <w:t>at</w:t>
      </w:r>
      <w:r w:rsidR="00843ED2">
        <w:t xml:space="preserve"> </w:t>
      </w:r>
      <w:r w:rsidR="004A6D69">
        <w:t xml:space="preserve">UNSW </w:t>
      </w:r>
      <w:r w:rsidR="00B253D1">
        <w:t xml:space="preserve">in </w:t>
      </w:r>
      <w:r w:rsidR="004A6D69">
        <w:t xml:space="preserve">Australia, </w:t>
      </w:r>
      <w:r w:rsidR="00B253D1">
        <w:t xml:space="preserve">by </w:t>
      </w:r>
      <w:r w:rsidR="004A6D69">
        <w:t xml:space="preserve">applying </w:t>
      </w:r>
      <w:r w:rsidR="00843ED2">
        <w:t>the</w:t>
      </w:r>
      <w:r w:rsidR="00B253D1">
        <w:t xml:space="preserve"> </w:t>
      </w:r>
      <w:r w:rsidR="00DA0BC3">
        <w:t>spin</w:t>
      </w:r>
      <w:r w:rsidR="004A6D69">
        <w:t xml:space="preserve"> echo pulse sequence, has measured </w:t>
      </w:r>
      <w:r w:rsidR="00207CC3">
        <w:t xml:space="preserve">electron spin </w:t>
      </w:r>
      <w:r w:rsidR="004A6D69">
        <w:t>coherence time</w:t>
      </w:r>
      <w:r w:rsidR="00843ED2">
        <w:t xml:space="preserve"> T</w:t>
      </w:r>
      <w:r w:rsidR="00843ED2">
        <w:rPr>
          <w:vertAlign w:val="subscript"/>
        </w:rPr>
        <w:t>2</w:t>
      </w:r>
      <w:r w:rsidR="00671E19">
        <w:rPr>
          <w:vertAlign w:val="superscript"/>
        </w:rPr>
        <w:t>ECHO</w:t>
      </w:r>
      <w:r w:rsidR="004A6D69">
        <w:t xml:space="preserve"> exceeding</w:t>
      </w:r>
      <w:r w:rsidR="00D11F93">
        <w:t xml:space="preserve"> 200 microsecond</w:t>
      </w:r>
      <w:r w:rsidR="00B253D1">
        <w:t>s</w:t>
      </w:r>
      <w:r w:rsidR="00ED47A8">
        <w:t xml:space="preserve">, in </w:t>
      </w:r>
      <w:r w:rsidR="00B253D1">
        <w:t xml:space="preserve">a </w:t>
      </w:r>
      <w:r w:rsidR="00ED47A8">
        <w:t>non – i</w:t>
      </w:r>
      <w:r w:rsidR="004A6D69">
        <w:t xml:space="preserve">sotopically purified </w:t>
      </w:r>
      <w:proofErr w:type="spellStart"/>
      <w:r w:rsidR="004A6D69">
        <w:t>Si:P</w:t>
      </w:r>
      <w:proofErr w:type="spellEnd"/>
      <w:r w:rsidR="004A6D69">
        <w:t xml:space="preserve"> system</w:t>
      </w:r>
      <w:r w:rsidR="00D11084">
        <w:t xml:space="preserve">, while </w:t>
      </w:r>
      <w:r w:rsidR="00FD7154">
        <w:t>the duration of</w:t>
      </w:r>
      <w:r w:rsidR="00D775CF">
        <w:t xml:space="preserve"> one full spin rotation</w:t>
      </w:r>
      <w:r w:rsidR="0039664B">
        <w:t xml:space="preserve"> </w:t>
      </w:r>
      <w:r w:rsidR="00460091">
        <w:t>(</w:t>
      </w:r>
      <w:r w:rsidR="00460091" w:rsidRPr="0039664B">
        <w:t>τ</w:t>
      </w:r>
      <w:r w:rsidR="00460091" w:rsidRPr="0039664B">
        <w:rPr>
          <w:vertAlign w:val="subscript"/>
        </w:rPr>
        <w:t>π</w:t>
      </w:r>
      <w:r w:rsidR="00460091">
        <w:t>)</w:t>
      </w:r>
      <w:r w:rsidR="00F8177D">
        <w:t xml:space="preserve"> </w:t>
      </w:r>
      <w:r w:rsidR="0039664B">
        <w:t>in this case</w:t>
      </w:r>
      <w:r w:rsidR="00AA041B">
        <w:t xml:space="preserve"> was</w:t>
      </w:r>
      <w:r w:rsidR="0039664B">
        <w:t xml:space="preserve"> </w:t>
      </w:r>
      <w:r w:rsidR="0039664B" w:rsidRPr="0039664B">
        <w:t>τ</w:t>
      </w:r>
      <w:r w:rsidR="0039664B" w:rsidRPr="0039664B">
        <w:rPr>
          <w:vertAlign w:val="subscript"/>
        </w:rPr>
        <w:t>π</w:t>
      </w:r>
      <w:r w:rsidR="0039664B">
        <w:t xml:space="preserve"> =</w:t>
      </w:r>
      <w:r w:rsidR="003A1A3B">
        <w:t xml:space="preserve"> 150</w:t>
      </w:r>
      <w:r w:rsidR="003C03AC">
        <w:t xml:space="preserve"> ns [2</w:t>
      </w:r>
      <w:r w:rsidR="00953F1E">
        <w:t>]</w:t>
      </w:r>
      <w:r w:rsidR="004A6D69">
        <w:t xml:space="preserve">. </w:t>
      </w:r>
      <w:r w:rsidR="00B253D1">
        <w:t xml:space="preserve">By using </w:t>
      </w:r>
      <w:r w:rsidR="00207CC3">
        <w:t xml:space="preserve">isotopically purified </w:t>
      </w:r>
      <w:r w:rsidR="00207CC3" w:rsidRPr="00207CC3">
        <w:rPr>
          <w:vertAlign w:val="superscript"/>
        </w:rPr>
        <w:t>28</w:t>
      </w:r>
      <w:r w:rsidR="00207CC3">
        <w:t>Si</w:t>
      </w:r>
      <w:proofErr w:type="gramStart"/>
      <w:r w:rsidR="00207CC3">
        <w:t>:P</w:t>
      </w:r>
      <w:proofErr w:type="gramEnd"/>
      <w:r w:rsidR="00207CC3">
        <w:t xml:space="preserve"> </w:t>
      </w:r>
      <w:r w:rsidR="00A5397D">
        <w:t>samples</w:t>
      </w:r>
      <w:r w:rsidR="00C90487">
        <w:t>,</w:t>
      </w:r>
      <w:r w:rsidR="00A5397D">
        <w:t xml:space="preserve"> </w:t>
      </w:r>
      <w:proofErr w:type="spellStart"/>
      <w:r w:rsidR="00BA2195">
        <w:t>Muhonen</w:t>
      </w:r>
      <w:proofErr w:type="spellEnd"/>
      <w:r w:rsidR="00BA2195">
        <w:t xml:space="preserve"> et al. have measured spin coherence times using the CPMG pulsing technique of T</w:t>
      </w:r>
      <w:r w:rsidR="00BA2195">
        <w:rPr>
          <w:vertAlign w:val="subscript"/>
        </w:rPr>
        <w:t>2</w:t>
      </w:r>
      <w:r w:rsidR="00BA2195">
        <w:rPr>
          <w:vertAlign w:val="superscript"/>
        </w:rPr>
        <w:t xml:space="preserve">CPMG </w:t>
      </w:r>
      <w:r w:rsidR="00CE7577">
        <w:t>&gt; 0.5</w:t>
      </w:r>
      <w:r w:rsidR="001552E5">
        <w:t xml:space="preserve">s </w:t>
      </w:r>
      <w:r w:rsidR="00FD7154">
        <w:t xml:space="preserve">and </w:t>
      </w:r>
      <w:r w:rsidR="0039664B" w:rsidRPr="0039664B">
        <w:t>τ</w:t>
      </w:r>
      <w:r w:rsidR="0039664B" w:rsidRPr="0039664B">
        <w:rPr>
          <w:vertAlign w:val="subscript"/>
        </w:rPr>
        <w:t>π</w:t>
      </w:r>
      <w:r w:rsidR="00353A47">
        <w:t xml:space="preserve"> ≈</w:t>
      </w:r>
      <w:r w:rsidR="0039664B">
        <w:t xml:space="preserve"> </w:t>
      </w:r>
      <w:r w:rsidR="00BA2195">
        <w:t>3</w:t>
      </w:r>
      <w:r w:rsidR="00FD7154">
        <w:t xml:space="preserve"> </w:t>
      </w:r>
      <w:proofErr w:type="spellStart"/>
      <w:r w:rsidR="00FD7154" w:rsidRPr="00FD7154">
        <w:t>μs</w:t>
      </w:r>
      <w:proofErr w:type="spellEnd"/>
      <w:r w:rsidR="008B58B5">
        <w:t xml:space="preserve"> [</w:t>
      </w:r>
      <w:r w:rsidR="0048745B">
        <w:t>7</w:t>
      </w:r>
      <w:r w:rsidR="00AD278F">
        <w:t>].</w:t>
      </w:r>
      <w:r w:rsidR="00451CA0">
        <w:t xml:space="preserve"> </w:t>
      </w:r>
    </w:p>
    <w:p w:rsidR="00971924" w:rsidRDefault="00D11084" w:rsidP="00FC5271">
      <w:r>
        <w:t xml:space="preserve">M. </w:t>
      </w:r>
      <w:proofErr w:type="spellStart"/>
      <w:r>
        <w:t>Veldhorst</w:t>
      </w:r>
      <w:proofErr w:type="spellEnd"/>
      <w:r>
        <w:t xml:space="preserve"> et al.</w:t>
      </w:r>
      <w:r w:rsidR="00C90487">
        <w:t>,</w:t>
      </w:r>
      <w:r>
        <w:t xml:space="preserve"> </w:t>
      </w:r>
      <w:r w:rsidR="0039664B">
        <w:t>by using lithographical</w:t>
      </w:r>
      <w:r w:rsidR="00AD13EC">
        <w:t>ly</w:t>
      </w:r>
      <w:r w:rsidR="0039664B">
        <w:t xml:space="preserve"> defin</w:t>
      </w:r>
      <w:r w:rsidR="00AD13EC">
        <w:t>ed</w:t>
      </w:r>
      <w:r w:rsidR="0039664B">
        <w:t xml:space="preserve"> electron </w:t>
      </w:r>
      <w:r w:rsidR="00AD13EC">
        <w:t>QDs</w:t>
      </w:r>
      <w:r w:rsidR="0039664B">
        <w:t xml:space="preserve"> in </w:t>
      </w:r>
      <w:r w:rsidR="00AD13EC">
        <w:t>Si</w:t>
      </w:r>
      <w:r w:rsidR="00C90487">
        <w:t>,</w:t>
      </w:r>
      <w:r w:rsidR="0039664B">
        <w:t xml:space="preserve"> ha</w:t>
      </w:r>
      <w:r w:rsidR="00AD13EC">
        <w:t>ve</w:t>
      </w:r>
      <w:r w:rsidR="0039664B">
        <w:t xml:space="preserve"> measured</w:t>
      </w:r>
      <w:r>
        <w:t xml:space="preserve"> </w:t>
      </w:r>
      <w:r w:rsidR="00FD7154">
        <w:t>T</w:t>
      </w:r>
      <w:r w:rsidR="00FD7154">
        <w:rPr>
          <w:vertAlign w:val="subscript"/>
        </w:rPr>
        <w:t>2</w:t>
      </w:r>
      <w:r w:rsidR="00FD7154">
        <w:rPr>
          <w:vertAlign w:val="superscript"/>
        </w:rPr>
        <w:t xml:space="preserve">CPMG </w:t>
      </w:r>
      <w:r w:rsidR="0039664B">
        <w:t xml:space="preserve">= 28 </w:t>
      </w:r>
      <w:proofErr w:type="spellStart"/>
      <w:r w:rsidR="0039664B">
        <w:t>ms</w:t>
      </w:r>
      <w:proofErr w:type="spellEnd"/>
      <w:r w:rsidR="0039664B">
        <w:t xml:space="preserve"> and </w:t>
      </w:r>
      <w:r w:rsidR="0039664B" w:rsidRPr="0039664B">
        <w:t>τ</w:t>
      </w:r>
      <w:r w:rsidR="0039664B" w:rsidRPr="0039664B">
        <w:rPr>
          <w:vertAlign w:val="subscript"/>
        </w:rPr>
        <w:t>π</w:t>
      </w:r>
      <w:r w:rsidR="0039664B">
        <w:t xml:space="preserve"> = 1.5 </w:t>
      </w:r>
      <w:proofErr w:type="spellStart"/>
      <w:r w:rsidR="0039664B" w:rsidRPr="00FD7154">
        <w:t>μs</w:t>
      </w:r>
      <w:proofErr w:type="spellEnd"/>
      <w:r w:rsidR="00843ED2">
        <w:t xml:space="preserve"> </w:t>
      </w:r>
      <w:r w:rsidR="00584E8B">
        <w:t>[8</w:t>
      </w:r>
      <w:r w:rsidR="00FC5271">
        <w:t>]</w:t>
      </w:r>
      <w:r w:rsidR="0039664B">
        <w:t>.</w:t>
      </w:r>
      <w:r w:rsidR="00462B71">
        <w:t xml:space="preserve"> </w:t>
      </w:r>
      <w:r w:rsidR="00AD13EC">
        <w:t xml:space="preserve">Finally, </w:t>
      </w:r>
      <w:r w:rsidR="00971924">
        <w:t xml:space="preserve">E. Kawakami et al. by using </w:t>
      </w:r>
      <w:r w:rsidR="00AD13EC">
        <w:t xml:space="preserve">a </w:t>
      </w:r>
      <w:r w:rsidR="00971924">
        <w:t xml:space="preserve">single-electron </w:t>
      </w:r>
      <w:r w:rsidR="00AD13EC">
        <w:t>QD</w:t>
      </w:r>
      <w:r w:rsidR="00971924">
        <w:t xml:space="preserve"> in</w:t>
      </w:r>
      <w:r w:rsidR="00843ED2">
        <w:t xml:space="preserve"> </w:t>
      </w:r>
      <w:r w:rsidR="00AD13EC">
        <w:t xml:space="preserve">a </w:t>
      </w:r>
      <w:r w:rsidR="00971924">
        <w:t>Si/</w:t>
      </w:r>
      <w:proofErr w:type="spellStart"/>
      <w:r w:rsidR="00971924">
        <w:t>SiGe</w:t>
      </w:r>
      <w:proofErr w:type="spellEnd"/>
      <w:r w:rsidR="00971924">
        <w:t xml:space="preserve"> </w:t>
      </w:r>
      <w:proofErr w:type="spellStart"/>
      <w:r w:rsidR="00971924">
        <w:t>heterostructure</w:t>
      </w:r>
      <w:proofErr w:type="spellEnd"/>
      <w:r w:rsidR="00971924">
        <w:t xml:space="preserve"> </w:t>
      </w:r>
      <w:r w:rsidR="00843ED2">
        <w:t xml:space="preserve">qubit, </w:t>
      </w:r>
      <w:r w:rsidR="00AD13EC">
        <w:t xml:space="preserve">have </w:t>
      </w:r>
      <w:r w:rsidR="00843ED2">
        <w:t xml:space="preserve">measured </w:t>
      </w:r>
      <w:r w:rsidR="00971924">
        <w:t>T</w:t>
      </w:r>
      <w:r w:rsidR="00971924">
        <w:rPr>
          <w:vertAlign w:val="subscript"/>
        </w:rPr>
        <w:t>2</w:t>
      </w:r>
      <w:r w:rsidR="00671E19">
        <w:rPr>
          <w:vertAlign w:val="superscript"/>
        </w:rPr>
        <w:t>ECHO</w:t>
      </w:r>
      <w:r w:rsidR="00671E19">
        <w:t xml:space="preserve"> = 40 </w:t>
      </w:r>
      <w:proofErr w:type="spellStart"/>
      <w:r w:rsidR="00671E19">
        <w:t>μs</w:t>
      </w:r>
      <w:proofErr w:type="spellEnd"/>
      <w:r w:rsidR="00671E19">
        <w:t xml:space="preserve">, while </w:t>
      </w:r>
      <w:r w:rsidR="00971924" w:rsidRPr="0039664B">
        <w:t>τ</w:t>
      </w:r>
      <w:r w:rsidR="00971924" w:rsidRPr="0039664B">
        <w:rPr>
          <w:vertAlign w:val="subscript"/>
        </w:rPr>
        <w:t>π</w:t>
      </w:r>
      <w:r w:rsidR="00971924">
        <w:t xml:space="preserve"> = 0.15 </w:t>
      </w:r>
      <w:proofErr w:type="spellStart"/>
      <w:r w:rsidR="00971924" w:rsidRPr="00FD7154">
        <w:t>μs</w:t>
      </w:r>
      <w:proofErr w:type="spellEnd"/>
      <w:r w:rsidR="00780B80">
        <w:t xml:space="preserve"> </w:t>
      </w:r>
      <w:r w:rsidR="00584E8B">
        <w:t>[9</w:t>
      </w:r>
      <w:r w:rsidR="00FC5271">
        <w:t>]</w:t>
      </w:r>
      <w:r w:rsidR="00780B80">
        <w:t>.</w:t>
      </w:r>
      <w:r w:rsidR="00AD13EC">
        <w:t xml:space="preserve"> </w:t>
      </w:r>
    </w:p>
    <w:p w:rsidR="00FC5271" w:rsidRDefault="00AD13EC" w:rsidP="00FC5271">
      <w:r>
        <w:t>One limitation of Si is the difficulty to perform fast gate operations while maintaining the good coherence. One way around this problem is to use the spin-orbit interaction of holes</w:t>
      </w:r>
      <w:r w:rsidR="00827538">
        <w:t xml:space="preserve"> instead of electrons</w:t>
      </w:r>
      <w:r>
        <w:t xml:space="preserve"> and perform </w:t>
      </w:r>
      <w:r w:rsidR="009E7BE2">
        <w:t>spin manipulation via electric fields (</w:t>
      </w:r>
      <w:r w:rsidR="00525A02">
        <w:t xml:space="preserve">as </w:t>
      </w:r>
      <w:r w:rsidR="009E7BE2">
        <w:t xml:space="preserve">described in more detail in </w:t>
      </w:r>
      <w:r w:rsidR="00671E19">
        <w:t>the</w:t>
      </w:r>
      <w:r w:rsidR="00671E19">
        <w:rPr>
          <w:i/>
        </w:rPr>
        <w:t xml:space="preserve"> S</w:t>
      </w:r>
      <w:r w:rsidR="00E02207">
        <w:rPr>
          <w:i/>
        </w:rPr>
        <w:t>pin dynamics experiments</w:t>
      </w:r>
      <w:r>
        <w:rPr>
          <w:i/>
        </w:rPr>
        <w:t xml:space="preserve"> </w:t>
      </w:r>
      <w:r w:rsidRPr="00EF26A8">
        <w:t>section</w:t>
      </w:r>
      <w:r w:rsidR="009E7BE2" w:rsidRPr="00350C01">
        <w:t>)</w:t>
      </w:r>
      <w:r w:rsidR="009E7BE2">
        <w:t xml:space="preserve">. </w:t>
      </w:r>
      <w:r>
        <w:t>Using this approach</w:t>
      </w:r>
      <w:r w:rsidR="00C90487">
        <w:t>,</w:t>
      </w:r>
      <w:r>
        <w:t xml:space="preserve"> R. </w:t>
      </w:r>
      <w:proofErr w:type="spellStart"/>
      <w:r>
        <w:t>Maurand</w:t>
      </w:r>
      <w:proofErr w:type="spellEnd"/>
      <w:r w:rsidR="00C90487">
        <w:t xml:space="preserve"> et al.</w:t>
      </w:r>
      <w:r>
        <w:t xml:space="preserve"> realized very recently the first CMOS spin qubit by using a hole confined in a transistor made out of p-type Si. </w:t>
      </w:r>
      <w:r w:rsidR="007D57D9">
        <w:t>Indeed</w:t>
      </w:r>
      <w:r w:rsidR="00E9528E">
        <w:t xml:space="preserve">, the time for a full spin rotation was much reduced </w:t>
      </w:r>
      <w:r w:rsidR="00E9528E" w:rsidRPr="0039664B">
        <w:t>τ</w:t>
      </w:r>
      <w:r w:rsidR="00E9528E" w:rsidRPr="0039664B">
        <w:rPr>
          <w:vertAlign w:val="subscript"/>
        </w:rPr>
        <w:t>π</w:t>
      </w:r>
      <w:r w:rsidR="00E9528E">
        <w:t xml:space="preserve"> ≈ 6 ns but also the </w:t>
      </w:r>
      <w:r>
        <w:t xml:space="preserve">reported </w:t>
      </w:r>
      <w:r w:rsidR="00671E19">
        <w:t>T</w:t>
      </w:r>
      <w:r w:rsidR="00671E19">
        <w:rPr>
          <w:vertAlign w:val="subscript"/>
        </w:rPr>
        <w:t>2</w:t>
      </w:r>
      <w:r w:rsidR="00671E19">
        <w:rPr>
          <w:vertAlign w:val="superscript"/>
        </w:rPr>
        <w:t>ECHO</w:t>
      </w:r>
      <w:r w:rsidR="00671E19">
        <w:t xml:space="preserve"> </w:t>
      </w:r>
      <w:r w:rsidR="00E9528E">
        <w:t>≈</w:t>
      </w:r>
      <w:r>
        <w:t>245</w:t>
      </w:r>
      <w:r w:rsidR="00827538">
        <w:t xml:space="preserve"> </w:t>
      </w:r>
      <w:r>
        <w:t>ns</w:t>
      </w:r>
      <w:r w:rsidDel="00AD13EC">
        <w:t xml:space="preserve"> </w:t>
      </w:r>
      <w:r w:rsidR="00584E8B">
        <w:t>[10</w:t>
      </w:r>
      <w:r>
        <w:t xml:space="preserve">]. </w:t>
      </w:r>
    </w:p>
    <w:p w:rsidR="00350C01" w:rsidRDefault="00961F10" w:rsidP="00C86B6F">
      <w:r w:rsidRPr="00827538">
        <w:rPr>
          <w:b/>
        </w:rPr>
        <w:t>Holes in</w:t>
      </w:r>
      <w:r>
        <w:t xml:space="preserve"> </w:t>
      </w:r>
      <w:r w:rsidRPr="00827538">
        <w:rPr>
          <w:b/>
        </w:rPr>
        <w:t>germanium</w:t>
      </w:r>
      <w:r w:rsidR="009D5487">
        <w:t xml:space="preserve"> </w:t>
      </w:r>
      <w:r w:rsidR="00350C01" w:rsidRPr="00827538">
        <w:rPr>
          <w:b/>
        </w:rPr>
        <w:t>(</w:t>
      </w:r>
      <w:r w:rsidR="009D5487" w:rsidRPr="00AC4E94">
        <w:rPr>
          <w:b/>
        </w:rPr>
        <w:t>Ge</w:t>
      </w:r>
      <w:r w:rsidR="00350C01">
        <w:rPr>
          <w:b/>
        </w:rPr>
        <w:t>)</w:t>
      </w:r>
      <w:r>
        <w:t xml:space="preserve">, have </w:t>
      </w:r>
      <w:r w:rsidR="00462B71">
        <w:t xml:space="preserve">an </w:t>
      </w:r>
      <w:r w:rsidR="00EE40D6">
        <w:t xml:space="preserve">even </w:t>
      </w:r>
      <w:r>
        <w:t xml:space="preserve">higher spin orbit coupling which should </w:t>
      </w:r>
      <w:r w:rsidR="00350C01">
        <w:t xml:space="preserve">allow </w:t>
      </w:r>
      <w:r w:rsidR="00EE40D6">
        <w:t xml:space="preserve">thus </w:t>
      </w:r>
      <w:r>
        <w:t xml:space="preserve">much </w:t>
      </w:r>
      <w:r w:rsidRPr="00785174">
        <w:rPr>
          <w:b/>
        </w:rPr>
        <w:t>faster spin ma</w:t>
      </w:r>
      <w:r w:rsidR="00604DE7" w:rsidRPr="00785174">
        <w:rPr>
          <w:b/>
        </w:rPr>
        <w:t>nipulation</w:t>
      </w:r>
      <w:r w:rsidR="009D5487" w:rsidRPr="00785174">
        <w:rPr>
          <w:b/>
        </w:rPr>
        <w:t xml:space="preserve"> time</w:t>
      </w:r>
      <w:r w:rsidR="00350C01">
        <w:rPr>
          <w:b/>
        </w:rPr>
        <w:t>s</w:t>
      </w:r>
      <w:r>
        <w:t>.</w:t>
      </w:r>
      <w:r w:rsidR="00624284">
        <w:t xml:space="preserve"> In addition, for purely heavy-hole (HH) states the </w:t>
      </w:r>
      <w:r w:rsidR="00624284" w:rsidRPr="00F47EB1">
        <w:rPr>
          <w:b/>
        </w:rPr>
        <w:t>dephasing time should be very long</w:t>
      </w:r>
      <w:r w:rsidR="004436BA">
        <w:t xml:space="preserve"> [</w:t>
      </w:r>
      <w:r w:rsidR="00584E8B">
        <w:t>11</w:t>
      </w:r>
      <w:r w:rsidR="00955E6B">
        <w:t>]</w:t>
      </w:r>
      <w:r w:rsidR="00624284">
        <w:t xml:space="preserve">. </w:t>
      </w:r>
    </w:p>
    <w:p w:rsidR="00C23830" w:rsidRDefault="00624284" w:rsidP="00CC79F8">
      <w:r>
        <w:t>In our group we study qubits</w:t>
      </w:r>
      <w:r w:rsidR="00387E18">
        <w:t xml:space="preserve"> in Ge self-assembled nanostructures</w:t>
      </w:r>
      <w:r w:rsidR="001B77CB">
        <w:t xml:space="preserve"> </w:t>
      </w:r>
      <w:r w:rsidR="00FA50D3">
        <w:t>[12</w:t>
      </w:r>
      <w:r w:rsidR="00387E18">
        <w:t>]</w:t>
      </w:r>
      <w:r w:rsidR="00350C01">
        <w:t xml:space="preserve">, which are </w:t>
      </w:r>
      <w:r w:rsidR="00387E18">
        <w:t xml:space="preserve">created by epitaxial growth of Ge on Si. Such a growth </w:t>
      </w:r>
      <w:r w:rsidR="00350C01">
        <w:t xml:space="preserve">can </w:t>
      </w:r>
      <w:r w:rsidR="00387E18">
        <w:t>lead</w:t>
      </w:r>
      <w:r w:rsidR="00ED4509">
        <w:t xml:space="preserve"> </w:t>
      </w:r>
      <w:r w:rsidR="00387E18">
        <w:t>to various type</w:t>
      </w:r>
      <w:r w:rsidR="00350C01">
        <w:t>s</w:t>
      </w:r>
      <w:r w:rsidR="00387E18">
        <w:t xml:space="preserve"> of nanostructures. In this project the so-called Ge hut-wires are going to be studied. Very recently </w:t>
      </w:r>
      <w:proofErr w:type="spellStart"/>
      <w:r w:rsidR="001E79EC">
        <w:t>magnetotransport</w:t>
      </w:r>
      <w:proofErr w:type="spellEnd"/>
      <w:r w:rsidR="001E79EC">
        <w:t xml:space="preserve"> measurement</w:t>
      </w:r>
      <w:r w:rsidR="00EE40D6">
        <w:t>s</w:t>
      </w:r>
      <w:r w:rsidR="009251B7">
        <w:t xml:space="preserve"> have shown that holes,</w:t>
      </w:r>
      <w:r w:rsidR="001E79EC">
        <w:t xml:space="preserve"> </w:t>
      </w:r>
      <w:r w:rsidR="009251B7">
        <w:t xml:space="preserve">in this type of structures, are of </w:t>
      </w:r>
      <w:r w:rsidR="00387E18" w:rsidRPr="001B77CB">
        <w:t>HH</w:t>
      </w:r>
      <w:r w:rsidR="001B77CB" w:rsidRPr="001B77CB">
        <w:t xml:space="preserve"> character</w:t>
      </w:r>
      <w:r w:rsidR="00CB5BC9">
        <w:t xml:space="preserve"> [12]</w:t>
      </w:r>
      <w:r w:rsidR="00387E18" w:rsidRPr="001B77CB">
        <w:t xml:space="preserve">, </w:t>
      </w:r>
      <w:r w:rsidR="00350C01">
        <w:t>suggesting</w:t>
      </w:r>
      <w:r w:rsidR="00350C01" w:rsidRPr="001B77CB">
        <w:t xml:space="preserve"> </w:t>
      </w:r>
      <w:r w:rsidR="00387E18" w:rsidRPr="001B77CB">
        <w:t>long coherence times for this material system.</w:t>
      </w:r>
      <w:r w:rsidR="00387E18">
        <w:rPr>
          <w:b/>
        </w:rPr>
        <w:t xml:space="preserve"> </w:t>
      </w:r>
    </w:p>
    <w:p w:rsidR="006C3B94" w:rsidRDefault="00CC79F8" w:rsidP="009D17AE">
      <w:pPr>
        <w:rPr>
          <w:b/>
        </w:rPr>
      </w:pPr>
      <w:r w:rsidRPr="00CC79F8">
        <w:rPr>
          <w:b/>
          <w:noProof/>
        </w:rPr>
        <w:lastRenderedPageBreak/>
        <w:drawing>
          <wp:anchor distT="0" distB="0" distL="114300" distR="114300" simplePos="0" relativeHeight="251686912" behindDoc="0" locked="0" layoutInCell="1" allowOverlap="1" wp14:anchorId="367AAFCB" wp14:editId="1BB6CA0D">
            <wp:simplePos x="0" y="0"/>
            <wp:positionH relativeFrom="margin">
              <wp:posOffset>190500</wp:posOffset>
            </wp:positionH>
            <wp:positionV relativeFrom="paragraph">
              <wp:posOffset>370205</wp:posOffset>
            </wp:positionV>
            <wp:extent cx="4015740" cy="1859280"/>
            <wp:effectExtent l="0" t="0" r="3810" b="7620"/>
            <wp:wrapSquare wrapText="bothSides"/>
            <wp:docPr id="2" name="Picture 2" descr="C:\Users\jkukucka\Documents\GitHub\Fellowship\Diamond_Hannes.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kukucka\Documents\GitHub\Fellowship\Diamond_Hannes.ti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015740" cy="18592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23830">
        <w:rPr>
          <w:noProof/>
        </w:rPr>
        <w:drawing>
          <wp:anchor distT="0" distB="0" distL="114300" distR="114300" simplePos="0" relativeHeight="251677696" behindDoc="0" locked="0" layoutInCell="1" allowOverlap="1" wp14:anchorId="4E721D41" wp14:editId="0AD919DD">
            <wp:simplePos x="0" y="0"/>
            <wp:positionH relativeFrom="margin">
              <wp:posOffset>4259580</wp:posOffset>
            </wp:positionH>
            <wp:positionV relativeFrom="paragraph">
              <wp:posOffset>522605</wp:posOffset>
            </wp:positionV>
            <wp:extent cx="1620000" cy="1321200"/>
            <wp:effectExtent l="0" t="0" r="0" b="0"/>
            <wp:wrapSquare wrapText="bothSides"/>
            <wp:docPr id="24" name="Picture 24" descr="C:\Users\jkukucka\Documents\GitHub\Fellowship\SEM_nanowi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jkukucka\Documents\GitHub\Fellowship\SEM_nanowir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20000" cy="13212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6C3B94" w:rsidRDefault="006C3B94" w:rsidP="009D17AE">
      <w:pPr>
        <w:rPr>
          <w:b/>
        </w:rPr>
      </w:pPr>
    </w:p>
    <w:p w:rsidR="00CC79F8" w:rsidRDefault="00CC79F8" w:rsidP="00CC79F8">
      <w:pPr>
        <w:pStyle w:val="Subtitle"/>
        <w:rPr>
          <w:rFonts w:eastAsiaTheme="minorHAnsi"/>
          <w:b/>
          <w:color w:val="auto"/>
          <w:spacing w:val="0"/>
        </w:rPr>
      </w:pPr>
    </w:p>
    <w:p w:rsidR="00CC79F8" w:rsidRPr="00ED56D2" w:rsidRDefault="00CC79F8" w:rsidP="00CC79F8">
      <w:pPr>
        <w:pStyle w:val="Subtitle"/>
      </w:pPr>
      <w:r>
        <w:t>Figure 1</w:t>
      </w:r>
      <w:r w:rsidR="0053298E">
        <w:t xml:space="preserve">: Stability diagram of a </w:t>
      </w:r>
      <w:proofErr w:type="spellStart"/>
      <w:r w:rsidR="0053298E">
        <w:t>SiGe</w:t>
      </w:r>
      <w:proofErr w:type="spellEnd"/>
      <w:r w:rsidR="0053298E">
        <w:t xml:space="preserve"> </w:t>
      </w:r>
      <w:r w:rsidR="00090FE0">
        <w:t xml:space="preserve">hut-wire </w:t>
      </w:r>
      <w:r>
        <w:t xml:space="preserve">single </w:t>
      </w:r>
      <w:r w:rsidR="00BC07E2">
        <w:t>QD</w:t>
      </w:r>
      <w:r>
        <w:t xml:space="preserve"> (left). Scanning electron micrograph of </w:t>
      </w:r>
      <w:r w:rsidR="00090FE0">
        <w:t xml:space="preserve">a Ge hut-wire </w:t>
      </w:r>
      <w:r>
        <w:t xml:space="preserve">contacted by palladium </w:t>
      </w:r>
      <w:r w:rsidR="00C90487">
        <w:t>(</w:t>
      </w:r>
      <w:proofErr w:type="spellStart"/>
      <w:r>
        <w:t>Pd</w:t>
      </w:r>
      <w:proofErr w:type="spellEnd"/>
      <w:r w:rsidR="00C90487">
        <w:t>)</w:t>
      </w:r>
      <w:r>
        <w:t xml:space="preserve"> source </w:t>
      </w:r>
      <w:r w:rsidR="004436BA">
        <w:t>a</w:t>
      </w:r>
      <w:r w:rsidR="00FA50D3">
        <w:t>nd drain electrodes (right) [12</w:t>
      </w:r>
      <w:r>
        <w:t>]</w:t>
      </w:r>
    </w:p>
    <w:p w:rsidR="0053298E" w:rsidRDefault="0053298E" w:rsidP="0053298E">
      <w:pPr>
        <w:pStyle w:val="Subtitle"/>
      </w:pPr>
    </w:p>
    <w:p w:rsidR="00FC5271" w:rsidRPr="001B77CB" w:rsidRDefault="00387E18" w:rsidP="00315961">
      <w:pPr>
        <w:pStyle w:val="Heading3"/>
      </w:pPr>
      <w:bookmarkStart w:id="5" w:name="_Toc462309042"/>
      <w:r w:rsidRPr="001B77CB">
        <w:t>Measurement techniques</w:t>
      </w:r>
      <w:bookmarkEnd w:id="5"/>
      <w:r w:rsidRPr="001B77CB">
        <w:t xml:space="preserve"> </w:t>
      </w:r>
    </w:p>
    <w:p w:rsidR="00AA1619" w:rsidRDefault="002C5A46" w:rsidP="009D17AE">
      <w:r>
        <w:t xml:space="preserve">Different type of measurement techniques </w:t>
      </w:r>
      <w:r w:rsidR="00350C01">
        <w:t>have been used in order</w:t>
      </w:r>
      <w:r>
        <w:t xml:space="preserve"> to </w:t>
      </w:r>
      <w:r w:rsidR="00350C01">
        <w:t xml:space="preserve">extract </w:t>
      </w:r>
      <w:r>
        <w:t xml:space="preserve">the state of a spin qubit and </w:t>
      </w:r>
      <w:r w:rsidR="00350C01">
        <w:t>its</w:t>
      </w:r>
      <w:r>
        <w:t xml:space="preserve"> coherence time: </w:t>
      </w:r>
    </w:p>
    <w:p w:rsidR="00C86B6F" w:rsidRDefault="001860D4" w:rsidP="001B77CB">
      <w:pPr>
        <w:pStyle w:val="ListParagraph"/>
        <w:numPr>
          <w:ilvl w:val="0"/>
          <w:numId w:val="22"/>
        </w:numPr>
      </w:pPr>
      <w:r w:rsidRPr="00636C7C">
        <w:rPr>
          <w:u w:val="single"/>
        </w:rPr>
        <w:t>DC current readout</w:t>
      </w:r>
      <w:r w:rsidR="00C86B6F">
        <w:t>:</w:t>
      </w:r>
      <w:r w:rsidR="00C86B6F" w:rsidRPr="00C86B6F">
        <w:t xml:space="preserve"> </w:t>
      </w:r>
      <w:r w:rsidR="00C86B6F">
        <w:t>The DC current</w:t>
      </w:r>
      <w:r w:rsidR="00031CAB">
        <w:t xml:space="preserve"> readout is sensing the </w:t>
      </w:r>
      <w:proofErr w:type="gramStart"/>
      <w:r w:rsidR="00031CAB">
        <w:t>hole</w:t>
      </w:r>
      <w:proofErr w:type="gramEnd"/>
      <w:r w:rsidR="00C86B6F">
        <w:t xml:space="preserve"> transport through the qubit by means of current measurement. It is prone to low frequency 1/f noise and the bandwidth (BW) is low because of heavy filtering necessary for achieving low effective electron temperatures. </w:t>
      </w:r>
    </w:p>
    <w:p w:rsidR="001860D4" w:rsidRDefault="00334797" w:rsidP="00EF26A8">
      <w:pPr>
        <w:pStyle w:val="ListParagraph"/>
        <w:numPr>
          <w:ilvl w:val="0"/>
          <w:numId w:val="22"/>
        </w:numPr>
      </w:pPr>
      <w:r w:rsidRPr="00636C7C">
        <w:rPr>
          <w:u w:val="single"/>
        </w:rPr>
        <w:t>D</w:t>
      </w:r>
      <w:r w:rsidR="001860D4" w:rsidRPr="00636C7C">
        <w:rPr>
          <w:u w:val="single"/>
        </w:rPr>
        <w:t>ifferential measurement (AC current readout)</w:t>
      </w:r>
      <w:r w:rsidR="00C86B6F">
        <w:t>: The differential measurement (</w:t>
      </w:r>
      <w:r w:rsidR="00636C7C">
        <w:t>AC curren</w:t>
      </w:r>
      <w:bookmarkStart w:id="6" w:name="_GoBack"/>
      <w:bookmarkEnd w:id="6"/>
      <w:r w:rsidR="00636C7C">
        <w:t>t readout) has similar</w:t>
      </w:r>
      <w:r w:rsidR="00C86B6F">
        <w:t xml:space="preserve"> drawbacks as </w:t>
      </w:r>
      <w:r w:rsidR="00636C7C">
        <w:t xml:space="preserve">the </w:t>
      </w:r>
      <w:r w:rsidR="00C86B6F">
        <w:t>DC current readout. It is typically done with a low frequency lock</w:t>
      </w:r>
      <w:r w:rsidR="000C4C17">
        <w:t>-</w:t>
      </w:r>
      <w:r w:rsidR="00C86B6F">
        <w:t>in technique. Because of the low frequency noise, a lock</w:t>
      </w:r>
      <w:r w:rsidR="000C4C17">
        <w:t>-</w:t>
      </w:r>
      <w:r w:rsidR="00C86B6F">
        <w:t xml:space="preserve">in amplifier usually operates on a very narrow BW around the </w:t>
      </w:r>
      <w:r w:rsidR="00801743">
        <w:t xml:space="preserve">measurement </w:t>
      </w:r>
      <w:r w:rsidR="00C86B6F">
        <w:t>frequency, which leads to long measurement time</w:t>
      </w:r>
      <w:r w:rsidR="00EF26A8">
        <w:t>s.</w:t>
      </w:r>
    </w:p>
    <w:p w:rsidR="00C86B6F" w:rsidRDefault="00334797" w:rsidP="00E5561A">
      <w:pPr>
        <w:pStyle w:val="ListParagraph"/>
        <w:numPr>
          <w:ilvl w:val="0"/>
          <w:numId w:val="5"/>
        </w:numPr>
      </w:pPr>
      <w:proofErr w:type="spellStart"/>
      <w:r w:rsidRPr="00636C7C">
        <w:rPr>
          <w:u w:val="single"/>
        </w:rPr>
        <w:t>O</w:t>
      </w:r>
      <w:r w:rsidR="001860D4" w:rsidRPr="00636C7C">
        <w:rPr>
          <w:u w:val="single"/>
        </w:rPr>
        <w:t>hmic</w:t>
      </w:r>
      <w:proofErr w:type="spellEnd"/>
      <w:r w:rsidR="001860D4" w:rsidRPr="00636C7C">
        <w:rPr>
          <w:u w:val="single"/>
        </w:rPr>
        <w:t xml:space="preserve"> reflectometry</w:t>
      </w:r>
      <w:r w:rsidR="00C86B6F" w:rsidRPr="00636C7C">
        <w:t>:</w:t>
      </w:r>
      <w:r w:rsidR="00C86B6F" w:rsidRPr="00C86B6F">
        <w:t xml:space="preserve"> </w:t>
      </w:r>
      <w:r w:rsidR="00636C7C">
        <w:t xml:space="preserve"> </w:t>
      </w:r>
      <w:proofErr w:type="spellStart"/>
      <w:r w:rsidR="00E5561A">
        <w:t>O</w:t>
      </w:r>
      <w:r w:rsidR="00C86B6F">
        <w:t>hmic</w:t>
      </w:r>
      <w:proofErr w:type="spellEnd"/>
      <w:r w:rsidR="00C86B6F">
        <w:t xml:space="preserve"> reflectometry is a technique </w:t>
      </w:r>
      <w:r w:rsidR="00801743">
        <w:t xml:space="preserve">which indirectly senses the impedance change of a QD </w:t>
      </w:r>
      <w:r w:rsidR="00C86B6F">
        <w:t xml:space="preserve">by monitoring the amplitude or phase of the reflected </w:t>
      </w:r>
      <w:r w:rsidR="00801743">
        <w:t>wave</w:t>
      </w:r>
      <w:r w:rsidR="00636C7C">
        <w:t xml:space="preserve"> from the QD</w:t>
      </w:r>
      <w:r w:rsidR="00801743">
        <w:t xml:space="preserve"> </w:t>
      </w:r>
      <w:r w:rsidR="00DD1A5F">
        <w:t>(see Figure 2</w:t>
      </w:r>
      <w:r w:rsidR="00C86B6F">
        <w:t xml:space="preserve"> for a more detailed explanation). It is usually </w:t>
      </w:r>
      <w:r w:rsidR="00801743">
        <w:t>performed</w:t>
      </w:r>
      <w:r w:rsidR="00C86B6F">
        <w:t xml:space="preserve"> by high frequency lock</w:t>
      </w:r>
      <w:r w:rsidR="00801743">
        <w:t>-</w:t>
      </w:r>
      <w:r w:rsidR="00C86B6F">
        <w:t xml:space="preserve">in techniques and is not prone to 1/f noise. </w:t>
      </w:r>
    </w:p>
    <w:p w:rsidR="001860D4" w:rsidRDefault="001860D4" w:rsidP="00E5561A">
      <w:pPr>
        <w:pStyle w:val="ListParagraph"/>
      </w:pPr>
    </w:p>
    <w:p w:rsidR="00CE6D64" w:rsidRDefault="00334797" w:rsidP="00CE6D64">
      <w:pPr>
        <w:pStyle w:val="ListParagraph"/>
        <w:numPr>
          <w:ilvl w:val="0"/>
          <w:numId w:val="5"/>
        </w:numPr>
        <w:rPr>
          <w:b/>
        </w:rPr>
      </w:pPr>
      <w:r w:rsidRPr="00636C7C">
        <w:rPr>
          <w:u w:val="single"/>
        </w:rPr>
        <w:t>G</w:t>
      </w:r>
      <w:r w:rsidR="001860D4" w:rsidRPr="00636C7C">
        <w:rPr>
          <w:u w:val="single"/>
        </w:rPr>
        <w:t>ate reflectometry</w:t>
      </w:r>
      <w:r w:rsidR="00C86B6F">
        <w:t xml:space="preserve">: </w:t>
      </w:r>
      <w:r w:rsidR="00801743">
        <w:t xml:space="preserve">Similar to the </w:t>
      </w:r>
      <w:proofErr w:type="spellStart"/>
      <w:r w:rsidR="00801743">
        <w:t>ohmic</w:t>
      </w:r>
      <w:proofErr w:type="spellEnd"/>
      <w:r w:rsidR="00801743">
        <w:t xml:space="preserve"> reflectometry but it is co</w:t>
      </w:r>
      <w:r w:rsidR="0029509A">
        <w:t>nnected to a gate</w:t>
      </w:r>
      <w:r w:rsidR="00A773D9">
        <w:t xml:space="preserve"> electrode</w:t>
      </w:r>
      <w:r w:rsidR="0029509A">
        <w:t xml:space="preserve"> and not to a source or a</w:t>
      </w:r>
      <w:r w:rsidR="008D0E6D">
        <w:t xml:space="preserve"> drain</w:t>
      </w:r>
      <w:r w:rsidR="00801743">
        <w:t xml:space="preserve">. </w:t>
      </w:r>
      <w:proofErr w:type="gramStart"/>
      <w:r w:rsidR="00C86B6F" w:rsidRPr="00E5561A">
        <w:rPr>
          <w:b/>
        </w:rPr>
        <w:t>It’s</w:t>
      </w:r>
      <w:proofErr w:type="gramEnd"/>
      <w:r w:rsidR="00C86B6F" w:rsidRPr="00E5561A">
        <w:rPr>
          <w:b/>
        </w:rPr>
        <w:t xml:space="preserve"> big advantage is that it does neither require charge transport </w:t>
      </w:r>
      <w:r w:rsidR="00C86B6F" w:rsidRPr="00E5561A">
        <w:rPr>
          <w:b/>
        </w:rPr>
        <w:lastRenderedPageBreak/>
        <w:t xml:space="preserve">through the </w:t>
      </w:r>
      <w:r w:rsidR="00801743" w:rsidRPr="00E5561A">
        <w:rPr>
          <w:b/>
        </w:rPr>
        <w:t>QD hosting the qubit</w:t>
      </w:r>
      <w:r w:rsidR="00C86B6F" w:rsidRPr="00E5561A">
        <w:rPr>
          <w:b/>
        </w:rPr>
        <w:t xml:space="preserve"> nor the existence of a charge sensor</w:t>
      </w:r>
      <w:r w:rsidR="000C4C17">
        <w:rPr>
          <w:b/>
        </w:rPr>
        <w:t xml:space="preserve"> typically used with </w:t>
      </w:r>
      <w:proofErr w:type="spellStart"/>
      <w:r w:rsidR="000C4C17">
        <w:rPr>
          <w:b/>
        </w:rPr>
        <w:t>ohmic</w:t>
      </w:r>
      <w:proofErr w:type="spellEnd"/>
      <w:r w:rsidR="000C4C17">
        <w:rPr>
          <w:b/>
        </w:rPr>
        <w:t xml:space="preserve"> reflectometry</w:t>
      </w:r>
      <w:r w:rsidR="00C86B6F" w:rsidRPr="00E5561A">
        <w:rPr>
          <w:b/>
        </w:rPr>
        <w:t>.</w:t>
      </w:r>
    </w:p>
    <w:p w:rsidR="00CE6D64" w:rsidRDefault="00D126FA" w:rsidP="00D126FA">
      <w:r w:rsidRPr="00E5561A">
        <w:rPr>
          <w:b/>
          <w:noProof/>
        </w:rPr>
        <mc:AlternateContent>
          <mc:Choice Requires="wps">
            <w:drawing>
              <wp:anchor distT="45720" distB="45720" distL="114300" distR="114300" simplePos="0" relativeHeight="251679744" behindDoc="0" locked="0" layoutInCell="1" allowOverlap="1" wp14:anchorId="45C1DF31" wp14:editId="399C4593">
                <wp:simplePos x="0" y="0"/>
                <wp:positionH relativeFrom="margin">
                  <wp:align>center</wp:align>
                </wp:positionH>
                <wp:positionV relativeFrom="paragraph">
                  <wp:posOffset>315595</wp:posOffset>
                </wp:positionV>
                <wp:extent cx="6911975" cy="4922520"/>
                <wp:effectExtent l="0" t="0" r="22225"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11975" cy="4922520"/>
                        </a:xfrm>
                        <a:prstGeom prst="rect">
                          <a:avLst/>
                        </a:prstGeom>
                        <a:solidFill>
                          <a:srgbClr val="FFFFFF"/>
                        </a:solidFill>
                        <a:ln w="9525">
                          <a:solidFill>
                            <a:srgbClr val="000000"/>
                          </a:solidFill>
                          <a:miter lim="800000"/>
                          <a:headEnd/>
                          <a:tailEnd/>
                        </a:ln>
                      </wps:spPr>
                      <wps:txb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00C90487">
                              <w:rPr>
                                <w:sz w:val="18"/>
                                <w:szCs w:val="18"/>
                              </w:rPr>
                              <w:t xml:space="preserve">large resistance (~100 </w:t>
                            </w:r>
                            <w:proofErr w:type="spellStart"/>
                            <w:r w:rsidR="00C90487">
                              <w:rPr>
                                <w:sz w:val="18"/>
                                <w:szCs w:val="18"/>
                              </w:rPr>
                              <w:t>k</w:t>
                            </w:r>
                            <w:r w:rsidRPr="00E5561A">
                              <w:rPr>
                                <w:sz w:val="18"/>
                                <w:szCs w:val="18"/>
                              </w:rPr>
                              <w:t>Ω</w:t>
                            </w:r>
                            <w:proofErr w:type="spellEnd"/>
                            <w:r w:rsidRPr="00E5561A">
                              <w:rPr>
                                <w:sz w:val="18"/>
                                <w:szCs w:val="18"/>
                              </w:rPr>
                              <w:t>)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 xml:space="preserve">characteristic impedance of the RF line </w:t>
                            </w:r>
                            <w:r w:rsidR="00363740">
                              <w:rPr>
                                <w:sz w:val="18"/>
                                <w:szCs w:val="18"/>
                              </w:rPr>
                              <w:t>(</w:t>
                            </w:r>
                            <w:r w:rsidRPr="00E5561A">
                              <w:rPr>
                                <w:sz w:val="18"/>
                                <w:szCs w:val="18"/>
                              </w:rPr>
                              <w:t>Z</w:t>
                            </w:r>
                            <w:r w:rsidRPr="00E5561A">
                              <w:rPr>
                                <w:sz w:val="18"/>
                                <w:szCs w:val="18"/>
                                <w:vertAlign w:val="subscript"/>
                              </w:rPr>
                              <w:t>0</w:t>
                            </w:r>
                            <w:r w:rsidR="00363740">
                              <w:rPr>
                                <w:sz w:val="18"/>
                                <w:szCs w:val="18"/>
                              </w:rPr>
                              <w:t>)</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5C1DF31" id="_x0000_t202" coordsize="21600,21600" o:spt="202" path="m,l,21600r21600,l21600,xe">
                <v:stroke joinstyle="miter"/>
                <v:path gradientshapeok="t" o:connecttype="rect"/>
              </v:shapetype>
              <v:shape id="Text Box 2" o:spid="_x0000_s1026" type="#_x0000_t202" style="position:absolute;left:0;text-align:left;margin-left:0;margin-top:24.85pt;width:544.25pt;height:387.6pt;z-index:25167974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">
                <v:textbox>
                  <w:txbxContent>
                    <w:p w:rsidR="003A07E9" w:rsidRDefault="003A07E9" w:rsidP="00E5561A">
                      <w:pPr>
                        <w:rPr>
                          <w:b/>
                        </w:rPr>
                      </w:pPr>
                      <w:r>
                        <w:rPr>
                          <w:b/>
                        </w:rPr>
                        <w:t>Explanatory box: What is reflectometry?</w:t>
                      </w:r>
                    </w:p>
                    <w:p w:rsidR="003A07E9" w:rsidRPr="00E5561A" w:rsidRDefault="003A07E9" w:rsidP="00E5561A">
                      <w:pPr>
                        <w:jc w:val="center"/>
                        <w:rPr>
                          <w:b/>
                        </w:rPr>
                      </w:pPr>
                      <w:r w:rsidRPr="00D676E2">
                        <w:rPr>
                          <w:b/>
                          <w:noProof/>
                        </w:rPr>
                        <w:drawing>
                          <wp:inline distT="0" distB="0" distL="0" distR="0" wp14:anchorId="263E64A1" wp14:editId="42A73860">
                            <wp:extent cx="3449907" cy="8166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kukucka\Documents\GitHub\Fellowship\Reflectometry_basics.t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2988" cy="817339"/>
                                    </a:xfrm>
                                    <a:prstGeom prst="rect">
                                      <a:avLst/>
                                    </a:prstGeom>
                                    <a:noFill/>
                                    <a:ln>
                                      <a:noFill/>
                                    </a:ln>
                                  </pic:spPr>
                                </pic:pic>
                              </a:graphicData>
                            </a:graphic>
                          </wp:inline>
                        </w:drawing>
                      </w:r>
                    </w:p>
                    <w:p w:rsidR="003A07E9" w:rsidRPr="00E5561A" w:rsidRDefault="003A07E9" w:rsidP="00E5561A">
                      <w:pPr>
                        <w:pStyle w:val="Subtitle"/>
                        <w:rPr>
                          <w:sz w:val="18"/>
                          <w:szCs w:val="18"/>
                        </w:rPr>
                      </w:pPr>
                      <w:r>
                        <w:rPr>
                          <w:sz w:val="18"/>
                          <w:szCs w:val="18"/>
                        </w:rPr>
                        <w:t>Figure 2</w:t>
                      </w:r>
                      <w:r w:rsidRPr="00E5561A">
                        <w:rPr>
                          <w:sz w:val="18"/>
                          <w:szCs w:val="18"/>
                        </w:rPr>
                        <w:t xml:space="preserve">: Basic principle of </w:t>
                      </w:r>
                      <w:proofErr w:type="spellStart"/>
                      <w:r w:rsidRPr="00E5561A">
                        <w:rPr>
                          <w:sz w:val="18"/>
                          <w:szCs w:val="18"/>
                        </w:rPr>
                        <w:t>ohmic</w:t>
                      </w:r>
                      <w:proofErr w:type="spellEnd"/>
                      <w:r w:rsidRPr="00E5561A">
                        <w:rPr>
                          <w:sz w:val="18"/>
                          <w:szCs w:val="18"/>
                        </w:rPr>
                        <w:t xml:space="preserve"> reflectometry. </w:t>
                      </w:r>
                      <w:r>
                        <w:rPr>
                          <w:sz w:val="18"/>
                          <w:szCs w:val="18"/>
                        </w:rPr>
                        <w:t xml:space="preserve">The resonant circuit consists of the single </w:t>
                      </w:r>
                      <w:proofErr w:type="gramStart"/>
                      <w:r>
                        <w:rPr>
                          <w:sz w:val="18"/>
                          <w:szCs w:val="18"/>
                        </w:rPr>
                        <w:t>hole</w:t>
                      </w:r>
                      <w:proofErr w:type="gramEnd"/>
                      <w:r>
                        <w:rPr>
                          <w:sz w:val="18"/>
                          <w:szCs w:val="18"/>
                        </w:rPr>
                        <w:t xml:space="preserve"> transistor (SHT) and the matching circuit. The SHT is represented with a parallel combination of </w:t>
                      </w:r>
                      <w:r w:rsidRPr="00E5561A">
                        <w:rPr>
                          <w:sz w:val="18"/>
                          <w:szCs w:val="18"/>
                        </w:rPr>
                        <w:t>C</w:t>
                      </w:r>
                      <w:r w:rsidRPr="00E5561A">
                        <w:rPr>
                          <w:sz w:val="18"/>
                          <w:szCs w:val="18"/>
                          <w:vertAlign w:val="subscript"/>
                        </w:rPr>
                        <w:t xml:space="preserve">S </w:t>
                      </w:r>
                      <w:r w:rsidRPr="00E5561A">
                        <w:rPr>
                          <w:sz w:val="18"/>
                          <w:szCs w:val="18"/>
                        </w:rPr>
                        <w:t>and R</w:t>
                      </w:r>
                      <w:r w:rsidRPr="00E5561A">
                        <w:rPr>
                          <w:sz w:val="18"/>
                          <w:szCs w:val="18"/>
                          <w:vertAlign w:val="subscript"/>
                        </w:rPr>
                        <w:t>S</w:t>
                      </w:r>
                      <w:r w:rsidRPr="00E5561A">
                        <w:rPr>
                          <w:sz w:val="18"/>
                          <w:szCs w:val="18"/>
                        </w:rPr>
                        <w:t xml:space="preserve">. S and D denote the source and drain contacts of the SHT, respectively. </w:t>
                      </w:r>
                      <w:r>
                        <w:rPr>
                          <w:sz w:val="18"/>
                          <w:szCs w:val="18"/>
                        </w:rPr>
                        <w:t>The matching</w:t>
                      </w:r>
                      <w:r w:rsidRPr="00E5561A">
                        <w:rPr>
                          <w:sz w:val="18"/>
                          <w:szCs w:val="18"/>
                        </w:rPr>
                        <w:t xml:space="preserve"> circuit formed with an inductor L and a capacitance C is connected to the source contact.</w:t>
                      </w:r>
                    </w:p>
                    <w:p w:rsidR="003A07E9" w:rsidRPr="00E5561A" w:rsidRDefault="003A07E9" w:rsidP="00E5561A">
                      <w:pPr>
                        <w:rPr>
                          <w:sz w:val="18"/>
                          <w:szCs w:val="18"/>
                        </w:rPr>
                      </w:pPr>
                      <w:r w:rsidRPr="00E5561A">
                        <w:rPr>
                          <w:sz w:val="18"/>
                          <w:szCs w:val="18"/>
                        </w:rPr>
                        <w:t xml:space="preserve">Reflectometry is a readout technique based on the change of the wave reflection coefficient Γ. It comes from the electromagnetic wave principle – if a wave is travelling in a media with impedance </w:t>
                      </w:r>
                      <w:proofErr w:type="gramStart"/>
                      <w:r w:rsidRPr="00E5561A">
                        <w:rPr>
                          <w:sz w:val="18"/>
                          <w:szCs w:val="18"/>
                        </w:rPr>
                        <w:t>Z</w:t>
                      </w:r>
                      <w:r w:rsidRPr="00E5561A">
                        <w:rPr>
                          <w:sz w:val="18"/>
                          <w:szCs w:val="18"/>
                          <w:vertAlign w:val="subscript"/>
                        </w:rPr>
                        <w:t xml:space="preserve">0 </w:t>
                      </w:r>
                      <w:r w:rsidRPr="00E5561A">
                        <w:rPr>
                          <w:sz w:val="18"/>
                          <w:szCs w:val="18"/>
                        </w:rPr>
                        <w:t xml:space="preserve"> (</w:t>
                      </w:r>
                      <w:proofErr w:type="gramEnd"/>
                      <w:r w:rsidRPr="00E5561A">
                        <w:rPr>
                          <w:sz w:val="18"/>
                          <w:szCs w:val="18"/>
                        </w:rPr>
                        <w:t>e.g. coaxial cable) and it encounters a change of impedance  from  Z</w:t>
                      </w:r>
                      <w:r w:rsidRPr="00E5561A">
                        <w:rPr>
                          <w:sz w:val="18"/>
                          <w:szCs w:val="18"/>
                          <w:vertAlign w:val="subscript"/>
                        </w:rPr>
                        <w:t xml:space="preserve">0 </w:t>
                      </w:r>
                      <w:r w:rsidRPr="00E5561A">
                        <w:rPr>
                          <w:sz w:val="18"/>
                          <w:szCs w:val="18"/>
                        </w:rPr>
                        <w:t>to Z (e.g. end of coaxial cable), a portion of the wave will be reflected b</w:t>
                      </w:r>
                      <w:r w:rsidR="004C1142">
                        <w:rPr>
                          <w:sz w:val="18"/>
                          <w:szCs w:val="18"/>
                        </w:rPr>
                        <w:t>ack according to the expression:</w:t>
                      </w:r>
                      <m:oMath>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A</m:t>
                            </m:r>
                          </m:e>
                          <m:sub>
                            <m:r>
                              <w:rPr>
                                <w:rFonts w:ascii="Cambria Math" w:hAnsi="Cambria Math"/>
                                <w:sz w:val="18"/>
                                <w:szCs w:val="18"/>
                              </w:rPr>
                              <m:t>r</m:t>
                            </m:r>
                          </m:sub>
                        </m:sSub>
                        <m:r>
                          <w:rPr>
                            <w:rFonts w:ascii="Cambria Math" w:hAnsi="Cambria Math" w:cs="Cambria Math"/>
                            <w:sz w:val="18"/>
                            <w:szCs w:val="18"/>
                          </w:rPr>
                          <m:t>=</m:t>
                        </m:r>
                        <m:sSub>
                          <m:sSubPr>
                            <m:ctrlPr>
                              <w:rPr>
                                <w:rFonts w:ascii="Cambria Math" w:hAnsi="Cambria Math" w:cs="Cambria Math"/>
                                <w:i/>
                                <w:sz w:val="18"/>
                                <w:szCs w:val="18"/>
                              </w:rPr>
                            </m:ctrlPr>
                          </m:sSubPr>
                          <m:e>
                            <m:r>
                              <w:rPr>
                                <w:rFonts w:ascii="Cambria Math" w:hAnsi="Cambria Math" w:cs="Cambria Math"/>
                                <w:sz w:val="18"/>
                                <w:szCs w:val="18"/>
                              </w:rPr>
                              <m:t>A</m:t>
                            </m:r>
                          </m:e>
                          <m:sub>
                            <m:r>
                              <w:rPr>
                                <w:rFonts w:ascii="Cambria Math" w:hAnsi="Cambria Math" w:cs="Cambria Math"/>
                                <w:sz w:val="18"/>
                                <w:szCs w:val="18"/>
                              </w:rPr>
                              <m:t>in</m:t>
                            </m:r>
                          </m:sub>
                        </m:sSub>
                        <m:r>
                          <w:rPr>
                            <w:rFonts w:ascii="Cambria Math" w:hAnsi="Cambria Math" w:cs="Cambria Math"/>
                            <w:sz w:val="18"/>
                            <w:szCs w:val="18"/>
                          </w:rPr>
                          <m:t>*Γ,    Γ</m:t>
                        </m:r>
                        <m:r>
                          <m:rPr>
                            <m:sty m:val="p"/>
                          </m:rPr>
                          <w:rPr>
                            <w:rFonts w:ascii="Cambria Math" w:hAnsi="Cambria Math" w:cs="Cambria Math"/>
                            <w:sz w:val="18"/>
                            <w:szCs w:val="18"/>
                          </w:rPr>
                          <m:t>=</m:t>
                        </m:r>
                        <m:f>
                          <m:fPr>
                            <m:ctrlPr>
                              <w:rPr>
                                <w:rFonts w:ascii="Cambria Math" w:hAnsi="Cambria Math"/>
                                <w:sz w:val="18"/>
                                <w:szCs w:val="18"/>
                              </w:rPr>
                            </m:ctrlPr>
                          </m:fPr>
                          <m:num>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num>
                          <m:den>
                            <m:r>
                              <m:rPr>
                                <m:sty m:val="p"/>
                              </m:rPr>
                              <w:rPr>
                                <w:rFonts w:ascii="Cambria Math" w:hAnsi="Cambria Math" w:cs="Cambria Math"/>
                                <w:sz w:val="18"/>
                                <w:szCs w:val="18"/>
                              </w:rPr>
                              <m:t>Z+</m:t>
                            </m:r>
                            <m:sSub>
                              <m:sSubPr>
                                <m:ctrlPr>
                                  <w:rPr>
                                    <w:rFonts w:ascii="Cambria Math" w:hAnsi="Cambria Math" w:cs="Cambria Math"/>
                                    <w:sz w:val="18"/>
                                    <w:szCs w:val="18"/>
                                  </w:rPr>
                                </m:ctrlPr>
                              </m:sSubPr>
                              <m:e>
                                <m:r>
                                  <m:rPr>
                                    <m:sty m:val="p"/>
                                  </m:rPr>
                                  <w:rPr>
                                    <w:rFonts w:ascii="Cambria Math" w:hAnsi="Cambria Math" w:cs="Cambria Math"/>
                                    <w:sz w:val="18"/>
                                    <w:szCs w:val="18"/>
                                  </w:rPr>
                                  <m:t>Z</m:t>
                                </m:r>
                              </m:e>
                              <m:sub>
                                <m:r>
                                  <w:rPr>
                                    <w:rFonts w:ascii="Cambria Math" w:hAnsi="Cambria Math" w:cs="Cambria Math"/>
                                    <w:sz w:val="18"/>
                                    <w:szCs w:val="18"/>
                                  </w:rPr>
                                  <m:t>0</m:t>
                                </m:r>
                              </m:sub>
                            </m:sSub>
                            <m:r>
                              <w:rPr>
                                <w:rFonts w:ascii="Cambria Math" w:hAnsi="Cambria Math" w:cs="Cambria Math"/>
                                <w:sz w:val="18"/>
                                <w:szCs w:val="18"/>
                              </w:rPr>
                              <m:t xml:space="preserve"> </m:t>
                            </m:r>
                          </m:den>
                        </m:f>
                      </m:oMath>
                      <w:r w:rsidRPr="00E5561A">
                        <w:rPr>
                          <w:rFonts w:eastAsiaTheme="minorEastAsia"/>
                          <w:sz w:val="18"/>
                          <w:szCs w:val="18"/>
                        </w:rPr>
                        <w:t>, where A</w:t>
                      </w:r>
                      <w:r w:rsidRPr="00E5561A">
                        <w:rPr>
                          <w:rFonts w:eastAsiaTheme="minorEastAsia"/>
                          <w:sz w:val="18"/>
                          <w:szCs w:val="18"/>
                          <w:vertAlign w:val="subscript"/>
                        </w:rPr>
                        <w:t>r</w:t>
                      </w:r>
                      <w:r w:rsidRPr="00E5561A">
                        <w:rPr>
                          <w:rFonts w:eastAsiaTheme="minorEastAsia"/>
                          <w:sz w:val="18"/>
                          <w:szCs w:val="18"/>
                        </w:rPr>
                        <w:t xml:space="preserve"> is the a</w:t>
                      </w:r>
                      <w:r>
                        <w:rPr>
                          <w:rFonts w:eastAsiaTheme="minorEastAsia"/>
                          <w:sz w:val="18"/>
                          <w:szCs w:val="18"/>
                        </w:rPr>
                        <w:t>mplitude of the reflected wave</w:t>
                      </w:r>
                      <w:r w:rsidRPr="00E5561A">
                        <w:rPr>
                          <w:rFonts w:eastAsiaTheme="minorEastAsia"/>
                          <w:sz w:val="18"/>
                          <w:szCs w:val="18"/>
                        </w:rPr>
                        <w:t>, A</w:t>
                      </w:r>
                      <w:r w:rsidRPr="00E5561A">
                        <w:rPr>
                          <w:rFonts w:eastAsiaTheme="minorEastAsia"/>
                          <w:sz w:val="18"/>
                          <w:szCs w:val="18"/>
                          <w:vertAlign w:val="subscript"/>
                        </w:rPr>
                        <w:t xml:space="preserve">in  </w:t>
                      </w:r>
                      <w:r w:rsidRPr="00E5561A">
                        <w:rPr>
                          <w:rFonts w:eastAsiaTheme="minorEastAsia"/>
                          <w:sz w:val="18"/>
                          <w:szCs w:val="18"/>
                        </w:rPr>
                        <w:t xml:space="preserve">the </w:t>
                      </w:r>
                      <w:r w:rsidRPr="00E5561A">
                        <w:rPr>
                          <w:sz w:val="18"/>
                          <w:szCs w:val="18"/>
                        </w:rPr>
                        <w:t>amplitude of the incoming wave and Γ is the reflection coefficient</w:t>
                      </w:r>
                      <w:r w:rsidRPr="00E5561A">
                        <w:rPr>
                          <w:rFonts w:eastAsiaTheme="minorEastAsia"/>
                          <w:sz w:val="18"/>
                          <w:szCs w:val="18"/>
                        </w:rPr>
                        <w:t>.</w:t>
                      </w:r>
                    </w:p>
                    <w:p w:rsidR="003A07E9" w:rsidRPr="00E5561A" w:rsidRDefault="003A07E9" w:rsidP="00E5561A">
                      <w:pPr>
                        <w:rPr>
                          <w:rFonts w:eastAsiaTheme="minorEastAsia"/>
                          <w:sz w:val="18"/>
                          <w:szCs w:val="18"/>
                        </w:rPr>
                      </w:pPr>
                      <w:r w:rsidRPr="00E5561A">
                        <w:rPr>
                          <w:sz w:val="18"/>
                          <w:szCs w:val="18"/>
                        </w:rPr>
                        <w:t>By using a resonant circuit</w:t>
                      </w:r>
                      <w:r>
                        <w:rPr>
                          <w:sz w:val="18"/>
                          <w:szCs w:val="18"/>
                        </w:rPr>
                        <w:t xml:space="preserve"> (matching circuit</w:t>
                      </w:r>
                      <w:r w:rsidRPr="00E5561A">
                        <w:rPr>
                          <w:sz w:val="18"/>
                          <w:szCs w:val="18"/>
                        </w:rPr>
                        <w:t xml:space="preserve"> </w:t>
                      </w:r>
                      <w:r>
                        <w:rPr>
                          <w:sz w:val="18"/>
                          <w:szCs w:val="18"/>
                        </w:rPr>
                        <w:t>with an incorporated</w:t>
                      </w:r>
                      <w:r w:rsidRPr="00E5561A">
                        <w:rPr>
                          <w:sz w:val="18"/>
                          <w:szCs w:val="18"/>
                        </w:rPr>
                        <w:t xml:space="preserve"> SHT</w:t>
                      </w:r>
                      <w:r>
                        <w:rPr>
                          <w:sz w:val="18"/>
                          <w:szCs w:val="18"/>
                        </w:rPr>
                        <w:t>)</w:t>
                      </w:r>
                      <w:r w:rsidRPr="00E5561A">
                        <w:rPr>
                          <w:sz w:val="18"/>
                          <w:szCs w:val="18"/>
                        </w:rPr>
                        <w:t xml:space="preserve"> </w:t>
                      </w:r>
                      <w:r>
                        <w:rPr>
                          <w:sz w:val="18"/>
                          <w:szCs w:val="18"/>
                        </w:rPr>
                        <w:t>as showed in Figure 2,</w:t>
                      </w:r>
                      <w:r w:rsidRPr="00E5561A">
                        <w:rPr>
                          <w:sz w:val="18"/>
                          <w:szCs w:val="18"/>
                        </w:rPr>
                        <w:t xml:space="preserve"> instead of the open end of a coaxial cable</w:t>
                      </w:r>
                      <w:r w:rsidR="00F47EB1">
                        <w:rPr>
                          <w:sz w:val="18"/>
                          <w:szCs w:val="18"/>
                        </w:rPr>
                        <w:t>,</w:t>
                      </w:r>
                      <w:r w:rsidRPr="00E5561A">
                        <w:rPr>
                          <w:sz w:val="18"/>
                          <w:szCs w:val="18"/>
                        </w:rPr>
                        <w:t xml:space="preserve"> one can </w:t>
                      </w:r>
                      <w:r>
                        <w:rPr>
                          <w:sz w:val="18"/>
                          <w:szCs w:val="18"/>
                        </w:rPr>
                        <w:t xml:space="preserve">make use of the information contained in the reflected wave amplitude. For achieving this, </w:t>
                      </w:r>
                      <w:r w:rsidRPr="00E5561A">
                        <w:rPr>
                          <w:sz w:val="18"/>
                          <w:szCs w:val="18"/>
                        </w:rPr>
                        <w:t xml:space="preserve">the elements of the resonant circuit, the inductance L and the capacitance C </w:t>
                      </w:r>
                      <w:r>
                        <w:rPr>
                          <w:sz w:val="18"/>
                          <w:szCs w:val="18"/>
                        </w:rPr>
                        <w:t xml:space="preserve">needs to be chosen to achieve the matching condition </w:t>
                      </w:r>
                      <w:r w:rsidRPr="00E5561A">
                        <w:rPr>
                          <w:sz w:val="18"/>
                          <w:szCs w:val="18"/>
                        </w:rPr>
                        <w:t xml:space="preserve">on the resonant frequency </w:t>
                      </w:r>
                      <w:r w:rsidRPr="004338D5">
                        <w:rPr>
                          <w:sz w:val="18"/>
                          <w:szCs w:val="18"/>
                        </w:rPr>
                        <w:t>f</w:t>
                      </w:r>
                      <w:r w:rsidRPr="004338D5">
                        <w:rPr>
                          <w:sz w:val="18"/>
                          <w:szCs w:val="18"/>
                          <w:vertAlign w:val="subscript"/>
                        </w:rPr>
                        <w:t xml:space="preserve">0 </w:t>
                      </w:r>
                      <w:r w:rsidRPr="004338D5">
                        <w:rPr>
                          <w:sz w:val="18"/>
                          <w:szCs w:val="18"/>
                        </w:rPr>
                        <w:t>of</w:t>
                      </w:r>
                      <w:r w:rsidRPr="00E5561A">
                        <w:rPr>
                          <w:sz w:val="18"/>
                          <w:szCs w:val="18"/>
                        </w:rPr>
                        <w:t xml:space="preserve"> th</w:t>
                      </w:r>
                      <w:r>
                        <w:rPr>
                          <w:sz w:val="18"/>
                          <w:szCs w:val="18"/>
                        </w:rPr>
                        <w:t>e</w:t>
                      </w:r>
                      <w:r w:rsidRPr="00E5561A">
                        <w:rPr>
                          <w:sz w:val="18"/>
                          <w:szCs w:val="18"/>
                        </w:rPr>
                        <w:t xml:space="preserve"> circuit, </w:t>
                      </w:r>
                      <m:oMath>
                        <m:sSub>
                          <m:sSubPr>
                            <m:ctrlPr>
                              <w:rPr>
                                <w:rFonts w:ascii="Cambria Math" w:hAnsi="Cambria Math"/>
                                <w:i/>
                                <w:sz w:val="18"/>
                                <w:szCs w:val="18"/>
                              </w:rPr>
                            </m:ctrlPr>
                          </m:sSubPr>
                          <m:e>
                            <m:r>
                              <w:rPr>
                                <w:rFonts w:ascii="Cambria Math" w:hAnsi="Cambria Math"/>
                                <w:sz w:val="18"/>
                                <w:szCs w:val="18"/>
                              </w:rPr>
                              <m:t>f</m:t>
                            </m:r>
                          </m:e>
                          <m:sub>
                            <m:r>
                              <w:rPr>
                                <w:rFonts w:ascii="Cambria Math" w:hAnsi="Cambria Math"/>
                                <w:sz w:val="18"/>
                                <w:szCs w:val="18"/>
                              </w:rPr>
                              <m:t>0</m:t>
                            </m:r>
                          </m:sub>
                        </m:sSub>
                        <m:r>
                          <w:rPr>
                            <w:rFonts w:ascii="Cambria Math" w:hAnsi="Cambria Math"/>
                            <w:sz w:val="18"/>
                            <w:szCs w:val="18"/>
                          </w:rPr>
                          <m:t>=</m:t>
                        </m:r>
                        <m:f>
                          <m:fPr>
                            <m:ctrlPr>
                              <w:rPr>
                                <w:rFonts w:ascii="Cambria Math" w:hAnsi="Cambria Math"/>
                                <w:i/>
                                <w:sz w:val="18"/>
                                <w:szCs w:val="18"/>
                              </w:rPr>
                            </m:ctrlPr>
                          </m:fPr>
                          <m:num>
                            <m:r>
                              <w:rPr>
                                <w:rFonts w:ascii="Cambria Math" w:hAnsi="Cambria Math"/>
                                <w:sz w:val="18"/>
                                <w:szCs w:val="18"/>
                              </w:rPr>
                              <m:t>1</m:t>
                            </m:r>
                          </m:num>
                          <m:den>
                            <m:rad>
                              <m:radPr>
                                <m:degHide m:val="1"/>
                                <m:ctrlPr>
                                  <w:rPr>
                                    <w:rFonts w:ascii="Cambria Math" w:hAnsi="Cambria Math"/>
                                    <w:i/>
                                    <w:sz w:val="18"/>
                                    <w:szCs w:val="18"/>
                                  </w:rPr>
                                </m:ctrlPr>
                              </m:radPr>
                              <m:deg/>
                              <m:e>
                                <m:r>
                                  <w:rPr>
                                    <w:rFonts w:ascii="Cambria Math" w:hAnsi="Cambria Math"/>
                                    <w:sz w:val="18"/>
                                    <w:szCs w:val="18"/>
                                  </w:rPr>
                                  <m:t>L*C</m:t>
                                </m:r>
                              </m:e>
                            </m:rad>
                          </m:den>
                        </m:f>
                      </m:oMath>
                      <w:r>
                        <w:rPr>
                          <w:rFonts w:eastAsiaTheme="minorEastAsia"/>
                          <w:sz w:val="18"/>
                          <w:szCs w:val="18"/>
                        </w:rPr>
                        <w:t xml:space="preserve"> </w:t>
                      </w:r>
                      <w:r w:rsidRPr="00E5561A">
                        <w:rPr>
                          <w:sz w:val="18"/>
                          <w:szCs w:val="18"/>
                        </w:rPr>
                        <w:t>.</w:t>
                      </w:r>
                      <w:r>
                        <w:rPr>
                          <w:sz w:val="18"/>
                          <w:szCs w:val="18"/>
                        </w:rPr>
                        <w:t xml:space="preserve"> </w:t>
                      </w:r>
                      <w:r w:rsidRPr="00E5561A">
                        <w:rPr>
                          <w:sz w:val="18"/>
                          <w:szCs w:val="18"/>
                        </w:rPr>
                        <w:t xml:space="preserve">Matching condition is </w:t>
                      </w:r>
                      <w:r>
                        <w:rPr>
                          <w:sz w:val="18"/>
                          <w:szCs w:val="18"/>
                        </w:rPr>
                        <w:t xml:space="preserve">the </w:t>
                      </w:r>
                      <w:r w:rsidRPr="00E5561A">
                        <w:rPr>
                          <w:sz w:val="18"/>
                          <w:szCs w:val="18"/>
                        </w:rPr>
                        <w:t xml:space="preserve">situation in which </w:t>
                      </w:r>
                      <w:r>
                        <w:rPr>
                          <w:sz w:val="18"/>
                          <w:szCs w:val="18"/>
                        </w:rPr>
                        <w:t xml:space="preserve">the typically </w:t>
                      </w:r>
                      <w:r w:rsidR="00C90487">
                        <w:rPr>
                          <w:sz w:val="18"/>
                          <w:szCs w:val="18"/>
                        </w:rPr>
                        <w:t xml:space="preserve">large resistance (~100 </w:t>
                      </w:r>
                      <w:proofErr w:type="spellStart"/>
                      <w:r w:rsidR="00C90487">
                        <w:rPr>
                          <w:sz w:val="18"/>
                          <w:szCs w:val="18"/>
                        </w:rPr>
                        <w:t>k</w:t>
                      </w:r>
                      <w:r w:rsidRPr="00E5561A">
                        <w:rPr>
                          <w:sz w:val="18"/>
                          <w:szCs w:val="18"/>
                        </w:rPr>
                        <w:t>Ω</w:t>
                      </w:r>
                      <w:proofErr w:type="spellEnd"/>
                      <w:r w:rsidRPr="00E5561A">
                        <w:rPr>
                          <w:sz w:val="18"/>
                          <w:szCs w:val="18"/>
                        </w:rPr>
                        <w:t>) of th</w:t>
                      </w:r>
                      <w:r>
                        <w:rPr>
                          <w:sz w:val="18"/>
                          <w:szCs w:val="18"/>
                        </w:rPr>
                        <w:t>e SHT</w:t>
                      </w:r>
                      <w:r w:rsidRPr="00E5561A">
                        <w:rPr>
                          <w:sz w:val="18"/>
                          <w:szCs w:val="18"/>
                        </w:rPr>
                        <w:t xml:space="preserve"> is transformed</w:t>
                      </w:r>
                      <w:r>
                        <w:rPr>
                          <w:sz w:val="18"/>
                          <w:szCs w:val="18"/>
                        </w:rPr>
                        <w:t xml:space="preserve">, by the inductor and capacitor, </w:t>
                      </w:r>
                      <w:r w:rsidRPr="00E5561A">
                        <w:rPr>
                          <w:sz w:val="18"/>
                          <w:szCs w:val="18"/>
                        </w:rPr>
                        <w:t>to near 50 Ω</w:t>
                      </w:r>
                      <w:r>
                        <w:rPr>
                          <w:sz w:val="18"/>
                          <w:szCs w:val="18"/>
                        </w:rPr>
                        <w:t>.</w:t>
                      </w:r>
                      <w:r w:rsidRPr="00E5561A">
                        <w:rPr>
                          <w:sz w:val="18"/>
                          <w:szCs w:val="18"/>
                        </w:rPr>
                        <w:t xml:space="preserve"> </w:t>
                      </w:r>
                      <w:r>
                        <w:rPr>
                          <w:sz w:val="18"/>
                          <w:szCs w:val="18"/>
                        </w:rPr>
                        <w:t xml:space="preserve">This </w:t>
                      </w:r>
                      <w:r w:rsidRPr="00E5561A">
                        <w:rPr>
                          <w:sz w:val="18"/>
                          <w:szCs w:val="18"/>
                        </w:rPr>
                        <w:t xml:space="preserve">value is </w:t>
                      </w:r>
                      <w:r>
                        <w:rPr>
                          <w:sz w:val="18"/>
                          <w:szCs w:val="18"/>
                        </w:rPr>
                        <w:t xml:space="preserve">the </w:t>
                      </w:r>
                      <w:r w:rsidRPr="00E5561A">
                        <w:rPr>
                          <w:sz w:val="18"/>
                          <w:szCs w:val="18"/>
                        </w:rPr>
                        <w:t xml:space="preserve">characteristic impedance of the RF line </w:t>
                      </w:r>
                      <w:r w:rsidR="00363740">
                        <w:rPr>
                          <w:sz w:val="18"/>
                          <w:szCs w:val="18"/>
                        </w:rPr>
                        <w:t>(</w:t>
                      </w:r>
                      <w:r w:rsidRPr="00E5561A">
                        <w:rPr>
                          <w:sz w:val="18"/>
                          <w:szCs w:val="18"/>
                        </w:rPr>
                        <w:t>Z</w:t>
                      </w:r>
                      <w:r w:rsidRPr="00E5561A">
                        <w:rPr>
                          <w:sz w:val="18"/>
                          <w:szCs w:val="18"/>
                          <w:vertAlign w:val="subscript"/>
                        </w:rPr>
                        <w:t>0</w:t>
                      </w:r>
                      <w:r w:rsidR="00363740">
                        <w:rPr>
                          <w:sz w:val="18"/>
                          <w:szCs w:val="18"/>
                        </w:rPr>
                        <w:t>)</w:t>
                      </w:r>
                      <w:r w:rsidRPr="00E5561A">
                        <w:rPr>
                          <w:sz w:val="18"/>
                          <w:szCs w:val="18"/>
                        </w:rPr>
                        <w:t xml:space="preserve">, thus </w:t>
                      </w:r>
                      <w:r>
                        <w:rPr>
                          <w:sz w:val="18"/>
                          <w:szCs w:val="18"/>
                        </w:rPr>
                        <w:t xml:space="preserve">the </w:t>
                      </w:r>
                      <w:r w:rsidRPr="00E5561A">
                        <w:rPr>
                          <w:sz w:val="18"/>
                          <w:szCs w:val="18"/>
                        </w:rPr>
                        <w:t>wave reflection coefficient Γ</w:t>
                      </w:r>
                      <w:r>
                        <w:rPr>
                          <w:sz w:val="18"/>
                          <w:szCs w:val="18"/>
                        </w:rPr>
                        <w:t xml:space="preserve"> is minimized</w:t>
                      </w:r>
                      <w:r w:rsidRPr="00E5561A">
                        <w:rPr>
                          <w:sz w:val="18"/>
                          <w:szCs w:val="18"/>
                        </w:rPr>
                        <w:t xml:space="preserve">. In that </w:t>
                      </w:r>
                      <w:r>
                        <w:rPr>
                          <w:sz w:val="18"/>
                          <w:szCs w:val="18"/>
                        </w:rPr>
                        <w:t>case the sensitivity is maximized</w:t>
                      </w:r>
                      <w:r w:rsidRPr="00E5561A">
                        <w:rPr>
                          <w:sz w:val="18"/>
                          <w:szCs w:val="18"/>
                        </w:rPr>
                        <w:t xml:space="preserve"> [13]</w:t>
                      </w:r>
                      <w:r>
                        <w:rPr>
                          <w:sz w:val="18"/>
                          <w:szCs w:val="18"/>
                        </w:rPr>
                        <w:t xml:space="preserve"> and small changes in the SHT impedance results in an observable change in the reflected wave amplitude.</w:t>
                      </w:r>
                    </w:p>
                    <w:p w:rsidR="003A07E9" w:rsidRDefault="003A07E9" w:rsidP="00E5561A">
                      <w:pPr>
                        <w:rPr>
                          <w:rFonts w:eastAsiaTheme="minorEastAsia"/>
                          <w:sz w:val="18"/>
                          <w:szCs w:val="18"/>
                        </w:rPr>
                      </w:pPr>
                    </w:p>
                    <w:p w:rsidR="003A07E9" w:rsidRDefault="003A07E9"/>
                    <w:p w:rsidR="003A07E9" w:rsidRDefault="003A07E9"/>
                    <w:p w:rsidR="003A07E9" w:rsidRDefault="003A07E9"/>
                  </w:txbxContent>
                </v:textbox>
                <w10:wrap type="square" anchorx="margin"/>
              </v:shape>
            </w:pict>
          </mc:Fallback>
        </mc:AlternateContent>
      </w:r>
    </w:p>
    <w:p w:rsidR="00CE6D64" w:rsidRDefault="00CE6D64" w:rsidP="00CE6D64">
      <w:pPr>
        <w:pStyle w:val="Heading2"/>
        <w:ind w:left="360"/>
      </w:pPr>
    </w:p>
    <w:p w:rsidR="00D126FA" w:rsidRDefault="00D126FA" w:rsidP="00D126FA"/>
    <w:p w:rsidR="00D126FA" w:rsidRDefault="00D126FA" w:rsidP="00D126FA"/>
    <w:p w:rsidR="005A04F9" w:rsidRPr="00D126FA" w:rsidRDefault="005A04F9" w:rsidP="00D126FA"/>
    <w:p w:rsidR="00801743" w:rsidRDefault="00EA1118" w:rsidP="00CE6D64">
      <w:pPr>
        <w:pStyle w:val="Heading2"/>
        <w:numPr>
          <w:ilvl w:val="0"/>
          <w:numId w:val="1"/>
        </w:numPr>
      </w:pPr>
      <w:bookmarkStart w:id="7" w:name="_Toc462309043"/>
      <w:r>
        <w:t>Objectives of the project</w:t>
      </w:r>
      <w:bookmarkEnd w:id="7"/>
    </w:p>
    <w:p w:rsidR="00EA1118" w:rsidRDefault="00EA1118" w:rsidP="007D57D9">
      <w:r>
        <w:t xml:space="preserve">The aim of this </w:t>
      </w:r>
      <w:r w:rsidR="00F627B1">
        <w:t xml:space="preserve">project </w:t>
      </w:r>
      <w:r>
        <w:t xml:space="preserve">is </w:t>
      </w:r>
      <w:r w:rsidR="000308A7">
        <w:t xml:space="preserve">the realization of a </w:t>
      </w:r>
      <w:proofErr w:type="gramStart"/>
      <w:r w:rsidR="00E4427E">
        <w:t>hole</w:t>
      </w:r>
      <w:proofErr w:type="gramEnd"/>
      <w:r w:rsidR="00E4427E">
        <w:t xml:space="preserve"> spin </w:t>
      </w:r>
      <w:r w:rsidR="000308A7">
        <w:t>qubit in a so far unexplored type of material system, namely Ge hut</w:t>
      </w:r>
      <w:r w:rsidR="00791D49">
        <w:t>-</w:t>
      </w:r>
      <w:r w:rsidR="000308A7">
        <w:t xml:space="preserve">wires. To goal is to achieve as long coherence times as possible with as short as possible manipulation times. More concretely, the first measurements to be performed are the ones for </w:t>
      </w:r>
      <w:r w:rsidR="000308A7">
        <w:lastRenderedPageBreak/>
        <w:t xml:space="preserve">determining the spin relaxation time </w:t>
      </w:r>
      <w:proofErr w:type="gramStart"/>
      <w:r w:rsidR="000308A7">
        <w:t>T</w:t>
      </w:r>
      <w:r w:rsidR="000308A7">
        <w:rPr>
          <w:vertAlign w:val="subscript"/>
        </w:rPr>
        <w:t>1</w:t>
      </w:r>
      <w:r w:rsidR="000308A7">
        <w:t xml:space="preserve"> .</w:t>
      </w:r>
      <w:proofErr w:type="gramEnd"/>
      <w:r w:rsidR="000308A7">
        <w:t xml:space="preserve"> Subsequently, experiments in order to investigate the coherence times of the qubit are going to be performed. Spin manipulation experiments for measuring the spin dephasing time T</w:t>
      </w:r>
      <w:r w:rsidR="000308A7">
        <w:rPr>
          <w:vertAlign w:val="subscript"/>
        </w:rPr>
        <w:t>2</w:t>
      </w:r>
      <w:r w:rsidR="000308A7">
        <w:t>*, the spin coherence time using spin echo technique T</w:t>
      </w:r>
      <w:r w:rsidR="000308A7">
        <w:rPr>
          <w:vertAlign w:val="subscript"/>
        </w:rPr>
        <w:t>2</w:t>
      </w:r>
      <w:r w:rsidR="000308A7">
        <w:rPr>
          <w:vertAlign w:val="superscript"/>
        </w:rPr>
        <w:t>ECHO</w:t>
      </w:r>
      <w:r w:rsidR="000308A7">
        <w:t xml:space="preserve">, and the spin coherence time using the </w:t>
      </w:r>
      <w:proofErr w:type="spellStart"/>
      <w:r w:rsidR="000308A7" w:rsidRPr="00612B4F">
        <w:t>Carr</w:t>
      </w:r>
      <w:proofErr w:type="spellEnd"/>
      <w:r w:rsidR="000308A7" w:rsidRPr="00612B4F">
        <w:t>-Purcell-</w:t>
      </w:r>
      <w:proofErr w:type="spellStart"/>
      <w:r w:rsidR="000308A7" w:rsidRPr="00612B4F">
        <w:t>Meiboom</w:t>
      </w:r>
      <w:proofErr w:type="spellEnd"/>
      <w:r w:rsidR="000308A7" w:rsidRPr="00612B4F">
        <w:t>-Gill</w:t>
      </w:r>
      <w:r w:rsidR="000308A7" w:rsidRPr="002B32BE">
        <w:t xml:space="preserve"> </w:t>
      </w:r>
      <w:r w:rsidR="000308A7">
        <w:t>(CPMG) pulse sequence technique T</w:t>
      </w:r>
      <w:r w:rsidR="000308A7" w:rsidRPr="00141D13">
        <w:rPr>
          <w:vertAlign w:val="subscript"/>
        </w:rPr>
        <w:t>2</w:t>
      </w:r>
      <w:r w:rsidR="000308A7">
        <w:rPr>
          <w:sz w:val="20"/>
          <w:vertAlign w:val="superscript"/>
        </w:rPr>
        <w:t>CPMG</w:t>
      </w:r>
      <w:r w:rsidR="000308A7" w:rsidRPr="00CB119C">
        <w:t>, are going to be conducted.</w:t>
      </w:r>
    </w:p>
    <w:p w:rsidR="00493D21" w:rsidRPr="00EA1118" w:rsidRDefault="00493D21" w:rsidP="00493D21">
      <w:pPr>
        <w:pStyle w:val="Heading3"/>
      </w:pPr>
      <w:bookmarkStart w:id="8" w:name="_Toc462309044"/>
      <w:r>
        <w:t>Definition of the problem</w:t>
      </w:r>
      <w:bookmarkEnd w:id="8"/>
    </w:p>
    <w:p w:rsidR="0079533E" w:rsidRDefault="004338D5" w:rsidP="009D17AE">
      <w:r>
        <w:rPr>
          <w:b/>
        </w:rPr>
        <w:t xml:space="preserve">Since </w:t>
      </w:r>
      <w:r w:rsidR="00626F0C" w:rsidRPr="00605679">
        <w:rPr>
          <w:b/>
        </w:rPr>
        <w:t>charge transport</w:t>
      </w:r>
      <w:r w:rsidR="0005550C">
        <w:rPr>
          <w:b/>
        </w:rPr>
        <w:t xml:space="preserve"> through the </w:t>
      </w:r>
      <w:r w:rsidR="004D6D7B">
        <w:rPr>
          <w:b/>
        </w:rPr>
        <w:t xml:space="preserve">QD hosting the </w:t>
      </w:r>
      <w:r w:rsidR="00C90487">
        <w:rPr>
          <w:b/>
        </w:rPr>
        <w:t>qubit</w:t>
      </w:r>
      <w:r w:rsidR="0005550C">
        <w:rPr>
          <w:b/>
        </w:rPr>
        <w:t xml:space="preserve"> </w:t>
      </w:r>
      <w:r w:rsidR="004D6D7B">
        <w:rPr>
          <w:b/>
        </w:rPr>
        <w:t xml:space="preserve">is </w:t>
      </w:r>
      <w:r w:rsidR="0005550C">
        <w:rPr>
          <w:b/>
        </w:rPr>
        <w:t xml:space="preserve">in </w:t>
      </w:r>
      <w:r w:rsidR="00165BDB">
        <w:rPr>
          <w:b/>
        </w:rPr>
        <w:t xml:space="preserve">many </w:t>
      </w:r>
      <w:r w:rsidR="004D6D7B">
        <w:rPr>
          <w:b/>
        </w:rPr>
        <w:t>qubit experiments</w:t>
      </w:r>
      <w:r w:rsidR="0005550C">
        <w:rPr>
          <w:b/>
        </w:rPr>
        <w:t xml:space="preserve"> </w:t>
      </w:r>
      <w:r w:rsidR="004D6D7B">
        <w:rPr>
          <w:b/>
        </w:rPr>
        <w:t xml:space="preserve">unwanted because it is an invasive method, </w:t>
      </w:r>
      <w:r w:rsidR="000308A7">
        <w:rPr>
          <w:b/>
        </w:rPr>
        <w:t xml:space="preserve">many groups use charge sensors (quantum point contacts or QDs) for reading out the state of the qubit. </w:t>
      </w:r>
      <w:r w:rsidR="00DF4316">
        <w:t xml:space="preserve">The charge sensor is </w:t>
      </w:r>
      <w:r w:rsidR="0079533E">
        <w:t>electrostatically coupled and thus sensitive</w:t>
      </w:r>
      <w:r w:rsidR="00133981">
        <w:t xml:space="preserve"> to </w:t>
      </w:r>
      <w:r w:rsidR="00DF4316">
        <w:t xml:space="preserve">the </w:t>
      </w:r>
      <w:r w:rsidR="00133981">
        <w:t xml:space="preserve">charge configuration in </w:t>
      </w:r>
      <w:r w:rsidR="00DF4316">
        <w:t>the</w:t>
      </w:r>
      <w:r w:rsidR="0005550C">
        <w:t xml:space="preserve"> qubit</w:t>
      </w:r>
      <w:r w:rsidR="00632E07">
        <w:t xml:space="preserve">. </w:t>
      </w:r>
      <w:r w:rsidR="00DF4316">
        <w:t>The c</w:t>
      </w:r>
      <w:r w:rsidR="00632E07">
        <w:t xml:space="preserve">harge sensor </w:t>
      </w:r>
      <w:r w:rsidR="00BE1763">
        <w:t>itself is</w:t>
      </w:r>
      <w:r w:rsidR="00007E8F">
        <w:t xml:space="preserve"> well coupled to </w:t>
      </w:r>
      <w:proofErr w:type="spellStart"/>
      <w:r w:rsidR="00007E8F">
        <w:t>ohmic</w:t>
      </w:r>
      <w:proofErr w:type="spellEnd"/>
      <w:r w:rsidR="00007E8F">
        <w:t xml:space="preserve"> contacts </w:t>
      </w:r>
      <w:r w:rsidR="002322BF">
        <w:t>and therefore</w:t>
      </w:r>
      <w:r w:rsidR="00133981">
        <w:t xml:space="preserve"> it is</w:t>
      </w:r>
      <w:r w:rsidR="0079533E">
        <w:t xml:space="preserve"> suitable for charge transport measurements</w:t>
      </w:r>
      <w:r w:rsidR="004D6D7B">
        <w:t xml:space="preserve"> (DC current readout, AC current readout)</w:t>
      </w:r>
      <w:r w:rsidR="0079533E">
        <w:t xml:space="preserve"> and </w:t>
      </w:r>
      <w:proofErr w:type="spellStart"/>
      <w:r w:rsidR="0079533E">
        <w:t>ohmic</w:t>
      </w:r>
      <w:proofErr w:type="spellEnd"/>
      <w:r w:rsidR="0079533E">
        <w:t xml:space="preserve"> reflectometry.</w:t>
      </w:r>
      <w:r w:rsidR="00007E8F">
        <w:t xml:space="preserve"> </w:t>
      </w:r>
    </w:p>
    <w:p w:rsidR="00165BDB" w:rsidRDefault="00DF4316" w:rsidP="00512FD8">
      <w:r>
        <w:rPr>
          <w:b/>
        </w:rPr>
        <w:t>However, c</w:t>
      </w:r>
      <w:r w:rsidR="00BE1763" w:rsidRPr="00512FD8">
        <w:rPr>
          <w:b/>
        </w:rPr>
        <w:t>harge</w:t>
      </w:r>
      <w:r w:rsidR="0007448F" w:rsidRPr="00512FD8">
        <w:rPr>
          <w:b/>
        </w:rPr>
        <w:t xml:space="preserve"> sensors</w:t>
      </w:r>
      <w:r w:rsidR="00E14CBF" w:rsidRPr="00512FD8">
        <w:rPr>
          <w:b/>
        </w:rPr>
        <w:t xml:space="preserve"> suffer from thermal broadening </w:t>
      </w:r>
      <w:r w:rsidR="004D6D7B">
        <w:rPr>
          <w:b/>
        </w:rPr>
        <w:t xml:space="preserve">of the conductance features (coulomb peaks, conductance plateaus) </w:t>
      </w:r>
      <w:r w:rsidR="004D6D7B" w:rsidRPr="00512FD8">
        <w:rPr>
          <w:b/>
        </w:rPr>
        <w:t>wh</w:t>
      </w:r>
      <w:r w:rsidR="004D6D7B">
        <w:rPr>
          <w:b/>
        </w:rPr>
        <w:t xml:space="preserve">ich </w:t>
      </w:r>
      <w:r w:rsidR="00E14CBF" w:rsidRPr="00512FD8">
        <w:rPr>
          <w:b/>
        </w:rPr>
        <w:t>lowers the sensitiv</w:t>
      </w:r>
      <w:r w:rsidR="0007448F" w:rsidRPr="00512FD8">
        <w:rPr>
          <w:b/>
        </w:rPr>
        <w:t xml:space="preserve">ity </w:t>
      </w:r>
      <w:r w:rsidR="004D6D7B">
        <w:rPr>
          <w:b/>
        </w:rPr>
        <w:t xml:space="preserve">and </w:t>
      </w:r>
      <w:r w:rsidR="0007448F" w:rsidRPr="00512FD8">
        <w:rPr>
          <w:b/>
        </w:rPr>
        <w:t xml:space="preserve">thus </w:t>
      </w:r>
      <w:r w:rsidR="004D6D7B">
        <w:rPr>
          <w:b/>
        </w:rPr>
        <w:t xml:space="preserve">the </w:t>
      </w:r>
      <w:r w:rsidR="009626B0">
        <w:rPr>
          <w:b/>
        </w:rPr>
        <w:t xml:space="preserve">readout </w:t>
      </w:r>
      <w:r w:rsidR="0007448F" w:rsidRPr="00512FD8">
        <w:rPr>
          <w:b/>
        </w:rPr>
        <w:t>speed</w:t>
      </w:r>
      <w:r w:rsidR="00E14CBF" w:rsidRPr="00512FD8">
        <w:rPr>
          <w:b/>
        </w:rPr>
        <w:t>.</w:t>
      </w:r>
      <w:r w:rsidR="0007448F" w:rsidRPr="00512FD8">
        <w:rPr>
          <w:b/>
        </w:rPr>
        <w:t xml:space="preserve"> </w:t>
      </w:r>
      <w:r w:rsidR="00165BDB">
        <w:rPr>
          <w:b/>
        </w:rPr>
        <w:t>In addition, t</w:t>
      </w:r>
      <w:r w:rsidR="0007448F" w:rsidRPr="00512FD8">
        <w:rPr>
          <w:b/>
        </w:rPr>
        <w:t>he</w:t>
      </w:r>
      <w:r w:rsidR="004D6D7B">
        <w:rPr>
          <w:b/>
        </w:rPr>
        <w:t xml:space="preserve">ir gate voltage needs also to be continuously adapted in order to compensate the influence of the </w:t>
      </w:r>
      <w:r w:rsidR="0005550C">
        <w:rPr>
          <w:b/>
        </w:rPr>
        <w:t xml:space="preserve">qubit </w:t>
      </w:r>
      <w:r w:rsidR="007E48A5" w:rsidRPr="00512FD8">
        <w:rPr>
          <w:b/>
        </w:rPr>
        <w:t>gates</w:t>
      </w:r>
      <w:r w:rsidR="00E14CBF" w:rsidRPr="00512FD8">
        <w:rPr>
          <w:b/>
        </w:rPr>
        <w:t xml:space="preserve"> on their conductance. </w:t>
      </w:r>
      <w:r w:rsidR="00165BDB">
        <w:rPr>
          <w:b/>
        </w:rPr>
        <w:t>Finally</w:t>
      </w:r>
      <w:r w:rsidR="00DD74DE">
        <w:rPr>
          <w:b/>
        </w:rPr>
        <w:t>, by looking into the future,</w:t>
      </w:r>
      <w:r w:rsidR="0007448F" w:rsidRPr="00512FD8">
        <w:rPr>
          <w:b/>
        </w:rPr>
        <w:t xml:space="preserve"> </w:t>
      </w:r>
      <w:r w:rsidR="00DD74DE">
        <w:rPr>
          <w:b/>
        </w:rPr>
        <w:t xml:space="preserve">for </w:t>
      </w:r>
      <w:r w:rsidR="00DD253D">
        <w:rPr>
          <w:b/>
        </w:rPr>
        <w:t xml:space="preserve">the realization of a </w:t>
      </w:r>
      <w:r w:rsidR="0007448F" w:rsidRPr="00512FD8">
        <w:rPr>
          <w:b/>
        </w:rPr>
        <w:t xml:space="preserve">usable quantum </w:t>
      </w:r>
      <w:r w:rsidR="00DD74DE">
        <w:rPr>
          <w:b/>
        </w:rPr>
        <w:t>processor</w:t>
      </w:r>
      <w:r w:rsidR="009221DD">
        <w:rPr>
          <w:b/>
        </w:rPr>
        <w:t>,</w:t>
      </w:r>
      <w:r w:rsidR="0007448F" w:rsidRPr="00512FD8">
        <w:rPr>
          <w:b/>
        </w:rPr>
        <w:t xml:space="preserve"> </w:t>
      </w:r>
      <w:r w:rsidR="00DD253D">
        <w:rPr>
          <w:b/>
        </w:rPr>
        <w:t xml:space="preserve">the </w:t>
      </w:r>
      <w:r w:rsidR="0007448F" w:rsidRPr="00512FD8">
        <w:rPr>
          <w:b/>
        </w:rPr>
        <w:t xml:space="preserve">qubit number needs to be </w:t>
      </w:r>
      <w:r w:rsidR="00DD253D">
        <w:rPr>
          <w:b/>
        </w:rPr>
        <w:t xml:space="preserve">drastically </w:t>
      </w:r>
      <w:r w:rsidR="0007448F" w:rsidRPr="00512FD8">
        <w:rPr>
          <w:b/>
        </w:rPr>
        <w:t>scaled up</w:t>
      </w:r>
      <w:r w:rsidR="00A6218B">
        <w:rPr>
          <w:b/>
        </w:rPr>
        <w:t xml:space="preserve">. Adding charge sensors next to each qubit </w:t>
      </w:r>
      <w:r w:rsidR="00513967">
        <w:rPr>
          <w:b/>
        </w:rPr>
        <w:t>lead</w:t>
      </w:r>
      <w:r w:rsidR="008F294C">
        <w:rPr>
          <w:b/>
        </w:rPr>
        <w:t>s</w:t>
      </w:r>
      <w:r w:rsidR="00513967">
        <w:rPr>
          <w:b/>
        </w:rPr>
        <w:t xml:space="preserve"> to additional complexity.</w:t>
      </w:r>
    </w:p>
    <w:p w:rsidR="0070019A" w:rsidRDefault="000308A7" w:rsidP="00512FD8">
      <w:pPr>
        <w:rPr>
          <w:b/>
        </w:rPr>
      </w:pPr>
      <w:r>
        <w:rPr>
          <w:b/>
        </w:rPr>
        <w:t xml:space="preserve">I will read out the state of the qubits by means of gate reflectometry. </w:t>
      </w:r>
      <w:r w:rsidR="007E48A5" w:rsidRPr="00512FD8">
        <w:rPr>
          <w:b/>
        </w:rPr>
        <w:t>Gate reflectometry</w:t>
      </w:r>
      <w:r w:rsidR="002B32BE">
        <w:rPr>
          <w:b/>
        </w:rPr>
        <w:t xml:space="preserve"> </w:t>
      </w:r>
      <w:r w:rsidR="0007448F" w:rsidRPr="00512FD8">
        <w:rPr>
          <w:b/>
        </w:rPr>
        <w:t xml:space="preserve">does not suffer from </w:t>
      </w:r>
      <w:r w:rsidR="00165BDB">
        <w:rPr>
          <w:b/>
        </w:rPr>
        <w:t xml:space="preserve">the </w:t>
      </w:r>
      <w:r w:rsidR="0007448F" w:rsidRPr="00512FD8">
        <w:rPr>
          <w:b/>
        </w:rPr>
        <w:t>previously listed problems</w:t>
      </w:r>
      <w:r w:rsidR="00513967">
        <w:rPr>
          <w:b/>
        </w:rPr>
        <w:t>.</w:t>
      </w:r>
    </w:p>
    <w:p w:rsidR="00A11815" w:rsidRDefault="00513967" w:rsidP="00512FD8">
      <w:r>
        <w:t>By connecting</w:t>
      </w:r>
      <w:r w:rsidRPr="00510727">
        <w:t xml:space="preserve"> </w:t>
      </w:r>
      <w:r>
        <w:t xml:space="preserve">the </w:t>
      </w:r>
      <w:r w:rsidR="00510727">
        <w:t xml:space="preserve">gate electrodes defined for </w:t>
      </w:r>
      <w:r>
        <w:t xml:space="preserve">creating and </w:t>
      </w:r>
      <w:r w:rsidR="00510727">
        <w:t xml:space="preserve">tuning </w:t>
      </w:r>
      <w:r>
        <w:t xml:space="preserve">a </w:t>
      </w:r>
      <w:r w:rsidR="002B32BE">
        <w:t>GaAs/</w:t>
      </w:r>
      <w:proofErr w:type="spellStart"/>
      <w:r w:rsidR="002B32BE">
        <w:t>AlGaAs</w:t>
      </w:r>
      <w:proofErr w:type="spellEnd"/>
      <w:r w:rsidR="002B32BE">
        <w:t xml:space="preserve"> </w:t>
      </w:r>
      <w:proofErr w:type="spellStart"/>
      <w:r w:rsidR="002B32BE">
        <w:t>heterostructure</w:t>
      </w:r>
      <w:proofErr w:type="spellEnd"/>
      <w:r w:rsidR="002B32BE">
        <w:t xml:space="preserve"> </w:t>
      </w:r>
      <w:r w:rsidR="00B4186F">
        <w:t>double quantum dot (</w:t>
      </w:r>
      <w:r>
        <w:t>DQD</w:t>
      </w:r>
      <w:r w:rsidR="00B4186F">
        <w:t>)</w:t>
      </w:r>
      <w:r>
        <w:t xml:space="preserve"> </w:t>
      </w:r>
      <w:r w:rsidR="00510727">
        <w:t xml:space="preserve">to </w:t>
      </w:r>
      <w:r>
        <w:t>a</w:t>
      </w:r>
      <w:r w:rsidR="00B1571F">
        <w:t xml:space="preserve"> lumped element matching circuit,</w:t>
      </w:r>
      <w:r w:rsidR="00510727">
        <w:t xml:space="preserve"> J. I. </w:t>
      </w:r>
      <w:proofErr w:type="spellStart"/>
      <w:r w:rsidR="00510727">
        <w:t>Colless</w:t>
      </w:r>
      <w:proofErr w:type="spellEnd"/>
      <w:r w:rsidR="00510727">
        <w:t xml:space="preserve"> et al. achieved </w:t>
      </w:r>
      <w:r w:rsidR="00462D16">
        <w:t xml:space="preserve">a </w:t>
      </w:r>
      <w:r w:rsidR="00892536">
        <w:t>charge sensitivity of 6.3 meHz</w:t>
      </w:r>
      <w:r w:rsidR="00892536">
        <w:rPr>
          <w:vertAlign w:val="superscript"/>
        </w:rPr>
        <w:t>-1/</w:t>
      </w:r>
      <w:proofErr w:type="gramStart"/>
      <w:r w:rsidR="00892536">
        <w:rPr>
          <w:vertAlign w:val="superscript"/>
        </w:rPr>
        <w:t>2</w:t>
      </w:r>
      <w:r w:rsidR="00892536">
        <w:t xml:space="preserve"> </w:t>
      </w:r>
      <w:r w:rsidR="00314F29">
        <w:t xml:space="preserve"> [</w:t>
      </w:r>
      <w:proofErr w:type="gramEnd"/>
      <w:r w:rsidR="00314F29">
        <w:t>14</w:t>
      </w:r>
      <w:r w:rsidR="0038243A">
        <w:t>]</w:t>
      </w:r>
      <w:r w:rsidR="00892536">
        <w:t>.</w:t>
      </w:r>
      <w:r w:rsidR="00612B4F">
        <w:t xml:space="preserve"> </w:t>
      </w:r>
      <w:r w:rsidR="00430CA9">
        <w:t>L</w:t>
      </w:r>
      <w:r w:rsidR="0009103D">
        <w:t xml:space="preserve">ast year, </w:t>
      </w:r>
      <w:r w:rsidR="00A11815">
        <w:t xml:space="preserve">M.F. Gonzalez – </w:t>
      </w:r>
      <w:proofErr w:type="spellStart"/>
      <w:r w:rsidR="00A11815">
        <w:t>Zalba</w:t>
      </w:r>
      <w:proofErr w:type="spellEnd"/>
      <w:r w:rsidR="00A11815">
        <w:t xml:space="preserve"> et al. reported </w:t>
      </w:r>
      <w:r w:rsidR="0009103D">
        <w:t>a</w:t>
      </w:r>
      <w:r w:rsidR="00462D16">
        <w:t>n improved</w:t>
      </w:r>
      <w:r w:rsidR="0009103D">
        <w:t xml:space="preserve"> </w:t>
      </w:r>
      <w:r w:rsidR="009A4E1A">
        <w:t xml:space="preserve">charge </w:t>
      </w:r>
      <w:r w:rsidR="00A11815">
        <w:t xml:space="preserve">sensitivity </w:t>
      </w:r>
      <w:r w:rsidR="009A4E1A">
        <w:t xml:space="preserve">of </w:t>
      </w:r>
      <w:r w:rsidR="00A11815">
        <w:t xml:space="preserve">37 </w:t>
      </w:r>
      <w:r w:rsidR="00A11815" w:rsidRPr="00A11815">
        <w:t>μ</w:t>
      </w:r>
      <w:r w:rsidR="00A11815">
        <w:t>eHz</w:t>
      </w:r>
      <w:r w:rsidR="00A11815">
        <w:rPr>
          <w:vertAlign w:val="superscript"/>
        </w:rPr>
        <w:t>-1/2</w:t>
      </w:r>
      <w:r w:rsidR="00A11815">
        <w:t xml:space="preserve"> </w:t>
      </w:r>
      <w:r w:rsidR="0009103D">
        <w:t xml:space="preserve">by </w:t>
      </w:r>
      <w:r w:rsidR="009A4E1A">
        <w:t>using</w:t>
      </w:r>
      <w:r w:rsidR="0038243A">
        <w:t xml:space="preserve"> </w:t>
      </w:r>
      <w:r w:rsidR="002B32BE">
        <w:t xml:space="preserve">a </w:t>
      </w:r>
      <w:r w:rsidR="0038243A">
        <w:t>similar</w:t>
      </w:r>
      <w:r w:rsidR="009A4E1A">
        <w:t xml:space="preserve"> gate reflectometry</w:t>
      </w:r>
      <w:r w:rsidR="0038243A">
        <w:t xml:space="preserve"> approach</w:t>
      </w:r>
      <w:r w:rsidR="009A4E1A">
        <w:t xml:space="preserve"> </w:t>
      </w:r>
      <w:r w:rsidR="0009103D">
        <w:t xml:space="preserve">for </w:t>
      </w:r>
      <w:r w:rsidR="00462D16">
        <w:t xml:space="preserve">a </w:t>
      </w:r>
      <w:r w:rsidR="0038243A">
        <w:t xml:space="preserve">silicon nanowire based </w:t>
      </w:r>
      <w:r w:rsidR="00856ABB">
        <w:t>DQD</w:t>
      </w:r>
      <w:r w:rsidR="009A4E1A">
        <w:t xml:space="preserve"> </w:t>
      </w:r>
      <w:r w:rsidR="0009103D">
        <w:t xml:space="preserve">device </w:t>
      </w:r>
      <w:r w:rsidR="00314F29">
        <w:t>[15</w:t>
      </w:r>
      <w:r w:rsidR="009A4E1A">
        <w:t>].</w:t>
      </w:r>
      <w:r w:rsidR="00377FC9">
        <w:t xml:space="preserve"> </w:t>
      </w:r>
      <w:r w:rsidR="0009103D">
        <w:t>The r</w:t>
      </w:r>
      <w:r w:rsidR="00377FC9">
        <w:t xml:space="preserve">eported sensitivity </w:t>
      </w:r>
      <w:r w:rsidR="0009103D">
        <w:t xml:space="preserve">is </w:t>
      </w:r>
      <w:r w:rsidR="00734710">
        <w:t xml:space="preserve">better </w:t>
      </w:r>
      <w:r w:rsidR="00B63BC1">
        <w:t>than</w:t>
      </w:r>
      <w:r w:rsidR="0009103D">
        <w:t xml:space="preserve"> </w:t>
      </w:r>
      <w:r w:rsidR="009221DD">
        <w:t>achieved with</w:t>
      </w:r>
      <w:r w:rsidR="00377FC9">
        <w:t xml:space="preserve"> </w:t>
      </w:r>
      <w:proofErr w:type="spellStart"/>
      <w:r w:rsidR="0009103D">
        <w:t>ohmic</w:t>
      </w:r>
      <w:proofErr w:type="spellEnd"/>
      <w:r w:rsidR="0009103D">
        <w:t xml:space="preserve"> reflectometry in </w:t>
      </w:r>
      <w:r w:rsidR="00377FC9">
        <w:t xml:space="preserve">charge sensors </w:t>
      </w:r>
      <w:r w:rsidR="001E5AC6">
        <w:t>such as 1</w:t>
      </w:r>
      <w:r w:rsidR="00F5582F">
        <w:t>00</w:t>
      </w:r>
      <w:r w:rsidR="001E5AC6" w:rsidRPr="001E5AC6">
        <w:t xml:space="preserve"> </w:t>
      </w:r>
      <w:r w:rsidR="001E5AC6" w:rsidRPr="00A11815">
        <w:t>μ</w:t>
      </w:r>
      <w:r w:rsidR="001E5AC6">
        <w:t>eHz</w:t>
      </w:r>
      <w:r w:rsidR="001E5AC6">
        <w:rPr>
          <w:vertAlign w:val="superscript"/>
        </w:rPr>
        <w:t>-1/2</w:t>
      </w:r>
      <w:r w:rsidR="001E5AC6">
        <w:t xml:space="preserve"> for </w:t>
      </w:r>
      <w:r w:rsidR="00F5582F">
        <w:t xml:space="preserve">the </w:t>
      </w:r>
      <w:r w:rsidR="00377FC9">
        <w:t>RF quantum point</w:t>
      </w:r>
      <w:r w:rsidR="001E5AC6">
        <w:t xml:space="preserve"> contact</w:t>
      </w:r>
      <w:r w:rsidR="005C085D">
        <w:t xml:space="preserve"> [</w:t>
      </w:r>
      <w:r w:rsidR="00314F29">
        <w:t>16</w:t>
      </w:r>
      <w:r w:rsidR="005C085D">
        <w:t>]</w:t>
      </w:r>
      <w:r w:rsidR="00862FA1">
        <w:t>,</w:t>
      </w:r>
      <w:r w:rsidR="001E5AC6">
        <w:t xml:space="preserve"> </w:t>
      </w:r>
      <w:r w:rsidR="00B63BC1">
        <w:t>but still worse than</w:t>
      </w:r>
      <w:r w:rsidR="00734710">
        <w:t xml:space="preserve"> reported </w:t>
      </w:r>
      <w:r w:rsidR="0042208A">
        <w:t>1</w:t>
      </w:r>
      <w:r w:rsidR="001E5AC6">
        <w:t xml:space="preserve"> </w:t>
      </w:r>
      <w:r w:rsidR="001E5AC6" w:rsidRPr="00A11815">
        <w:t>μ</w:t>
      </w:r>
      <w:r w:rsidR="001E5AC6">
        <w:t>eHz</w:t>
      </w:r>
      <w:r w:rsidR="001E5AC6">
        <w:rPr>
          <w:vertAlign w:val="superscript"/>
        </w:rPr>
        <w:t>-1/2</w:t>
      </w:r>
      <w:r w:rsidR="00377FC9">
        <w:t xml:space="preserve"> </w:t>
      </w:r>
      <w:r w:rsidR="001E5AC6">
        <w:t xml:space="preserve">for </w:t>
      </w:r>
      <w:r w:rsidR="00F5582F">
        <w:t>the</w:t>
      </w:r>
      <w:r w:rsidR="00EE0A7E">
        <w:t xml:space="preserve"> </w:t>
      </w:r>
      <w:r w:rsidR="001E5AC6">
        <w:t xml:space="preserve">RF single electron transistor </w:t>
      </w:r>
      <w:r w:rsidR="00314F29">
        <w:t>[17</w:t>
      </w:r>
      <w:r w:rsidR="001825E7">
        <w:t>]</w:t>
      </w:r>
      <w:r w:rsidR="0070019A">
        <w:t>.</w:t>
      </w:r>
      <w:r w:rsidR="001825E7">
        <w:t xml:space="preserve"> </w:t>
      </w:r>
      <w:r w:rsidR="000308A7" w:rsidRPr="000308A7">
        <w:t xml:space="preserve"> </w:t>
      </w:r>
      <w:r w:rsidR="00E4427E">
        <w:t xml:space="preserve">In this work </w:t>
      </w:r>
      <w:r w:rsidR="000308A7">
        <w:t xml:space="preserve">the goal is to achieve a charge sensitivity comparable or even faster than the one achieved for </w:t>
      </w:r>
      <w:proofErr w:type="spellStart"/>
      <w:r w:rsidR="000308A7">
        <w:t>ohmic</w:t>
      </w:r>
      <w:proofErr w:type="spellEnd"/>
      <w:r w:rsidR="000308A7">
        <w:t xml:space="preserve"> reflectometry. That will allow us to have a high BW system necessary for the qubit </w:t>
      </w:r>
      <w:r w:rsidR="00E4427E">
        <w:t>measurements</w:t>
      </w:r>
      <w:r w:rsidR="000308A7">
        <w:t>, in particular for various type of single-shot experiments</w:t>
      </w:r>
      <w:r w:rsidR="001825E7">
        <w:t>.</w:t>
      </w:r>
    </w:p>
    <w:p w:rsidR="00253666" w:rsidRDefault="00253666" w:rsidP="00512FD8"/>
    <w:p w:rsidR="00E016A3" w:rsidRDefault="00E016A3" w:rsidP="00315961">
      <w:pPr>
        <w:pStyle w:val="Heading2"/>
        <w:numPr>
          <w:ilvl w:val="0"/>
          <w:numId w:val="1"/>
        </w:numPr>
      </w:pPr>
      <w:bookmarkStart w:id="9" w:name="_Toc462309045"/>
      <w:r>
        <w:lastRenderedPageBreak/>
        <w:t>Innovative aspects of the proposed project</w:t>
      </w:r>
      <w:bookmarkEnd w:id="9"/>
    </w:p>
    <w:p w:rsidR="00E016A3" w:rsidRDefault="00E016A3" w:rsidP="00E016A3">
      <w:r>
        <w:t xml:space="preserve">In this project a </w:t>
      </w:r>
      <w:proofErr w:type="gramStart"/>
      <w:r>
        <w:t>hole</w:t>
      </w:r>
      <w:proofErr w:type="gramEnd"/>
      <w:r>
        <w:t xml:space="preserve"> spin qubit in a DQD formed in a Ge hut-wire will be studied. Despite the interesting electronic properties of this type of nanostructure nothing is known about the spin lifetimes of the confined holes. Due to the low hyperfine interaction and the HH character of the wave</w:t>
      </w:r>
      <w:r w:rsidR="00F5582F">
        <w:t xml:space="preserve"> </w:t>
      </w:r>
      <w:r>
        <w:t>function very long dephasing</w:t>
      </w:r>
      <w:r w:rsidR="004436BA">
        <w:t xml:space="preserve"> </w:t>
      </w:r>
      <w:r w:rsidR="00C54E11">
        <w:t xml:space="preserve">times are </w:t>
      </w:r>
      <w:r w:rsidR="00FA50D3">
        <w:t>expected [12</w:t>
      </w:r>
      <w:r w:rsidR="004436BA">
        <w:t>],[1</w:t>
      </w:r>
      <w:r>
        <w:t xml:space="preserve">1]. In addition, easy and fast spin state manipulation should be possible because of the in situ present </w:t>
      </w:r>
      <w:r>
        <w:rPr>
          <w:b/>
        </w:rPr>
        <w:t>large spin orbit coupling</w:t>
      </w:r>
      <w:r>
        <w:t xml:space="preserve"> for holes in Ge. This will also eliminate the necessity for an oscillatory magnetic field. Such a manipulation by means of oscillatory electric fields in combination with the gate reflectometry will dramatically reduce the fabrication complexity since no extra structures (charge sensor, strip</w:t>
      </w:r>
      <w:r w:rsidR="00F5582F">
        <w:t xml:space="preserve"> </w:t>
      </w:r>
      <w:r>
        <w:t xml:space="preserve">line) are required except of the already defined and necessary gates. Thus this approach has high chances of </w:t>
      </w:r>
      <w:r>
        <w:rPr>
          <w:b/>
        </w:rPr>
        <w:t>addressing the challenge of scalability</w:t>
      </w:r>
      <w:r>
        <w:t>.</w:t>
      </w:r>
    </w:p>
    <w:p w:rsidR="00E016A3" w:rsidRDefault="00E016A3" w:rsidP="00E016A3">
      <w:r>
        <w:t xml:space="preserve">Finally we aim to achieve the highest reported sensitivity in the gate reflectometry setup. The gates in our DQD system are positioned very closely to the hut-wire (less than 4nm – defined simply by the thickness of the dielectric) in which the QDs are formed. This implies </w:t>
      </w:r>
      <w:r>
        <w:rPr>
          <w:b/>
        </w:rPr>
        <w:t xml:space="preserve">high capacitive coupling between gate and QDs and as a consequence </w:t>
      </w:r>
      <w:r w:rsidR="00791D49">
        <w:rPr>
          <w:b/>
        </w:rPr>
        <w:t xml:space="preserve">a </w:t>
      </w:r>
      <w:r>
        <w:rPr>
          <w:b/>
        </w:rPr>
        <w:t>high speed of the gate reflectometry setup</w:t>
      </w:r>
      <w:r w:rsidR="00E85635">
        <w:rPr>
          <w:b/>
        </w:rPr>
        <w:t>,</w:t>
      </w:r>
      <w:r>
        <w:rPr>
          <w:b/>
        </w:rPr>
        <w:t xml:space="preserve"> </w:t>
      </w:r>
      <w:r>
        <w:t xml:space="preserve">as will be explained below. </w:t>
      </w:r>
    </w:p>
    <w:p w:rsidR="00051B95" w:rsidRDefault="00051B95" w:rsidP="00F95CE3"/>
    <w:p w:rsidR="00315961" w:rsidRDefault="002A3227" w:rsidP="00315961">
      <w:pPr>
        <w:pStyle w:val="Heading2"/>
        <w:numPr>
          <w:ilvl w:val="0"/>
          <w:numId w:val="1"/>
        </w:numPr>
      </w:pPr>
      <w:bookmarkStart w:id="10" w:name="_Toc462309046"/>
      <w:r>
        <w:t>Preliminary results</w:t>
      </w:r>
      <w:bookmarkEnd w:id="10"/>
      <w:r>
        <w:t xml:space="preserve"> </w:t>
      </w:r>
    </w:p>
    <w:p w:rsidR="00B87682" w:rsidRDefault="005A7B36" w:rsidP="00AD357D">
      <w:r>
        <w:t xml:space="preserve">During the first year of my PhD I have already prepared a 4K dip stick </w:t>
      </w:r>
      <w:r w:rsidR="00DD1A5F">
        <w:t>(Figure 3</w:t>
      </w:r>
      <w:r w:rsidR="00AD357D">
        <w:t xml:space="preserve">) </w:t>
      </w:r>
      <w:r>
        <w:t>for reflectometry measurements</w:t>
      </w:r>
      <w:r w:rsidR="00E27BE6">
        <w:t>.</w:t>
      </w:r>
      <w:r>
        <w:t xml:space="preserve"> </w:t>
      </w:r>
      <w:r w:rsidR="00AD357D">
        <w:t xml:space="preserve">Particular attention was paid to the </w:t>
      </w:r>
      <w:r w:rsidR="0052045C">
        <w:t>sample holder, fabricated as</w:t>
      </w:r>
      <w:r w:rsidR="00AD357D">
        <w:t xml:space="preserve"> a printed circuit board (PCB). </w:t>
      </w:r>
      <w:r w:rsidR="001302F9">
        <w:t xml:space="preserve">DC electrical signals are sent </w:t>
      </w:r>
      <w:r w:rsidR="00AD357D">
        <w:t xml:space="preserve">to the sample </w:t>
      </w:r>
      <w:r w:rsidR="001302F9">
        <w:t xml:space="preserve">through low thermal conductive wires </w:t>
      </w:r>
      <w:r w:rsidR="00AD357D">
        <w:t xml:space="preserve">twisted in pairs </w:t>
      </w:r>
      <w:r w:rsidR="001302F9">
        <w:t xml:space="preserve">finishing in </w:t>
      </w:r>
      <w:r>
        <w:t xml:space="preserve">a </w:t>
      </w:r>
      <w:r w:rsidR="001302F9">
        <w:t>PCB connector</w:t>
      </w:r>
      <w:r w:rsidR="00AD357D">
        <w:t xml:space="preserve">; </w:t>
      </w:r>
      <w:r w:rsidR="00215B54">
        <w:t>radio frequency</w:t>
      </w:r>
      <w:r w:rsidR="004F4AAD">
        <w:t xml:space="preserve"> (RF)</w:t>
      </w:r>
      <w:r w:rsidR="00215B54">
        <w:t xml:space="preserve"> signals are sent through</w:t>
      </w:r>
      <w:r w:rsidR="003A02FD">
        <w:t xml:space="preserve"> the</w:t>
      </w:r>
      <w:r w:rsidR="00215B54">
        <w:t xml:space="preserve"> coaxial cables</w:t>
      </w:r>
      <w:r w:rsidR="00804CA9">
        <w:t xml:space="preserve">. </w:t>
      </w:r>
      <w:r w:rsidR="00AD357D">
        <w:t>The</w:t>
      </w:r>
      <w:r w:rsidR="00215B54">
        <w:t xml:space="preserve"> DC signals </w:t>
      </w:r>
      <w:r w:rsidR="001302F9">
        <w:t xml:space="preserve">are low pass filtered with </w:t>
      </w:r>
      <w:r w:rsidR="003A02FD">
        <w:t>s</w:t>
      </w:r>
      <w:r>
        <w:t>urface mounted</w:t>
      </w:r>
      <w:r w:rsidR="001302F9">
        <w:t xml:space="preserve"> RC filters</w:t>
      </w:r>
      <w:r w:rsidR="00DD1A5F">
        <w:t xml:space="preserve"> (Figure 4</w:t>
      </w:r>
      <w:r w:rsidR="00804CA9">
        <w:t>) to reduce thermal noise from</w:t>
      </w:r>
      <w:r w:rsidR="001302F9">
        <w:t xml:space="preserve"> the wires. After low pass filtering</w:t>
      </w:r>
      <w:r w:rsidR="00804CA9">
        <w:t>,</w:t>
      </w:r>
      <w:r w:rsidR="001302F9">
        <w:t xml:space="preserve"> </w:t>
      </w:r>
      <w:r w:rsidR="00015D5A">
        <w:t xml:space="preserve">the </w:t>
      </w:r>
      <w:r w:rsidR="001302F9">
        <w:t xml:space="preserve">DC signals are routed to the gold plated bonding pads around </w:t>
      </w:r>
      <w:r w:rsidR="004F4AAD">
        <w:t xml:space="preserve">the </w:t>
      </w:r>
      <w:r w:rsidR="001302F9">
        <w:t xml:space="preserve">area in the middle of the PCB (sample area) on which </w:t>
      </w:r>
      <w:r>
        <w:t xml:space="preserve">a typically </w:t>
      </w:r>
      <w:r w:rsidR="001302F9">
        <w:t>5x5 mm</w:t>
      </w:r>
      <w:r w:rsidR="00FF71CD" w:rsidRPr="00A33D4D">
        <w:rPr>
          <w:vertAlign w:val="superscript"/>
        </w:rPr>
        <w:t>2</w:t>
      </w:r>
      <w:r w:rsidR="001302F9">
        <w:t xml:space="preserve"> sample is glued with</w:t>
      </w:r>
      <w:r w:rsidR="001C3410">
        <w:t xml:space="preserve"> </w:t>
      </w:r>
      <w:r w:rsidR="002E40CA">
        <w:t xml:space="preserve">the </w:t>
      </w:r>
      <w:r w:rsidR="001302F9">
        <w:t>silver paste</w:t>
      </w:r>
      <w:r w:rsidR="00DD1A5F">
        <w:t xml:space="preserve"> (Figure 4</w:t>
      </w:r>
      <w:r w:rsidR="00784829">
        <w:t>)</w:t>
      </w:r>
      <w:r w:rsidR="001302F9">
        <w:t xml:space="preserve">. </w:t>
      </w:r>
      <w:r w:rsidR="00784C06">
        <w:t>The RF coaxial lines are finishing on the PCB mounted SMP connectors</w:t>
      </w:r>
      <w:r w:rsidR="002E40CA">
        <w:t xml:space="preserve"> (Figure 4)</w:t>
      </w:r>
      <w:r w:rsidR="00784C06">
        <w:t>. After the SMP connector,</w:t>
      </w:r>
      <w:r w:rsidR="00C66AC0">
        <w:t xml:space="preserve"> </w:t>
      </w:r>
      <w:r w:rsidR="00784C06">
        <w:t>a DC signal is added to the RF signal</w:t>
      </w:r>
      <w:r w:rsidR="00C405A6">
        <w:t xml:space="preserve"> </w:t>
      </w:r>
      <w:r w:rsidR="00C66AC0">
        <w:t>using a bias tee</w:t>
      </w:r>
      <w:r w:rsidR="00784C06">
        <w:t xml:space="preserve">.  From there </w:t>
      </w:r>
      <w:r w:rsidR="003F7D72">
        <w:t xml:space="preserve">the </w:t>
      </w:r>
      <w:r w:rsidR="00784C06">
        <w:t xml:space="preserve">signal is routed to the PCB bonding pads. </w:t>
      </w:r>
      <w:r w:rsidR="00215B54">
        <w:t>Electrical contact</w:t>
      </w:r>
      <w:r w:rsidR="00784829">
        <w:t>s</w:t>
      </w:r>
      <w:r w:rsidR="00011959">
        <w:t xml:space="preserve"> from </w:t>
      </w:r>
      <w:r w:rsidR="004F4AAD">
        <w:t xml:space="preserve">the </w:t>
      </w:r>
      <w:r w:rsidR="00011959">
        <w:t xml:space="preserve">PCB bonding pads to the sample bonding pads </w:t>
      </w:r>
      <w:r w:rsidR="00784829">
        <w:t>are</w:t>
      </w:r>
      <w:r w:rsidR="002E40CA">
        <w:t xml:space="preserve"> achieved by </w:t>
      </w:r>
      <w:r w:rsidR="00215B54">
        <w:t xml:space="preserve">wedge wire bonding. </w:t>
      </w:r>
    </w:p>
    <w:p w:rsidR="00003B43" w:rsidRPr="00BC7AD8" w:rsidRDefault="00BC7AD8" w:rsidP="00003B43">
      <w:pPr>
        <w:rPr>
          <w:rFonts w:eastAsiaTheme="minorEastAsia"/>
          <w:color w:val="5A5A5A" w:themeColor="text1" w:themeTint="A5"/>
          <w:spacing w:val="15"/>
        </w:rPr>
      </w:pPr>
      <w:r w:rsidRPr="00003B43">
        <w:rPr>
          <w:rStyle w:val="SubtitleChar"/>
          <w:noProof/>
        </w:rPr>
        <w:lastRenderedPageBreak/>
        <w:drawing>
          <wp:anchor distT="0" distB="0" distL="114300" distR="114300" simplePos="0" relativeHeight="251682816" behindDoc="0" locked="0" layoutInCell="1" allowOverlap="1" wp14:anchorId="3B25EC06" wp14:editId="38DC70EE">
            <wp:simplePos x="0" y="0"/>
            <wp:positionH relativeFrom="column">
              <wp:posOffset>795655</wp:posOffset>
            </wp:positionH>
            <wp:positionV relativeFrom="paragraph">
              <wp:posOffset>7620</wp:posOffset>
            </wp:positionV>
            <wp:extent cx="1047115" cy="3599815"/>
            <wp:effectExtent l="0" t="0" r="635" b="635"/>
            <wp:wrapSquare wrapText="bothSides"/>
            <wp:docPr id="17" name="Picture 17" descr="C:\Users\jkukucka\Documents\GitHub\Fellowship\4Kstick_zoom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jkukucka\Documents\GitHub\Fellowship\4Kstick_zoomin.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047115"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03B43">
        <w:rPr>
          <w:rStyle w:val="SubtitleChar"/>
          <w:noProof/>
        </w:rPr>
        <w:drawing>
          <wp:anchor distT="0" distB="0" distL="114300" distR="114300" simplePos="0" relativeHeight="251681792" behindDoc="0" locked="0" layoutInCell="1" allowOverlap="1" wp14:anchorId="7BE530A0" wp14:editId="228765FC">
            <wp:simplePos x="0" y="0"/>
            <wp:positionH relativeFrom="margin">
              <wp:align>left</wp:align>
            </wp:positionH>
            <wp:positionV relativeFrom="paragraph">
              <wp:posOffset>7620</wp:posOffset>
            </wp:positionV>
            <wp:extent cx="802640" cy="3599815"/>
            <wp:effectExtent l="0" t="0" r="0" b="635"/>
            <wp:wrapSquare wrapText="bothSides"/>
            <wp:docPr id="15" name="Picture 15" descr="C:\Users\jkukucka\Documents\GitHub\Fellowship\4Ksti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jkukucka\Documents\GitHub\Fellowship\4Kstick.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02640" cy="35998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rsidRPr="00003B43">
        <w:rPr>
          <w:rStyle w:val="SubtitleChar"/>
        </w:rPr>
        <w:t xml:space="preserve">Figure 3: The </w:t>
      </w:r>
      <w:proofErr w:type="spellStart"/>
      <w:proofErr w:type="gramStart"/>
      <w:r w:rsidR="00003B43" w:rsidRPr="00003B43">
        <w:rPr>
          <w:rStyle w:val="SubtitleChar"/>
        </w:rPr>
        <w:t>plexiglas</w:t>
      </w:r>
      <w:proofErr w:type="spellEnd"/>
      <w:proofErr w:type="gramEnd"/>
      <w:r w:rsidR="00003B43" w:rsidRPr="00003B43">
        <w:rPr>
          <w:rStyle w:val="SubtitleChar"/>
        </w:rPr>
        <w:t xml:space="preserve"> 4K dip-stick used for cooling down</w:t>
      </w:r>
      <w:r w:rsidR="00003B43">
        <w:t xml:space="preserve"> </w:t>
      </w:r>
      <w:r w:rsidR="00003B43" w:rsidRPr="00003B43">
        <w:rPr>
          <w:rStyle w:val="SubtitleChar"/>
        </w:rPr>
        <w:t xml:space="preserve">the samples to 4K and performing the reflectometry measurements. The left picture shows the whole stick, while the right is a zoom-in, highlighting the directional coupler and the low noise </w:t>
      </w:r>
      <w:proofErr w:type="spellStart"/>
      <w:r w:rsidR="00003B43" w:rsidRPr="00003B43">
        <w:rPr>
          <w:rStyle w:val="SubtitleChar"/>
        </w:rPr>
        <w:t>Minicircuits</w:t>
      </w:r>
      <w:proofErr w:type="spellEnd"/>
      <w:r w:rsidR="00003B43" w:rsidRPr="00003B43">
        <w:rPr>
          <w:rStyle w:val="SubtitleChar"/>
        </w:rPr>
        <w:t xml:space="preserve"> ZX60-33LN-S+ RF amplifier. An additional low noise cryogenic RF amplifier CITLF2 from Sander </w:t>
      </w:r>
      <w:proofErr w:type="spellStart"/>
      <w:r w:rsidR="00003B43" w:rsidRPr="00003B43">
        <w:rPr>
          <w:rStyle w:val="SubtitleChar"/>
        </w:rPr>
        <w:t>Weinreb’s</w:t>
      </w:r>
      <w:proofErr w:type="spellEnd"/>
      <w:r w:rsidR="00003B43" w:rsidRPr="00003B43">
        <w:rPr>
          <w:rStyle w:val="SubtitleChar"/>
        </w:rPr>
        <w:t xml:space="preserve"> Caltech Microwave Research Group can be added in order to increase the SNR of the measured signal.</w:t>
      </w: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003B43" w:rsidRDefault="00003B43" w:rsidP="00003B43">
      <w:pPr>
        <w:pStyle w:val="Subtitle"/>
        <w:jc w:val="both"/>
      </w:pPr>
    </w:p>
    <w:p w:rsidR="00BC7AD8" w:rsidRDefault="00BC7AD8" w:rsidP="00BC7AD8">
      <w:pPr>
        <w:pStyle w:val="Subtitle"/>
        <w:jc w:val="both"/>
      </w:pPr>
    </w:p>
    <w:p w:rsidR="00003B43" w:rsidRDefault="00B87C3A" w:rsidP="00BC7AD8">
      <w:pPr>
        <w:pStyle w:val="Subtitle"/>
        <w:jc w:val="both"/>
      </w:pPr>
      <w:r w:rsidRPr="00003B43">
        <w:rPr>
          <w:rStyle w:val="SubtitleChar"/>
          <w:noProof/>
        </w:rPr>
        <w:drawing>
          <wp:anchor distT="0" distB="0" distL="114300" distR="114300" simplePos="0" relativeHeight="251685888" behindDoc="0" locked="0" layoutInCell="1" allowOverlap="1" wp14:anchorId="3F6031C3" wp14:editId="6861EF09">
            <wp:simplePos x="0" y="0"/>
            <wp:positionH relativeFrom="margin">
              <wp:align>left</wp:align>
            </wp:positionH>
            <wp:positionV relativeFrom="margin">
              <wp:posOffset>3947795</wp:posOffset>
            </wp:positionV>
            <wp:extent cx="2519680" cy="141478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519680" cy="14147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03B43">
        <w:t xml:space="preserve">Figure 4: Initial version of the PCB sample holder for the </w:t>
      </w:r>
      <w:proofErr w:type="spellStart"/>
      <w:r w:rsidR="00003B43">
        <w:t>ohmic</w:t>
      </w:r>
      <w:proofErr w:type="spellEnd"/>
      <w:r w:rsidR="00003B43">
        <w:t xml:space="preserve"> reflectometry</w:t>
      </w:r>
      <w:r w:rsidR="00A33D4D">
        <w:t>. The upper</w:t>
      </w:r>
      <w:r w:rsidR="00003B43">
        <w:t xml:space="preserve"> figure shows the upper view </w:t>
      </w:r>
      <w:r w:rsidR="00A33D4D">
        <w:t>of the PC</w:t>
      </w:r>
      <w:r w:rsidR="005A04F9">
        <w:t>B</w:t>
      </w:r>
      <w:r w:rsidR="00A33D4D">
        <w:t xml:space="preserve"> while the lower</w:t>
      </w:r>
      <w:r w:rsidR="00003B43">
        <w:t xml:space="preserve"> figure focuses on the back side. </w:t>
      </w:r>
    </w:p>
    <w:p w:rsidR="00003B43" w:rsidRDefault="00B87C3A" w:rsidP="00003B43">
      <w:r>
        <w:rPr>
          <w:b/>
          <w:noProof/>
        </w:rPr>
        <w:drawing>
          <wp:anchor distT="0" distB="0" distL="114300" distR="114300" simplePos="0" relativeHeight="251684864" behindDoc="0" locked="0" layoutInCell="1" allowOverlap="1" wp14:anchorId="101C2D60" wp14:editId="24056E14">
            <wp:simplePos x="0" y="0"/>
            <wp:positionH relativeFrom="margin">
              <wp:align>left</wp:align>
            </wp:positionH>
            <wp:positionV relativeFrom="paragraph">
              <wp:posOffset>296545</wp:posOffset>
            </wp:positionV>
            <wp:extent cx="2519680" cy="88519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519680" cy="885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03B43" w:rsidRDefault="00003B43" w:rsidP="00784C06"/>
    <w:p w:rsidR="00003B43" w:rsidRDefault="00003B43" w:rsidP="00784C06"/>
    <w:p w:rsidR="00003B43" w:rsidRDefault="00003B43" w:rsidP="00784C06"/>
    <w:p w:rsidR="00BC7AD8" w:rsidRDefault="00BC7AD8" w:rsidP="00784C06"/>
    <w:p w:rsidR="00BC7AD8" w:rsidRDefault="00784C06" w:rsidP="00784C06">
      <w:r>
        <w:t>Th</w:t>
      </w:r>
      <w:r w:rsidR="00CB2F1D">
        <w:t xml:space="preserve">e </w:t>
      </w:r>
      <w:r w:rsidR="00444F18">
        <w:t xml:space="preserve">resonant </w:t>
      </w:r>
      <w:r w:rsidR="00CB2F1D">
        <w:t>circuit consists</w:t>
      </w:r>
      <w:r w:rsidR="0052558A">
        <w:t xml:space="preserve"> of </w:t>
      </w:r>
      <w:r w:rsidR="00DD1A5F">
        <w:t>a matching circuit (Figure 4</w:t>
      </w:r>
      <w:r>
        <w:t>) and the SHT</w:t>
      </w:r>
      <w:r w:rsidR="007C2D78">
        <w:t xml:space="preserve">. </w:t>
      </w:r>
      <w:r w:rsidR="00444F18">
        <w:t xml:space="preserve">The </w:t>
      </w:r>
      <w:r w:rsidR="007C2D78">
        <w:t>SHT is schematically presented as</w:t>
      </w:r>
      <w:r>
        <w:t xml:space="preserve"> </w:t>
      </w:r>
      <w:r w:rsidR="00933EE6">
        <w:t xml:space="preserve">the </w:t>
      </w:r>
      <w:r>
        <w:t>resistance R</w:t>
      </w:r>
      <w:r>
        <w:rPr>
          <w:vertAlign w:val="subscript"/>
        </w:rPr>
        <w:t>S</w:t>
      </w:r>
      <w:r>
        <w:t xml:space="preserve"> in parallel to the capacitance C</w:t>
      </w:r>
      <w:r>
        <w:rPr>
          <w:vertAlign w:val="subscript"/>
        </w:rPr>
        <w:t>S</w:t>
      </w:r>
      <w:r w:rsidR="00933EE6">
        <w:t>, as can be seen in the</w:t>
      </w:r>
      <w:r>
        <w:t xml:space="preserve"> </w:t>
      </w:r>
      <w:r w:rsidR="00DD1A5F">
        <w:t>simple circuit model in Figure 2</w:t>
      </w:r>
      <w:r>
        <w:t xml:space="preserve">. </w:t>
      </w:r>
      <w:r w:rsidR="007C2D78">
        <w:t xml:space="preserve"> </w:t>
      </w:r>
      <w:r>
        <w:t xml:space="preserve">For the matching circuit, the surface mounted inductor Murata 1.2 </w:t>
      </w:r>
      <w:proofErr w:type="spellStart"/>
      <w:r w:rsidRPr="00652CB2">
        <w:t>μH</w:t>
      </w:r>
      <w:proofErr w:type="spellEnd"/>
      <w:r>
        <w:t xml:space="preserve"> and the </w:t>
      </w:r>
      <w:proofErr w:type="spellStart"/>
      <w:r>
        <w:t>varactor</w:t>
      </w:r>
      <w:proofErr w:type="spellEnd"/>
      <w:r>
        <w:t xml:space="preserve"> MACOM </w:t>
      </w:r>
      <w:r w:rsidRPr="00652CB2">
        <w:t>MA46H070-1056</w:t>
      </w:r>
      <w:r>
        <w:t xml:space="preserve"> were used. The </w:t>
      </w:r>
      <w:proofErr w:type="spellStart"/>
      <w:r>
        <w:t>Varactor</w:t>
      </w:r>
      <w:proofErr w:type="spellEnd"/>
      <w:r>
        <w:t xml:space="preserve"> – a voltage tunable capacitor - was used in order to </w:t>
      </w:r>
    </w:p>
    <w:p w:rsidR="00BC7AD8" w:rsidRDefault="00BC7AD8" w:rsidP="00BC7AD8">
      <w:pPr>
        <w:pStyle w:val="Subtitle"/>
        <w:jc w:val="both"/>
      </w:pPr>
      <w:r>
        <w:rPr>
          <w:noProof/>
        </w:rPr>
        <w:lastRenderedPageBreak/>
        <w:drawing>
          <wp:anchor distT="0" distB="0" distL="114300" distR="114300" simplePos="0" relativeHeight="251692032" behindDoc="0" locked="0" layoutInCell="1" allowOverlap="1" wp14:anchorId="7F5CC390" wp14:editId="24C76466">
            <wp:simplePos x="0" y="0"/>
            <wp:positionH relativeFrom="margin">
              <wp:posOffset>-635</wp:posOffset>
            </wp:positionH>
            <wp:positionV relativeFrom="page">
              <wp:posOffset>814705</wp:posOffset>
            </wp:positionV>
            <wp:extent cx="3567430" cy="4543425"/>
            <wp:effectExtent l="0" t="0" r="0" b="9525"/>
            <wp:wrapSquare wrapText="bothSides"/>
            <wp:docPr id="8" name="Picture 8" descr="Instrumentation_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trumentation_setu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67430" cy="4543425"/>
                    </a:xfrm>
                    <a:prstGeom prst="rect">
                      <a:avLst/>
                    </a:prstGeom>
                    <a:noFill/>
                  </pic:spPr>
                </pic:pic>
              </a:graphicData>
            </a:graphic>
            <wp14:sizeRelH relativeFrom="margin">
              <wp14:pctWidth>0</wp14:pctWidth>
            </wp14:sizeRelH>
            <wp14:sizeRelV relativeFrom="margin">
              <wp14:pctHeight>0</wp14:pctHeight>
            </wp14:sizeRelV>
          </wp:anchor>
        </w:drawing>
      </w:r>
      <w:r>
        <w:t xml:space="preserve">Figure 5: Simplified schematic of the overall </w:t>
      </w:r>
      <w:proofErr w:type="spellStart"/>
      <w:r>
        <w:t>ohmic</w:t>
      </w:r>
      <w:proofErr w:type="spellEnd"/>
      <w:r>
        <w:t xml:space="preserve"> reflectometry measurement circuit </w:t>
      </w:r>
    </w:p>
    <w:p w:rsidR="00BC7AD8" w:rsidRDefault="00BC7AD8" w:rsidP="00784C06"/>
    <w:p w:rsidR="00BC7AD8" w:rsidRDefault="00BC7AD8" w:rsidP="00784C06"/>
    <w:p w:rsidR="00BC7AD8" w:rsidRDefault="00BC7AD8" w:rsidP="00784C06"/>
    <w:p w:rsidR="00784C06" w:rsidRDefault="00784C06" w:rsidP="00784C06">
      <w:proofErr w:type="gramStart"/>
      <w:r>
        <w:t>be</w:t>
      </w:r>
      <w:proofErr w:type="gramEnd"/>
      <w:r>
        <w:t xml:space="preserve"> able to always achieve </w:t>
      </w:r>
      <w:r w:rsidR="00C405A6">
        <w:t>a good matching condition.</w:t>
      </w:r>
    </w:p>
    <w:p w:rsidR="00BC7AD8" w:rsidRDefault="000A3567" w:rsidP="00BC7AD8">
      <w:r>
        <w:t xml:space="preserve">For performing </w:t>
      </w:r>
      <w:proofErr w:type="spellStart"/>
      <w:r w:rsidR="00F663DE">
        <w:t>ohmic</w:t>
      </w:r>
      <w:proofErr w:type="spellEnd"/>
      <w:r w:rsidR="00F663DE">
        <w:t xml:space="preserve"> reflectometry </w:t>
      </w:r>
      <w:r w:rsidR="00784C06">
        <w:t xml:space="preserve">measurements </w:t>
      </w:r>
      <w:r w:rsidR="00AF0DE8">
        <w:t xml:space="preserve">the </w:t>
      </w:r>
      <w:r w:rsidR="005028B0">
        <w:t>RF signal was</w:t>
      </w:r>
      <w:r w:rsidR="00F663DE">
        <w:t xml:space="preserve"> sent </w:t>
      </w:r>
      <w:r w:rsidR="00AD278F">
        <w:t xml:space="preserve">from VNA port 1 </w:t>
      </w:r>
      <w:r w:rsidR="00F663DE">
        <w:t>down the coax line (</w:t>
      </w:r>
      <w:r w:rsidR="00AD278F">
        <w:t xml:space="preserve">Figure 5) </w:t>
      </w:r>
      <w:r w:rsidR="009C353B">
        <w:t>towards a</w:t>
      </w:r>
      <w:r w:rsidR="00784C06">
        <w:t xml:space="preserve"> QD device</w:t>
      </w:r>
      <w:r w:rsidR="00F663DE">
        <w:t>.</w:t>
      </w:r>
      <w:r w:rsidR="005028B0">
        <w:t xml:space="preserve"> </w:t>
      </w:r>
      <w:r w:rsidR="00AF0DE8">
        <w:t xml:space="preserve">The </w:t>
      </w:r>
      <w:r w:rsidR="005028B0">
        <w:t>signal</w:t>
      </w:r>
      <w:r w:rsidR="00EE78EE">
        <w:t xml:space="preserve"> </w:t>
      </w:r>
      <w:r w:rsidR="006B2AAA">
        <w:t xml:space="preserve">which gets </w:t>
      </w:r>
      <w:r w:rsidR="00EE78EE">
        <w:t>reflected from the resonant circuit</w:t>
      </w:r>
      <w:r w:rsidR="005028B0">
        <w:t xml:space="preserve"> </w:t>
      </w:r>
      <w:r w:rsidR="006B2AAA">
        <w:t xml:space="preserve">is sent </w:t>
      </w:r>
      <w:r w:rsidR="0023130B">
        <w:t>via the directional coupler</w:t>
      </w:r>
      <w:r w:rsidR="005028B0">
        <w:t xml:space="preserve"> to the </w:t>
      </w:r>
      <w:r w:rsidR="00BA3315">
        <w:t>ampl</w:t>
      </w:r>
      <w:r w:rsidR="00FC3EEB">
        <w:t>ifiers</w:t>
      </w:r>
      <w:r w:rsidR="009B288C">
        <w:t xml:space="preserve">. </w:t>
      </w:r>
      <w:r w:rsidR="0023130B">
        <w:t>The a</w:t>
      </w:r>
      <w:r w:rsidR="00A018F0">
        <w:t>mplifier</w:t>
      </w:r>
      <w:r w:rsidR="00933EE6">
        <w:t>s</w:t>
      </w:r>
      <w:r w:rsidR="00A018F0">
        <w:t xml:space="preserve"> configuration</w:t>
      </w:r>
      <w:r w:rsidR="009C353B">
        <w:t>, shown in Figure 5</w:t>
      </w:r>
      <w:r w:rsidR="009B288C">
        <w:t>,</w:t>
      </w:r>
      <w:r w:rsidR="00A018F0">
        <w:t xml:space="preserve"> is used</w:t>
      </w:r>
      <w:r w:rsidR="00FC3EEB">
        <w:t xml:space="preserve"> to</w:t>
      </w:r>
      <w:r w:rsidR="00BA3315">
        <w:t xml:space="preserve"> </w:t>
      </w:r>
      <w:r w:rsidR="00FC3EEB">
        <w:t xml:space="preserve">preserve </w:t>
      </w:r>
      <w:r w:rsidR="00FC3EEB" w:rsidRPr="00AB580B">
        <w:t>the signal to no</w:t>
      </w:r>
      <w:r w:rsidR="009B288C" w:rsidRPr="00AB580B">
        <w:t>ise ratio (SNR).</w:t>
      </w:r>
      <w:r w:rsidR="00A018F0" w:rsidRPr="00AB580B">
        <w:t xml:space="preserve"> </w:t>
      </w:r>
      <w:r w:rsidR="0023130B" w:rsidRPr="00AB580B">
        <w:t>After</w:t>
      </w:r>
      <w:r w:rsidR="009C353B">
        <w:t xml:space="preserve"> the</w:t>
      </w:r>
      <w:r w:rsidR="00FC3EEB" w:rsidRPr="00AB580B">
        <w:t xml:space="preserve"> sample</w:t>
      </w:r>
      <w:r w:rsidR="00A018F0" w:rsidRPr="00AB580B">
        <w:t>,</w:t>
      </w:r>
      <w:r w:rsidR="00FC3EEB" w:rsidRPr="00AB580B">
        <w:t xml:space="preserve"> </w:t>
      </w:r>
      <w:r w:rsidR="00933EE6">
        <w:t>the</w:t>
      </w:r>
      <w:r w:rsidR="0023130B" w:rsidRPr="00AB580B">
        <w:t xml:space="preserve"> </w:t>
      </w:r>
      <w:r w:rsidR="00A018F0" w:rsidRPr="00AB580B">
        <w:t xml:space="preserve">very </w:t>
      </w:r>
      <w:r w:rsidR="00FC3EEB" w:rsidRPr="00AB580B">
        <w:t>low noise cryogenic amplifier</w:t>
      </w:r>
      <w:r w:rsidR="00A018F0" w:rsidRPr="00AB580B">
        <w:t xml:space="preserve">, </w:t>
      </w:r>
      <w:proofErr w:type="spellStart"/>
      <w:r w:rsidR="00A018F0" w:rsidRPr="00AB580B">
        <w:t>Weinreb’s</w:t>
      </w:r>
      <w:proofErr w:type="spellEnd"/>
      <w:r w:rsidR="00A018F0" w:rsidRPr="00AB580B">
        <w:t xml:space="preserve"> CITLF2,</w:t>
      </w:r>
      <w:r w:rsidR="00FC3EEB" w:rsidRPr="00AB580B">
        <w:t xml:space="preserve"> </w:t>
      </w:r>
      <w:r w:rsidR="00A018F0" w:rsidRPr="00AB580B">
        <w:t xml:space="preserve">is used to amplify both signal and noise </w:t>
      </w:r>
      <w:r w:rsidR="0023130B" w:rsidRPr="00AB580B">
        <w:t xml:space="preserve">by </w:t>
      </w:r>
      <w:r w:rsidR="00A018F0" w:rsidRPr="00AB580B">
        <w:t xml:space="preserve">the same amount (around 20 dB), adding </w:t>
      </w:r>
      <w:r w:rsidR="0023130B" w:rsidRPr="00AB580B">
        <w:t xml:space="preserve">a </w:t>
      </w:r>
      <w:r w:rsidR="00A018F0" w:rsidRPr="00AB580B">
        <w:t>very small amount of itse</w:t>
      </w:r>
      <w:r w:rsidR="00AB580B" w:rsidRPr="00AB580B">
        <w:t>lf noise, thus almost equalizing</w:t>
      </w:r>
      <w:r w:rsidR="00A018F0" w:rsidRPr="00AB580B">
        <w:t xml:space="preserve"> the SNR</w:t>
      </w:r>
      <w:r w:rsidR="00AB580B" w:rsidRPr="00AB580B">
        <w:t xml:space="preserve"> on its input with </w:t>
      </w:r>
      <w:r w:rsidR="00933EE6">
        <w:t xml:space="preserve">the </w:t>
      </w:r>
      <w:r w:rsidR="00AB580B" w:rsidRPr="00AB580B">
        <w:t>SNR on its output</w:t>
      </w:r>
      <w:r w:rsidR="008F3989" w:rsidRPr="00AB580B">
        <w:t xml:space="preserve">. </w:t>
      </w:r>
      <w:r w:rsidR="004A05D1">
        <w:t>Thus h</w:t>
      </w:r>
      <w:r w:rsidR="00AB580B" w:rsidRPr="00AB580B">
        <w:t xml:space="preserve">igher noise level on the output of the CITLF2 amplifier </w:t>
      </w:r>
      <w:r w:rsidR="008F3989" w:rsidRPr="00AB580B">
        <w:t>a</w:t>
      </w:r>
      <w:r w:rsidR="00AB580B" w:rsidRPr="00AB580B">
        <w:t>llows</w:t>
      </w:r>
      <w:r w:rsidR="008F3989" w:rsidRPr="00AB580B">
        <w:t xml:space="preserve"> the second</w:t>
      </w:r>
      <w:r w:rsidR="00A018F0" w:rsidRPr="00AB580B">
        <w:t xml:space="preserve">, noisier </w:t>
      </w:r>
      <w:r w:rsidR="008F3989" w:rsidRPr="00AB580B">
        <w:t>amplifier</w:t>
      </w:r>
      <w:r w:rsidR="00AB580B" w:rsidRPr="00AB580B">
        <w:t xml:space="preserve"> to achieve </w:t>
      </w:r>
      <w:r w:rsidR="00C405A6">
        <w:t>the</w:t>
      </w:r>
      <w:r w:rsidR="00444F18">
        <w:t xml:space="preserve"> </w:t>
      </w:r>
      <w:r w:rsidR="00AB580B" w:rsidRPr="00AB580B">
        <w:t xml:space="preserve">SNR on its output approximately </w:t>
      </w:r>
      <w:r w:rsidR="00444F18">
        <w:t xml:space="preserve">the </w:t>
      </w:r>
      <w:r w:rsidR="00AB580B" w:rsidRPr="00AB580B">
        <w:t>same as the SNR on its input.</w:t>
      </w:r>
      <w:r w:rsidR="008F3989" w:rsidRPr="00AB580B">
        <w:t xml:space="preserve"> </w:t>
      </w:r>
      <w:r w:rsidR="00AB580B" w:rsidRPr="00AB580B">
        <w:t xml:space="preserve">Such an amplifier chain enables non – degrading propagation of the SNR from the sample stage to </w:t>
      </w:r>
      <w:r w:rsidR="00BA6A6F">
        <w:t xml:space="preserve">the </w:t>
      </w:r>
      <w:r w:rsidR="00EF26A8">
        <w:t>higher noise</w:t>
      </w:r>
      <w:r w:rsidR="00933EE6">
        <w:t>,</w:t>
      </w:r>
      <w:r w:rsidR="00EF26A8">
        <w:t xml:space="preserve"> room temperature</w:t>
      </w:r>
      <w:r w:rsidR="00933EE6">
        <w:t xml:space="preserve"> electronics</w:t>
      </w:r>
      <w:r w:rsidR="00EF26A8">
        <w:t>.</w:t>
      </w:r>
    </w:p>
    <w:p w:rsidR="00BC07E2" w:rsidRDefault="00BC07E2" w:rsidP="00CB4F9C">
      <w:pPr>
        <w:pStyle w:val="ListParagraph"/>
      </w:pPr>
      <w:r>
        <w:t xml:space="preserve">For conducting the measurements several instruments have been used. </w:t>
      </w:r>
    </w:p>
    <w:p w:rsidR="00BC07E2" w:rsidRDefault="00BC07E2" w:rsidP="00BC07E2">
      <w:pPr>
        <w:pStyle w:val="ListParagraph"/>
        <w:numPr>
          <w:ilvl w:val="0"/>
          <w:numId w:val="23"/>
        </w:numPr>
      </w:pPr>
      <w:r>
        <w:t>Reflection coefficient measurement:  vector network analyzer (VNA) from Rohde and Schwarz, model ZNB20</w:t>
      </w:r>
    </w:p>
    <w:p w:rsidR="00BC07E2" w:rsidRDefault="00BC07E2" w:rsidP="00BC07E2">
      <w:pPr>
        <w:pStyle w:val="ListParagraph"/>
        <w:numPr>
          <w:ilvl w:val="0"/>
          <w:numId w:val="23"/>
        </w:numPr>
      </w:pPr>
      <w:r>
        <w:t xml:space="preserve">DC biasing of the single hole transistor: auxiliary bias outputs of a Stanford Research SR830 lock-in amplifier </w:t>
      </w:r>
    </w:p>
    <w:p w:rsidR="00BC07E2" w:rsidRDefault="00BC07E2" w:rsidP="00BC07E2">
      <w:pPr>
        <w:pStyle w:val="ListParagraph"/>
        <w:numPr>
          <w:ilvl w:val="0"/>
          <w:numId w:val="23"/>
        </w:numPr>
      </w:pPr>
      <w:r>
        <w:t xml:space="preserve">DC current measurements: current amplifier from Stanford Research SR570 </w:t>
      </w:r>
    </w:p>
    <w:p w:rsidR="00BC07E2" w:rsidRDefault="00BC07E2" w:rsidP="00BC07E2">
      <w:pPr>
        <w:pStyle w:val="ListParagraph"/>
        <w:numPr>
          <w:ilvl w:val="0"/>
          <w:numId w:val="23"/>
        </w:numPr>
      </w:pPr>
      <w:r>
        <w:t xml:space="preserve">For attenuating the RF signal sent to the sample: </w:t>
      </w:r>
      <w:proofErr w:type="spellStart"/>
      <w:r>
        <w:t>Minicircuit’s</w:t>
      </w:r>
      <w:proofErr w:type="spellEnd"/>
      <w:r>
        <w:t xml:space="preserve"> attenuator</w:t>
      </w:r>
    </w:p>
    <w:p w:rsidR="00BC07E2" w:rsidRDefault="00BC07E2" w:rsidP="00BC07E2">
      <w:pPr>
        <w:pStyle w:val="ListParagraph"/>
        <w:numPr>
          <w:ilvl w:val="0"/>
          <w:numId w:val="23"/>
        </w:numPr>
      </w:pPr>
      <w:r>
        <w:lastRenderedPageBreak/>
        <w:t>For amplifying</w:t>
      </w:r>
      <w:r w:rsidR="00833CB3">
        <w:t xml:space="preserve"> the </w:t>
      </w:r>
      <w:r w:rsidR="00833CB3">
        <w:t>RF signal</w:t>
      </w:r>
      <w:r w:rsidR="00833CB3">
        <w:t xml:space="preserve"> </w:t>
      </w:r>
      <w:r>
        <w:t>reflected from the sample: series of</w:t>
      </w:r>
      <w:r w:rsidR="004A05D1">
        <w:t xml:space="preserve"> CITLF2 and </w:t>
      </w:r>
      <w:proofErr w:type="spellStart"/>
      <w:r w:rsidR="004A05D1">
        <w:t>Minicircuit’s</w:t>
      </w:r>
      <w:proofErr w:type="spellEnd"/>
      <w:r w:rsidR="004A05D1">
        <w:t xml:space="preserve"> </w:t>
      </w:r>
      <w:r>
        <w:t>low noise amplifier</w:t>
      </w:r>
    </w:p>
    <w:p w:rsidR="00BC07E2" w:rsidRDefault="00BC07E2" w:rsidP="00BC07E2">
      <w:pPr>
        <w:pStyle w:val="ListParagraph"/>
        <w:numPr>
          <w:ilvl w:val="0"/>
          <w:numId w:val="23"/>
        </w:numPr>
      </w:pPr>
      <w:r>
        <w:t>Instrument control and data retrieval to the PC:  Python application.</w:t>
      </w:r>
    </w:p>
    <w:p w:rsidR="00BC07E2" w:rsidRDefault="002A3227" w:rsidP="00315961">
      <w:pPr>
        <w:pStyle w:val="Heading3"/>
      </w:pPr>
      <w:bookmarkStart w:id="11" w:name="_Toc462309047"/>
      <w:r>
        <w:t>Low temperature electronic transport measurements</w:t>
      </w:r>
      <w:r w:rsidR="00BC07E2">
        <w:t xml:space="preserve"> with the initial version reflectometry setup</w:t>
      </w:r>
      <w:bookmarkEnd w:id="11"/>
      <w:r w:rsidR="00BC07E2">
        <w:t xml:space="preserve"> </w:t>
      </w:r>
    </w:p>
    <w:p w:rsidR="00BC07E2" w:rsidRDefault="00933EE6" w:rsidP="00BC07E2">
      <w:r>
        <w:t>The SHT</w:t>
      </w:r>
      <w:r w:rsidR="00BC07E2">
        <w:t xml:space="preserve"> sample was fabricated by H. Watzinger</w:t>
      </w:r>
      <w:r w:rsidR="009436F5">
        <w:t xml:space="preserve">, as well PhD student in the group, </w:t>
      </w:r>
      <w:r w:rsidR="00BC07E2">
        <w:t>and the nanofabrication de</w:t>
      </w:r>
      <w:r w:rsidR="00FA50D3">
        <w:t>scription can be found in [12</w:t>
      </w:r>
      <w:r w:rsidR="0057285B">
        <w:t xml:space="preserve">]. </w:t>
      </w:r>
      <w:r w:rsidR="00BC07E2">
        <w:t>Using the setup d</w:t>
      </w:r>
      <w:r w:rsidR="00833CB3">
        <w:t>escribed above</w:t>
      </w:r>
      <w:r w:rsidR="00BC07E2">
        <w:t xml:space="preserve">, the SHT (single QD) formed in </w:t>
      </w:r>
      <w:r w:rsidR="00DD1A5F">
        <w:t>the germanium hut-wire (Figure 6</w:t>
      </w:r>
      <w:r w:rsidR="0057285B">
        <w:t>, left</w:t>
      </w:r>
      <w:r w:rsidR="00BC07E2">
        <w:t>) was tuned in the Coulomb blockade regime applying DC voltages on source, dra</w:t>
      </w:r>
      <w:r w:rsidR="00DD1A5F">
        <w:t>in and gate electrodes (Figure 5</w:t>
      </w:r>
      <w:r w:rsidR="00BC07E2">
        <w:t>). Charge stability measurements were conducted in the Coulomb blockade regime showin</w:t>
      </w:r>
      <w:r w:rsidR="0060207B">
        <w:t>g a Coulomb diamond pattern. A c</w:t>
      </w:r>
      <w:r w:rsidR="00BC07E2">
        <w:t xml:space="preserve">omparison of the DC current and </w:t>
      </w:r>
      <w:r w:rsidR="008918FC">
        <w:t xml:space="preserve">the </w:t>
      </w:r>
      <w:proofErr w:type="spellStart"/>
      <w:r w:rsidR="00BC07E2">
        <w:t>ohmic</w:t>
      </w:r>
      <w:proofErr w:type="spellEnd"/>
      <w:r w:rsidR="00BC07E2">
        <w:t xml:space="preserve"> reflectometry measurements has been done. The DC current was measured by applying a bias on </w:t>
      </w:r>
      <w:r w:rsidR="008918FC">
        <w:t xml:space="preserve">the </w:t>
      </w:r>
      <w:r w:rsidR="00BC07E2">
        <w:t>source and reading the curr</w:t>
      </w:r>
      <w:r w:rsidR="00DD1A5F">
        <w:t xml:space="preserve">ent from </w:t>
      </w:r>
      <w:r w:rsidR="008918FC">
        <w:t xml:space="preserve">the </w:t>
      </w:r>
      <w:r w:rsidR="00DD1A5F">
        <w:t xml:space="preserve">drain contact (Figure </w:t>
      </w:r>
      <w:r w:rsidR="0057285B">
        <w:t>5</w:t>
      </w:r>
      <w:r w:rsidR="00BC07E2">
        <w:t xml:space="preserve">), while for the reflectometry measurement the LC matching circuit was connected to </w:t>
      </w:r>
      <w:r w:rsidR="0057285B">
        <w:t>the SHT source contact (Figure 5</w:t>
      </w:r>
      <w:r w:rsidR="00BC07E2">
        <w:t>).</w:t>
      </w:r>
    </w:p>
    <w:p w:rsidR="00BC07E2" w:rsidRDefault="0057285B" w:rsidP="00BC07E2">
      <w:r>
        <w:rPr>
          <w:noProof/>
        </w:rPr>
        <w:drawing>
          <wp:anchor distT="0" distB="0" distL="114300" distR="114300" simplePos="0" relativeHeight="251688960" behindDoc="0" locked="0" layoutInCell="1" allowOverlap="1" wp14:anchorId="106364EA" wp14:editId="50231FE7">
            <wp:simplePos x="0" y="0"/>
            <wp:positionH relativeFrom="margin">
              <wp:align>left</wp:align>
            </wp:positionH>
            <wp:positionV relativeFrom="paragraph">
              <wp:posOffset>383540</wp:posOffset>
            </wp:positionV>
            <wp:extent cx="2879725" cy="142938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79725" cy="1429385"/>
                    </a:xfrm>
                    <a:prstGeom prst="rect">
                      <a:avLst/>
                    </a:prstGeom>
                    <a:noFill/>
                  </pic:spPr>
                </pic:pic>
              </a:graphicData>
            </a:graphic>
            <wp14:sizeRelH relativeFrom="margin">
              <wp14:pctWidth>0</wp14:pctWidth>
            </wp14:sizeRelH>
            <wp14:sizeRelV relativeFrom="margin">
              <wp14:pctHeight>0</wp14:pctHeight>
            </wp14:sizeRelV>
          </wp:anchor>
        </w:drawing>
      </w:r>
      <w:r w:rsidR="00CB4F9C">
        <w:rPr>
          <w:noProof/>
        </w:rPr>
        <w:drawing>
          <wp:anchor distT="0" distB="0" distL="114300" distR="114300" simplePos="0" relativeHeight="251689984" behindDoc="0" locked="0" layoutInCell="1" allowOverlap="1" wp14:anchorId="6E8BB1EA" wp14:editId="0035456A">
            <wp:simplePos x="0" y="0"/>
            <wp:positionH relativeFrom="margin">
              <wp:align>right</wp:align>
            </wp:positionH>
            <wp:positionV relativeFrom="paragraph">
              <wp:posOffset>206375</wp:posOffset>
            </wp:positionV>
            <wp:extent cx="2987675" cy="1947545"/>
            <wp:effectExtent l="0" t="0" r="3175" b="0"/>
            <wp:wrapSquare wrapText="bothSides"/>
            <wp:docPr id="6" name="Picture 6" descr="refl_vs_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refl_vs_DC"/>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87675" cy="1947545"/>
                    </a:xfrm>
                    <a:prstGeom prst="rect">
                      <a:avLst/>
                    </a:prstGeom>
                    <a:noFill/>
                  </pic:spPr>
                </pic:pic>
              </a:graphicData>
            </a:graphic>
            <wp14:sizeRelH relativeFrom="margin">
              <wp14:pctWidth>0</wp14:pctWidth>
            </wp14:sizeRelH>
            <wp14:sizeRelV relativeFrom="margin">
              <wp14:pctHeight>0</wp14:pctHeight>
            </wp14:sizeRelV>
          </wp:anchor>
        </w:drawing>
      </w:r>
      <w:r w:rsidR="00BC07E2">
        <w:rPr>
          <w:noProof/>
        </w:rPr>
        <w:t xml:space="preserve"> </w:t>
      </w:r>
    </w:p>
    <w:p w:rsidR="00BC07E2" w:rsidRDefault="00BC07E2" w:rsidP="00BC07E2">
      <w:pPr>
        <w:pStyle w:val="ListParagraph"/>
        <w:ind w:left="1440"/>
        <w:rPr>
          <w:i/>
        </w:rPr>
      </w:pPr>
    </w:p>
    <w:p w:rsidR="0057285B" w:rsidRDefault="0057285B" w:rsidP="00BC7AD8">
      <w:pPr>
        <w:pStyle w:val="Subtitle"/>
        <w:jc w:val="both"/>
      </w:pPr>
      <w:r>
        <w:t xml:space="preserve">Figure 6: (Left) 3D model of a </w:t>
      </w:r>
      <w:proofErr w:type="spellStart"/>
      <w:r>
        <w:t>SiGe</w:t>
      </w:r>
      <w:proofErr w:type="spellEnd"/>
      <w:r>
        <w:t xml:space="preserve"> nanowire-based single QD sample</w:t>
      </w:r>
      <w:r w:rsidR="009436F5">
        <w:t xml:space="preserve"> [12]</w:t>
      </w:r>
      <w:r>
        <w:t xml:space="preserve">. A single QD which confines holes is formed in the nanowire beneath the gate (green). Comparison of the DC current transport (middle) and the </w:t>
      </w:r>
      <w:proofErr w:type="spellStart"/>
      <w:r>
        <w:t>ohmic</w:t>
      </w:r>
      <w:proofErr w:type="spellEnd"/>
      <w:r>
        <w:t xml:space="preserve"> reflectometry (right) measurements on the SHT in a Ge hut-wire. </w:t>
      </w:r>
    </w:p>
    <w:p w:rsidR="00BC07E2" w:rsidRDefault="00BC07E2" w:rsidP="00BC07E2">
      <w:r>
        <w:t>By adjusting the integration time to be similar for both measurements, it can be seen that the reflectometry technique enables us to see more features like the excited orbital energy states of the SHT (Figure</w:t>
      </w:r>
      <w:r w:rsidR="0057285B">
        <w:t xml:space="preserve"> 6, middle and right</w:t>
      </w:r>
      <w:r>
        <w:t xml:space="preserve">). </w:t>
      </w:r>
    </w:p>
    <w:p w:rsidR="00BC07E2" w:rsidRDefault="00BC07E2" w:rsidP="00BC07E2">
      <w:r>
        <w:t xml:space="preserve">We have compared our reflectometry setup with the one of D. J. Reilly et al. </w:t>
      </w:r>
      <w:r w:rsidRPr="003A1A27">
        <w:rPr>
          <w:color w:val="333333"/>
          <w:shd w:val="clear" w:color="auto" w:fill="FFFFFF"/>
        </w:rPr>
        <w:t>for which they</w:t>
      </w:r>
      <w:r>
        <w:rPr>
          <w:rFonts w:ascii="Verdana" w:hAnsi="Verdana"/>
          <w:color w:val="333333"/>
          <w:sz w:val="17"/>
          <w:szCs w:val="17"/>
          <w:shd w:val="clear" w:color="auto" w:fill="FFFFFF"/>
        </w:rPr>
        <w:t xml:space="preserve"> </w:t>
      </w:r>
      <w:r>
        <w:t>reported conductance sensitivity of 5*10</w:t>
      </w:r>
      <w:r>
        <w:rPr>
          <w:vertAlign w:val="superscript"/>
        </w:rPr>
        <w:t>-6</w:t>
      </w:r>
      <w:r>
        <w:t xml:space="preserve"> e</w:t>
      </w:r>
      <w:r>
        <w:rPr>
          <w:vertAlign w:val="superscript"/>
        </w:rPr>
        <w:t>2</w:t>
      </w:r>
      <w:r>
        <w:t>/h Hz</w:t>
      </w:r>
      <w:r>
        <w:rPr>
          <w:vertAlign w:val="superscript"/>
        </w:rPr>
        <w:t>−1/2</w:t>
      </w:r>
      <w:r>
        <w:t xml:space="preserve"> by performing reflectometry on a quantum point contact in a dilution fridge with electron temperature of 120 </w:t>
      </w:r>
      <w:proofErr w:type="spellStart"/>
      <w:proofErr w:type="gramStart"/>
      <w:r>
        <w:t>mK</w:t>
      </w:r>
      <w:proofErr w:type="spellEnd"/>
      <w:proofErr w:type="gramEnd"/>
      <w:r>
        <w:t xml:space="preserve"> </w:t>
      </w:r>
      <w:r w:rsidR="003A07E9">
        <w:t>[18</w:t>
      </w:r>
      <w:r w:rsidRPr="00FB7A30">
        <w:t>]</w:t>
      </w:r>
      <w:r>
        <w:t xml:space="preserve">. </w:t>
      </w:r>
    </w:p>
    <w:p w:rsidR="00315961" w:rsidRDefault="00FF71CD" w:rsidP="00BC07E2">
      <w:r>
        <w:lastRenderedPageBreak/>
        <w:t>We</w:t>
      </w:r>
      <w:r w:rsidR="00BC07E2">
        <w:t xml:space="preserve"> have measured a just around five times lower sensitivity despite the much higher temperature of 4K. This is quite good when considering that the thermal broade</w:t>
      </w:r>
      <w:r w:rsidR="008918FC">
        <w:t>ning of the energy levels at 4K</w:t>
      </w:r>
      <w:r w:rsidR="00BC07E2">
        <w:t xml:space="preserve"> leads to much wider coulomb peaks. Such results in a much smaller resistance change for a small gate voltage modulation and thus a smaller sensitivity</w:t>
      </w:r>
      <w:r w:rsidR="008918FC">
        <w:t>.</w:t>
      </w:r>
      <w:r w:rsidR="00BC07E2">
        <w:t xml:space="preserve">  </w:t>
      </w:r>
    </w:p>
    <w:p w:rsidR="00BC7AD8" w:rsidRDefault="00BC7AD8" w:rsidP="00BC07E2"/>
    <w:p w:rsidR="00315961" w:rsidRDefault="002A3227" w:rsidP="00315961">
      <w:pPr>
        <w:pStyle w:val="Heading2"/>
        <w:numPr>
          <w:ilvl w:val="0"/>
          <w:numId w:val="1"/>
        </w:numPr>
      </w:pPr>
      <w:bookmarkStart w:id="12" w:name="_Toc462309048"/>
      <w:r>
        <w:t>Work</w:t>
      </w:r>
      <w:r w:rsidR="00E4427E">
        <w:t>ing</w:t>
      </w:r>
      <w:r>
        <w:t xml:space="preserve"> </w:t>
      </w:r>
      <w:r w:rsidR="0031474A">
        <w:t>plan</w:t>
      </w:r>
      <w:bookmarkEnd w:id="12"/>
    </w:p>
    <w:p w:rsidR="00BC07E2" w:rsidRDefault="00C73D23" w:rsidP="00315961">
      <w:pPr>
        <w:pStyle w:val="Heading3"/>
      </w:pPr>
      <w:bookmarkStart w:id="13" w:name="_Toc462309049"/>
      <w:r>
        <w:t>Towards gate reflectometry</w:t>
      </w:r>
      <w:bookmarkEnd w:id="13"/>
    </w:p>
    <w:p w:rsidR="00BC07E2" w:rsidRDefault="00BC07E2" w:rsidP="00BC07E2">
      <w:r>
        <w:t xml:space="preserve">The first generation of the used setup and </w:t>
      </w:r>
      <w:r w:rsidR="008918FC">
        <w:t xml:space="preserve">the </w:t>
      </w:r>
      <w:r>
        <w:t xml:space="preserve">PCB board aimed to verify that indeed we have the knowhow to perform RF reflectometry measurements. The second generation of the reflectometry setup will be </w:t>
      </w:r>
      <w:r w:rsidR="00BE50B3">
        <w:t xml:space="preserve">developed during this project and </w:t>
      </w:r>
      <w:r>
        <w:t xml:space="preserve">installed in </w:t>
      </w:r>
      <w:r w:rsidR="00BE50B3">
        <w:t xml:space="preserve">a </w:t>
      </w:r>
      <w:r>
        <w:t xml:space="preserve">dilution fridge </w:t>
      </w:r>
      <w:r w:rsidR="00BE50B3">
        <w:t>reaching temperatures</w:t>
      </w:r>
      <w:r>
        <w:t xml:space="preserve"> down to 10 </w:t>
      </w:r>
      <w:proofErr w:type="spellStart"/>
      <w:r>
        <w:t>mK.</w:t>
      </w:r>
      <w:proofErr w:type="spellEnd"/>
      <w:r>
        <w:t xml:space="preserve"> </w:t>
      </w:r>
    </w:p>
    <w:p w:rsidR="00BC07E2" w:rsidRDefault="00BC07E2" w:rsidP="00BC07E2">
      <w:r>
        <w:t>For the purpose of measuring several samples and due to the necessity for a higher number of RF lines</w:t>
      </w:r>
      <w:r w:rsidR="002B6E24">
        <w:t>,</w:t>
      </w:r>
      <w:r>
        <w:t xml:space="preserve"> dictated by </w:t>
      </w:r>
      <w:r w:rsidR="00BE50B3">
        <w:t xml:space="preserve">the </w:t>
      </w:r>
      <w:r>
        <w:t>spin manipulation</w:t>
      </w:r>
      <w:r w:rsidR="002B6E24">
        <w:t xml:space="preserve"> experiments</w:t>
      </w:r>
      <w:r>
        <w:t>, a new PCB will be designed. The new design will allow frequency multiplexing of four different reflect</w:t>
      </w:r>
      <w:r w:rsidR="00806372">
        <w:t>ometry resonant circuits.</w:t>
      </w:r>
      <w:r w:rsidR="00BF123B">
        <w:t xml:space="preserve"> </w:t>
      </w:r>
      <w:r>
        <w:t xml:space="preserve">We will install in the dilution fridge insert a similar reflectometry system like the one used in the 4K dip-stick. However there will be several improvements. There will be an upgrade in terms of using lower thermal conducting stainless steel cables, attenuators, and additional DC filtering of all the DC wires. In addition, a Niobium titanium superconducting cable is going to be used between the input of the cryogenic amplifier and </w:t>
      </w:r>
      <w:r w:rsidR="008918FC">
        <w:t xml:space="preserve">the </w:t>
      </w:r>
      <w:r>
        <w:t xml:space="preserve">sample stage because of its very low thermal conduction, to avoid heating of the mixing chamber stage of the fridge which has a cooling power of a few tens of </w:t>
      </w:r>
      <w:proofErr w:type="spellStart"/>
      <w:r>
        <w:t>μW</w:t>
      </w:r>
      <w:proofErr w:type="spellEnd"/>
      <w:r>
        <w:t xml:space="preserve"> in the insert.    </w:t>
      </w:r>
    </w:p>
    <w:p w:rsidR="00BC07E2" w:rsidRDefault="00BC07E2" w:rsidP="00BC07E2">
      <w:pPr>
        <w:rPr>
          <w:rStyle w:val="Hyperlink"/>
        </w:rPr>
      </w:pPr>
      <w:r>
        <w:t xml:space="preserve">The vector network analyzer which was used so far for the measurements will be replaced with a Zurich Instruments UHF lock in amplifier which enables faster and longer data acquisition, more inputs and generally more measurement flexibility. For the spin relaxation time and </w:t>
      </w:r>
      <w:r w:rsidR="00BE50B3">
        <w:t xml:space="preserve">the </w:t>
      </w:r>
      <w:r>
        <w:t>spin</w:t>
      </w:r>
      <w:r w:rsidR="008918FC">
        <w:t xml:space="preserve"> </w:t>
      </w:r>
      <w:r>
        <w:t xml:space="preserve">manipulation measurements, to be described below, arbitrary waveform microsecond pulses with a nanosecond rise time are needed. Those are generated using a Tektronix </w:t>
      </w:r>
      <w:r w:rsidR="009C7DAF">
        <w:t>arbitrary waveform generator (</w:t>
      </w:r>
      <w:r>
        <w:t>AWG</w:t>
      </w:r>
      <w:r w:rsidR="009C7DAF">
        <w:t xml:space="preserve">) </w:t>
      </w:r>
      <w:r>
        <w:t>5014C. T</w:t>
      </w:r>
      <w:r w:rsidR="00C36145">
        <w:t>he measurement</w:t>
      </w:r>
      <w:r w:rsidR="00BE50B3">
        <w:t>s</w:t>
      </w:r>
      <w:r w:rsidR="00C36145">
        <w:t xml:space="preserve"> will be </w:t>
      </w:r>
      <w:r>
        <w:t xml:space="preserve">conducted using the </w:t>
      </w:r>
      <w:proofErr w:type="spellStart"/>
      <w:r>
        <w:t>QTLab</w:t>
      </w:r>
      <w:proofErr w:type="spellEnd"/>
      <w:r>
        <w:t xml:space="preserve"> measurement application developed in Python initially by the Delft Quantum Transport (QT) laboratory. We modified it according to our needs. All the codes can be found on the GitHub: </w:t>
      </w:r>
      <w:hyperlink r:id="rId18" w:history="1">
        <w:r>
          <w:rPr>
            <w:rStyle w:val="Hyperlink"/>
          </w:rPr>
          <w:t>https://github.com/nanoelectronics-new/qtlab</w:t>
        </w:r>
      </w:hyperlink>
    </w:p>
    <w:p w:rsidR="00BC7AD8" w:rsidRDefault="00BC7AD8" w:rsidP="00BC7AD8"/>
    <w:p w:rsidR="00BC07E2" w:rsidRDefault="00BC7AD8" w:rsidP="003D17A1">
      <w:pPr>
        <w:pStyle w:val="Subtitle"/>
        <w:jc w:val="both"/>
      </w:pPr>
      <w:r>
        <w:rPr>
          <w:noProof/>
        </w:rPr>
        <w:lastRenderedPageBreak/>
        <w:drawing>
          <wp:anchor distT="0" distB="0" distL="114300" distR="114300" simplePos="0" relativeHeight="251694080" behindDoc="1" locked="0" layoutInCell="1" allowOverlap="1" wp14:anchorId="16B49A19" wp14:editId="29887977">
            <wp:simplePos x="0" y="0"/>
            <wp:positionH relativeFrom="margin">
              <wp:posOffset>0</wp:posOffset>
            </wp:positionH>
            <wp:positionV relativeFrom="paragraph">
              <wp:posOffset>0</wp:posOffset>
            </wp:positionV>
            <wp:extent cx="4320000" cy="2282400"/>
            <wp:effectExtent l="0" t="0" r="4445" b="3810"/>
            <wp:wrapSquare wrapText="bothSides"/>
            <wp:docPr id="5" name="Picture 5" descr="DQD_reflectomet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QD_reflectometr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20000" cy="2282400"/>
                    </a:xfrm>
                    <a:prstGeom prst="rect">
                      <a:avLst/>
                    </a:prstGeom>
                    <a:noFill/>
                  </pic:spPr>
                </pic:pic>
              </a:graphicData>
            </a:graphic>
            <wp14:sizeRelH relativeFrom="page">
              <wp14:pctWidth>0</wp14:pctWidth>
            </wp14:sizeRelH>
            <wp14:sizeRelV relativeFrom="page">
              <wp14:pctHeight>0</wp14:pctHeight>
            </wp14:sizeRelV>
          </wp:anchor>
        </w:drawing>
      </w:r>
      <w:r w:rsidR="003D17A1">
        <w:t xml:space="preserve">Figure </w:t>
      </w:r>
      <w:r w:rsidR="003A1A27">
        <w:t>7</w:t>
      </w:r>
      <w:r w:rsidR="003D17A1">
        <w:t xml:space="preserve">. </w:t>
      </w:r>
      <w:r w:rsidR="00BC07E2">
        <w:t>Gate</w:t>
      </w:r>
      <w:r w:rsidR="003D17A1">
        <w:t xml:space="preserve"> </w:t>
      </w:r>
      <w:r w:rsidR="00BC07E2">
        <w:t xml:space="preserve">reflectometry schematic on the Ge </w:t>
      </w:r>
      <w:r w:rsidR="00BE50B3">
        <w:t xml:space="preserve">hut-wire </w:t>
      </w:r>
      <w:r w:rsidR="00BC07E2">
        <w:t xml:space="preserve">DQD sample, fabricated in our group. LC resonators are connected to the three gates. Because of </w:t>
      </w:r>
      <w:r w:rsidR="00BE50B3">
        <w:t xml:space="preserve">the </w:t>
      </w:r>
      <w:r w:rsidR="00BC07E2">
        <w:t xml:space="preserve">different inductor </w:t>
      </w:r>
      <w:r w:rsidR="00C36145">
        <w:t xml:space="preserve">L </w:t>
      </w:r>
      <w:r w:rsidR="00BC07E2">
        <w:t xml:space="preserve">values, </w:t>
      </w:r>
      <w:r w:rsidR="00BE50B3">
        <w:t xml:space="preserve">the </w:t>
      </w:r>
      <w:r w:rsidR="00BC07E2">
        <w:t xml:space="preserve">resonance frequencies of </w:t>
      </w:r>
      <w:r w:rsidR="00BE50B3">
        <w:t xml:space="preserve">the </w:t>
      </w:r>
      <w:r w:rsidR="00BF123B">
        <w:t xml:space="preserve">three matching circuits </w:t>
      </w:r>
      <w:r w:rsidR="00BC07E2">
        <w:t xml:space="preserve">are different enabling </w:t>
      </w:r>
      <w:r w:rsidR="00C52443">
        <w:t xml:space="preserve">thus the </w:t>
      </w:r>
      <w:r w:rsidR="00BC07E2">
        <w:t>so</w:t>
      </w:r>
      <w:r w:rsidR="00C52443">
        <w:t>-</w:t>
      </w:r>
      <w:r w:rsidR="00BC07E2">
        <w:t>called frequency multiplexing technique.</w:t>
      </w:r>
    </w:p>
    <w:p w:rsidR="00BC07E2" w:rsidRDefault="00BC07E2" w:rsidP="00BC07E2">
      <w:r>
        <w:t xml:space="preserve">As in the </w:t>
      </w:r>
      <w:proofErr w:type="spellStart"/>
      <w:r>
        <w:t>ohmic</w:t>
      </w:r>
      <w:proofErr w:type="spellEnd"/>
      <w:r>
        <w:t xml:space="preserve"> reflectometry</w:t>
      </w:r>
      <w:r w:rsidR="00C36145">
        <w:t>,</w:t>
      </w:r>
      <w:r>
        <w:t xml:space="preserve"> also for the gate reflectometry the readout parameters are the phase shift ∆</w:t>
      </w:r>
      <w:r>
        <w:rPr>
          <w:rFonts w:ascii="Gulim" w:eastAsia="Gulim" w:hAnsi="Gulim" w:hint="eastAsia"/>
        </w:rPr>
        <w:t>φ</w:t>
      </w:r>
      <w:r>
        <w:t xml:space="preserve"> and the amplitude change ∆γ of the reflected signal due to the ch</w:t>
      </w:r>
      <w:r w:rsidR="00FE49C0">
        <w:t>arge configuration change in a</w:t>
      </w:r>
      <w:r>
        <w:t xml:space="preserve"> QD or </w:t>
      </w:r>
      <w:r w:rsidR="00FE49C0">
        <w:t xml:space="preserve">a </w:t>
      </w:r>
      <w:r w:rsidR="005D075B">
        <w:t>DQD</w:t>
      </w:r>
      <w:r>
        <w:t>.</w:t>
      </w:r>
      <w:r w:rsidR="001A39ED">
        <w:t xml:space="preserve"> They are expressed as:</w:t>
      </w:r>
      <w:r>
        <w:t xml:space="preserve"> </w:t>
      </w:r>
      <m:oMath>
        <m:r>
          <m:rPr>
            <m:sty m:val="p"/>
          </m:rPr>
          <w:rPr>
            <w:rFonts w:ascii="Cambria Math" w:hAnsi="Cambria Math"/>
          </w:rPr>
          <m:t>∆</m:t>
        </m:r>
        <m:r>
          <m:rPr>
            <m:sty m:val="p"/>
          </m:rPr>
          <w:rPr>
            <w:rFonts w:ascii="Cambria Math" w:eastAsia="Gulim" w:hAnsi="Cambria Math" w:hint="eastAsia"/>
          </w:rPr>
          <m:t>φ</m:t>
        </m:r>
        <m:r>
          <w:rPr>
            <w:rFonts w:ascii="Cambria Math" w:hAnsi="Cambria Math"/>
          </w:rPr>
          <m:t>∼</m:t>
        </m:r>
        <m:f>
          <m:fPr>
            <m:ctrlPr>
              <w:rPr>
                <w:rFonts w:ascii="Cambria Math" w:hAnsi="Cambria Math"/>
                <w:i/>
              </w:rPr>
            </m:ctrlPr>
          </m:fPr>
          <m:num>
            <m:r>
              <w:rPr>
                <w:rFonts w:ascii="Cambria Math" w:hAnsi="Cambria Math"/>
              </w:rPr>
              <m:t xml:space="preserve">Q* </m:t>
            </m:r>
            <m:sSup>
              <m:sSupPr>
                <m:ctrlPr>
                  <w:rPr>
                    <w:rFonts w:ascii="Cambria Math" w:hAnsi="Cambria Math"/>
                    <w:i/>
                  </w:rPr>
                </m:ctrlPr>
              </m:sSupPr>
              <m:e>
                <m:r>
                  <w:rPr>
                    <w:rFonts w:ascii="Cambria Math" w:hAnsi="Cambria Math"/>
                  </w:rPr>
                  <m:t>α</m:t>
                </m:r>
              </m:e>
              <m:sup>
                <m:r>
                  <w:rPr>
                    <w:rFonts w:ascii="Cambria Math" w:hAnsi="Cambria Math"/>
                  </w:rPr>
                  <m:t>2</m:t>
                </m:r>
              </m:sup>
            </m:sSup>
          </m:num>
          <m:den>
            <m:sSub>
              <m:sSubPr>
                <m:ctrlPr>
                  <w:rPr>
                    <w:rFonts w:ascii="Cambria Math" w:hAnsi="Cambria Math"/>
                    <w:i/>
                  </w:rPr>
                </m:ctrlPr>
              </m:sSubPr>
              <m:e>
                <m:r>
                  <w:rPr>
                    <w:rFonts w:ascii="Cambria Math" w:hAnsi="Cambria Math"/>
                  </w:rPr>
                  <m:t>C</m:t>
                </m:r>
              </m:e>
              <m:sub>
                <m:r>
                  <w:rPr>
                    <w:rFonts w:ascii="Cambria Math" w:hAnsi="Cambria Math"/>
                  </w:rPr>
                  <m:t>p</m:t>
                </m:r>
              </m:sub>
            </m:sSub>
          </m:den>
        </m:f>
      </m:oMath>
      <w:r>
        <w:rPr>
          <w:rFonts w:eastAsiaTheme="minorEastAsia"/>
        </w:rPr>
        <w:t xml:space="preserve"> ,</w:t>
      </w:r>
      <w:r>
        <w:t xml:space="preserve">  </w:t>
      </w:r>
      <m:oMath>
        <m:r>
          <m:rPr>
            <m:sty m:val="p"/>
          </m:rPr>
          <w:rPr>
            <w:rFonts w:ascii="Cambria Math" w:hAnsi="Cambria Math"/>
          </w:rPr>
          <m:t>∆γ</m:t>
        </m:r>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oMath>
      <w:r>
        <w:rPr>
          <w:rFonts w:eastAsiaTheme="minorEastAsia"/>
        </w:rPr>
        <w:t xml:space="preserve">,  </w:t>
      </w:r>
      <m:oMath>
        <m:r>
          <w:rPr>
            <w:rFonts w:ascii="Cambria Math" w:hAnsi="Cambria Math"/>
          </w:rPr>
          <m:t xml:space="preserve">α= </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g</m:t>
                </m:r>
              </m:sub>
            </m:sSub>
          </m:num>
          <m:den>
            <m:sSub>
              <m:sSubPr>
                <m:ctrlPr>
                  <w:rPr>
                    <w:rFonts w:ascii="Cambria Math" w:hAnsi="Cambria Math"/>
                    <w:i/>
                  </w:rPr>
                </m:ctrlPr>
              </m:sSubPr>
              <m:e>
                <m:r>
                  <w:rPr>
                    <w:rFonts w:ascii="Cambria Math" w:hAnsi="Cambria Math"/>
                  </w:rPr>
                  <m:t>C</m:t>
                </m:r>
              </m:e>
              <m:sub>
                <m:r>
                  <m:rPr>
                    <m:sty m:val="p"/>
                  </m:rPr>
                  <w:rPr>
                    <w:rFonts w:ascii="Cambria Math" w:hAnsi="Cambria Math"/>
                    <w:sz w:val="20"/>
                    <w:szCs w:val="20"/>
                  </w:rPr>
                  <m:t>Σ</m:t>
                </m:r>
              </m:sub>
            </m:sSub>
          </m:den>
        </m:f>
      </m:oMath>
      <w:r>
        <w:rPr>
          <w:rFonts w:eastAsiaTheme="minorEastAsia"/>
        </w:rPr>
        <w:t>,   where Q is the quality factor of the resonant circuit, C</w:t>
      </w:r>
      <w:r>
        <w:rPr>
          <w:rFonts w:eastAsiaTheme="minorEastAsia"/>
          <w:vertAlign w:val="subscript"/>
        </w:rPr>
        <w:t>p</w:t>
      </w:r>
      <w:r>
        <w:rPr>
          <w:rFonts w:eastAsiaTheme="minorEastAsia"/>
        </w:rPr>
        <w:t xml:space="preserve"> is the parasitic capacitance, C</w:t>
      </w:r>
      <w:r>
        <w:rPr>
          <w:rFonts w:eastAsiaTheme="minorEastAsia"/>
          <w:vertAlign w:val="subscript"/>
        </w:rPr>
        <w:t xml:space="preserve">g </w:t>
      </w:r>
      <w:r>
        <w:rPr>
          <w:rFonts w:eastAsiaTheme="minorEastAsia"/>
        </w:rPr>
        <w:t>is the gate to dot coupling capacitance and C</w:t>
      </w:r>
      <w:r>
        <w:rPr>
          <w:rFonts w:eastAsiaTheme="minorEastAsia"/>
          <w:vertAlign w:val="subscript"/>
        </w:rPr>
        <w:t>Σ</w:t>
      </w:r>
      <w:r>
        <w:rPr>
          <w:rFonts w:eastAsiaTheme="minorEastAsia"/>
        </w:rPr>
        <w:t xml:space="preserve"> is the overall QD capacitance </w:t>
      </w:r>
      <w:r w:rsidR="00314F29">
        <w:t>[15</w:t>
      </w:r>
      <w:r>
        <w:t>]</w:t>
      </w:r>
      <w:r>
        <w:rPr>
          <w:rFonts w:eastAsiaTheme="minorEastAsia"/>
        </w:rPr>
        <w:t>. The capacitance C</w:t>
      </w:r>
      <w:r>
        <w:rPr>
          <w:rFonts w:eastAsiaTheme="minorEastAsia"/>
          <w:vertAlign w:val="subscript"/>
        </w:rPr>
        <w:t>g</w:t>
      </w:r>
      <w:r>
        <w:rPr>
          <w:rFonts w:eastAsiaTheme="minorEastAsia"/>
        </w:rPr>
        <w:t xml:space="preserve"> </w:t>
      </w:r>
      <w:r w:rsidR="00FE49C0">
        <w:rPr>
          <w:rFonts w:eastAsiaTheme="minorEastAsia"/>
        </w:rPr>
        <w:t>can be approximated with</w:t>
      </w:r>
      <w:r>
        <w:rPr>
          <w:rFonts w:eastAsiaTheme="minorEastAsia"/>
        </w:rPr>
        <w:t xml:space="preserve"> a parallel plate capacitor</w:t>
      </w:r>
      <w:r w:rsidR="00BF123B">
        <w:rPr>
          <w:rFonts w:eastAsiaTheme="minorEastAsia"/>
        </w:rPr>
        <w:t xml:space="preserve">      </w:t>
      </w:r>
      <w:r>
        <w:rPr>
          <w:rFonts w:eastAsiaTheme="minorEastAsia"/>
        </w:rPr>
        <w:t xml:space="preserve"> </w:t>
      </w:r>
      <m:oMath>
        <m:sSub>
          <m:sSubPr>
            <m:ctrlPr>
              <w:rPr>
                <w:rFonts w:ascii="Cambria Math" w:hAnsi="Cambria Math"/>
              </w:rPr>
            </m:ctrlPr>
          </m:sSubPr>
          <m:e>
            <m:r>
              <m:rPr>
                <m:sty m:val="p"/>
              </m:rPr>
              <w:rPr>
                <w:rFonts w:ascii="Cambria Math" w:hAnsi="Cambria Math"/>
              </w:rPr>
              <m:t>C</m:t>
            </m:r>
          </m:e>
          <m:sub>
            <m:r>
              <m:rPr>
                <m:sty m:val="p"/>
              </m:rPr>
              <w:rPr>
                <w:rFonts w:ascii="Cambria Math" w:hAnsi="Cambria Math"/>
              </w:rPr>
              <m:t>g</m:t>
            </m:r>
          </m:sub>
        </m:sSub>
        <m:r>
          <w:rPr>
            <w:rFonts w:ascii="Cambria Math" w:hAnsi="Cambria Math"/>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r>
              <m:rPr>
                <m:sty m:val="p"/>
              </m:rPr>
              <w:rPr>
                <w:rFonts w:ascii="Cambria Math" w:hAnsi="Cambria Math" w:cs="Arial"/>
                <w:color w:val="252525"/>
                <w:shd w:val="clear" w:color="auto" w:fill="F9F9F9"/>
              </w:rPr>
              <m:t>0</m:t>
            </m:r>
          </m:sub>
        </m:sSub>
        <m:r>
          <m:rPr>
            <m:sty m:val="p"/>
          </m:rPr>
          <w:rPr>
            <w:rFonts w:ascii="Cambria Math" w:hAnsi="Cambria Math" w:cs="Arial"/>
            <w:color w:val="252525"/>
            <w:shd w:val="clear" w:color="auto" w:fill="F9F9F9"/>
          </w:rPr>
          <m:t xml:space="preserve">* </m:t>
        </m:r>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ε</m:t>
            </m:r>
          </m:e>
          <m:sub>
            <m:sSub>
              <m:sSubPr>
                <m:ctrlPr>
                  <w:rPr>
                    <w:rFonts w:ascii="Cambria Math" w:hAnsi="Cambria Math" w:cs="Arial"/>
                    <w:color w:val="252525"/>
                    <w:shd w:val="clear" w:color="auto" w:fill="F9F9F9"/>
                  </w:rPr>
                </m:ctrlPr>
              </m:sSubPr>
              <m:e>
                <m:r>
                  <m:rPr>
                    <m:sty m:val="p"/>
                  </m:rPr>
                  <w:rPr>
                    <w:rFonts w:ascii="Cambria Math" w:hAnsi="Cambria Math" w:cs="Arial"/>
                    <w:color w:val="252525"/>
                    <w:shd w:val="clear" w:color="auto" w:fill="F9F9F9"/>
                  </w:rPr>
                  <m:t>r</m:t>
                </m:r>
              </m:e>
              <m:sub>
                <m:r>
                  <m:rPr>
                    <m:sty m:val="p"/>
                  </m:rPr>
                  <w:rPr>
                    <w:rFonts w:ascii="Cambria Math" w:hAnsi="Cambria Math" w:cs="Arial"/>
                    <w:color w:val="252525"/>
                    <w:shd w:val="clear" w:color="auto" w:fill="F9F9F9"/>
                  </w:rPr>
                  <m:t>oxide</m:t>
                </m:r>
              </m:sub>
            </m:sSub>
          </m:sub>
        </m:sSub>
        <m:r>
          <m:rPr>
            <m:sty m:val="p"/>
          </m:rPr>
          <w:rPr>
            <w:rFonts w:ascii="Cambria Math" w:hAnsi="Cambria Math" w:cs="Arial"/>
            <w:color w:val="252525"/>
            <w:shd w:val="clear" w:color="auto" w:fill="F9F9F9"/>
          </w:rPr>
          <m:t>*l*</m:t>
        </m:r>
        <m:f>
          <m:fPr>
            <m:ctrlPr>
              <w:rPr>
                <w:rFonts w:ascii="Cambria Math" w:hAnsi="Cambria Math" w:cs="Arial"/>
                <w:color w:val="252525"/>
                <w:shd w:val="clear" w:color="auto" w:fill="F9F9F9"/>
              </w:rPr>
            </m:ctrlPr>
          </m:fPr>
          <m:num>
            <m:r>
              <m:rPr>
                <m:sty m:val="p"/>
              </m:rPr>
              <w:rPr>
                <w:rFonts w:ascii="Cambria Math" w:hAnsi="Cambria Math" w:cs="Arial"/>
                <w:color w:val="252525"/>
                <w:shd w:val="clear" w:color="auto" w:fill="F9F9F9"/>
              </w:rPr>
              <m:t>w</m:t>
            </m:r>
          </m:num>
          <m:den>
            <m:r>
              <m:rPr>
                <m:sty m:val="p"/>
              </m:rPr>
              <w:rPr>
                <w:rFonts w:ascii="Cambria Math" w:hAnsi="Cambria Math" w:cs="Arial"/>
                <w:color w:val="252525"/>
                <w:shd w:val="clear" w:color="auto" w:fill="F9F9F9"/>
              </w:rPr>
              <m:t>d</m:t>
            </m:r>
          </m:den>
        </m:f>
        <m:r>
          <w:rPr>
            <w:rFonts w:ascii="Cambria Math" w:hAnsi="Cambria Math" w:cs="Arial"/>
            <w:color w:val="252525"/>
            <w:shd w:val="clear" w:color="auto" w:fill="F9F9F9"/>
          </w:rPr>
          <m:t xml:space="preserve">     </m:t>
        </m:r>
      </m:oMath>
      <w:r>
        <w:rPr>
          <w:rFonts w:eastAsiaTheme="minorEastAsia"/>
          <w:color w:val="252525"/>
          <w:shd w:val="clear" w:color="auto" w:fill="F9F9F9"/>
        </w:rPr>
        <w:t xml:space="preserve"> </w:t>
      </w:r>
      <w:r>
        <w:rPr>
          <w:rFonts w:eastAsiaTheme="minorEastAsia"/>
        </w:rPr>
        <w:t>since t</w:t>
      </w:r>
      <w:r>
        <w:t xml:space="preserve">he gate electrode and the </w:t>
      </w:r>
      <w:r w:rsidR="001A39ED">
        <w:t xml:space="preserve">hut-wire </w:t>
      </w:r>
      <w:r>
        <w:t xml:space="preserve">separated by a thin dielectric, form </w:t>
      </w:r>
      <w:r w:rsidR="00FE49C0">
        <w:t xml:space="preserve">such </w:t>
      </w:r>
      <w:r>
        <w:t>a capacitor</w:t>
      </w:r>
      <w:r>
        <w:rPr>
          <w:rFonts w:eastAsiaTheme="minorEastAsia"/>
          <w:color w:val="252525"/>
          <w:shd w:val="clear" w:color="auto" w:fill="F9F9F9"/>
        </w:rPr>
        <w:t xml:space="preserve">. </w:t>
      </w:r>
      <w:r>
        <w:rPr>
          <w:rFonts w:eastAsiaTheme="minorEastAsia"/>
        </w:rPr>
        <w:t>From the above expressions it can be seen th</w:t>
      </w:r>
      <w:r w:rsidR="00FE49C0">
        <w:rPr>
          <w:rFonts w:eastAsiaTheme="minorEastAsia"/>
        </w:rPr>
        <w:t>at a higher coupling between a gate and a</w:t>
      </w:r>
      <w:r>
        <w:rPr>
          <w:rFonts w:eastAsiaTheme="minorEastAsia"/>
        </w:rPr>
        <w:t xml:space="preserve"> QD (higher C</w:t>
      </w:r>
      <w:r>
        <w:rPr>
          <w:rFonts w:eastAsiaTheme="minorEastAsia"/>
          <w:vertAlign w:val="subscript"/>
        </w:rPr>
        <w:t>g</w:t>
      </w:r>
      <w:r>
        <w:rPr>
          <w:rFonts w:eastAsiaTheme="minorEastAsia"/>
        </w:rPr>
        <w:t xml:space="preserve">) leads to higher sensitivity of both </w:t>
      </w:r>
      <w:r>
        <w:t>∆</w:t>
      </w:r>
      <w:r>
        <w:rPr>
          <w:rFonts w:ascii="Gulim" w:eastAsia="Gulim" w:hAnsi="Gulim" w:hint="eastAsia"/>
        </w:rPr>
        <w:t xml:space="preserve">φ </w:t>
      </w:r>
      <w:r>
        <w:t xml:space="preserve">and ∆γ. </w:t>
      </w:r>
    </w:p>
    <w:p w:rsidR="00BC07E2" w:rsidRPr="000B60BE" w:rsidRDefault="00BC07E2" w:rsidP="00BC07E2">
      <w:pPr>
        <w:rPr>
          <w:rFonts w:asciiTheme="majorHAnsi" w:eastAsiaTheme="majorEastAsia" w:hAnsiTheme="majorHAnsi" w:cstheme="majorBidi"/>
          <w:i/>
          <w:iCs/>
          <w:color w:val="2E74B5" w:themeColor="accent1" w:themeShade="BF"/>
        </w:rPr>
      </w:pPr>
      <w:r>
        <w:t>From the equation for ∆</w:t>
      </w:r>
      <w:r>
        <w:rPr>
          <w:rFonts w:ascii="Gulim" w:eastAsia="Gulim" w:hAnsi="Gulim" w:hint="eastAsia"/>
        </w:rPr>
        <w:t>φ</w:t>
      </w:r>
      <w:r>
        <w:t xml:space="preserve">, it is clear that there are two factors which are critical for getting a sensitive gate reflectometry setup. Firstly to </w:t>
      </w:r>
      <w:r>
        <w:rPr>
          <w:b/>
        </w:rPr>
        <w:t>reduce the parasitic capacitance</w:t>
      </w:r>
      <w:r>
        <w:t xml:space="preserve"> </w:t>
      </w:r>
      <w:proofErr w:type="spellStart"/>
      <w:r>
        <w:rPr>
          <w:rFonts w:eastAsiaTheme="minorEastAsia"/>
          <w:b/>
        </w:rPr>
        <w:t>C</w:t>
      </w:r>
      <w:r>
        <w:rPr>
          <w:rFonts w:eastAsiaTheme="minorEastAsia"/>
          <w:b/>
          <w:vertAlign w:val="subscript"/>
        </w:rPr>
        <w:t>p</w:t>
      </w:r>
      <w:proofErr w:type="spellEnd"/>
      <w:r>
        <w:t xml:space="preserve"> as much as possible by engineering the sample holder. Secondly, to </w:t>
      </w:r>
      <w:r>
        <w:rPr>
          <w:b/>
        </w:rPr>
        <w:t>achieve high quality factor Q</w:t>
      </w:r>
      <w:r>
        <w:t xml:space="preserve"> of the resonant circuit.</w:t>
      </w:r>
    </w:p>
    <w:p w:rsidR="00BC07E2" w:rsidRDefault="00BC07E2" w:rsidP="00BC07E2">
      <w:r>
        <w:t xml:space="preserve">For </w:t>
      </w:r>
      <w:r>
        <w:rPr>
          <w:b/>
        </w:rPr>
        <w:t xml:space="preserve">reducing the parasitic capacitance </w:t>
      </w:r>
      <w:proofErr w:type="spellStart"/>
      <w:r>
        <w:rPr>
          <w:rFonts w:eastAsiaTheme="minorEastAsia"/>
          <w:b/>
        </w:rPr>
        <w:t>C</w:t>
      </w:r>
      <w:r>
        <w:rPr>
          <w:rFonts w:eastAsiaTheme="minorEastAsia"/>
          <w:b/>
          <w:vertAlign w:val="subscript"/>
        </w:rPr>
        <w:t>p</w:t>
      </w:r>
      <w:proofErr w:type="spellEnd"/>
      <w:proofErr w:type="gramStart"/>
      <w:r w:rsidR="003F2352">
        <w:rPr>
          <w:rFonts w:eastAsiaTheme="minorEastAsia"/>
          <w:b/>
          <w:vertAlign w:val="subscript"/>
        </w:rPr>
        <w:t>,</w:t>
      </w:r>
      <w:r w:rsidR="003F2352">
        <w:rPr>
          <w:rFonts w:eastAsiaTheme="minorEastAsia"/>
          <w:b/>
        </w:rPr>
        <w:t>,</w:t>
      </w:r>
      <w:proofErr w:type="gramEnd"/>
      <w:r w:rsidR="003F2352">
        <w:rPr>
          <w:rFonts w:eastAsiaTheme="minorEastAsia"/>
          <w:b/>
        </w:rPr>
        <w:t xml:space="preserve"> </w:t>
      </w:r>
      <w:r w:rsidR="003F2352">
        <w:t>s</w:t>
      </w:r>
      <w:r>
        <w:t xml:space="preserve">imulations of the PCB RF lines and bonding pads geometric capacitance in respect to their dimensions, routing configuration and PCB dielectric will be performed. </w:t>
      </w:r>
    </w:p>
    <w:p w:rsidR="00BC07E2" w:rsidRDefault="001A39ED" w:rsidP="00BC07E2">
      <w:r>
        <w:rPr>
          <w:b/>
        </w:rPr>
        <w:t>The q</w:t>
      </w:r>
      <w:r w:rsidR="00BC07E2">
        <w:rPr>
          <w:b/>
        </w:rPr>
        <w:t>uality factor Q</w:t>
      </w:r>
      <w:r w:rsidR="00BC07E2">
        <w:t xml:space="preserve"> dependence </w:t>
      </w:r>
      <w:r>
        <w:t xml:space="preserve">on </w:t>
      </w:r>
      <w:r w:rsidR="00BC07E2">
        <w:t xml:space="preserve">different inductors and capacitors will be examined. </w:t>
      </w:r>
    </w:p>
    <w:p w:rsidR="00BC7AD8" w:rsidRDefault="004328F8" w:rsidP="00BC07E2">
      <w:r>
        <w:t>There are some add</w:t>
      </w:r>
      <w:r w:rsidR="00354927">
        <w:t>itional losses that lower sensitivity of gate reflectometry</w:t>
      </w:r>
      <w:r w:rsidR="00EE2AA5">
        <w:t>, namely</w:t>
      </w:r>
      <w:r>
        <w:t xml:space="preserve"> </w:t>
      </w:r>
      <w:r w:rsidR="00CE399C">
        <w:t>PCB dielectric losses and</w:t>
      </w:r>
      <w:r w:rsidR="00BC07E2">
        <w:t xml:space="preserve"> losses in</w:t>
      </w:r>
      <w:r w:rsidR="00CE399C">
        <w:t xml:space="preserve"> </w:t>
      </w:r>
      <w:r w:rsidR="00EE0A7E">
        <w:t xml:space="preserve">the </w:t>
      </w:r>
      <w:r w:rsidR="00314F29">
        <w:t>PCB RF transmission lines [15</w:t>
      </w:r>
      <w:r w:rsidR="00BC07E2">
        <w:t xml:space="preserve">]. </w:t>
      </w:r>
    </w:p>
    <w:p w:rsidR="00BC07E2" w:rsidRDefault="00CE399C" w:rsidP="00BC07E2">
      <w:r>
        <w:t xml:space="preserve">Losses in </w:t>
      </w:r>
      <w:r w:rsidR="00EE0A7E">
        <w:t xml:space="preserve">the </w:t>
      </w:r>
      <w:r w:rsidR="00BC07E2">
        <w:t>PCB dielectric will be addressed by using a dielectric with lower dielectric loss then the currently used FR4, e.g. some of the Rogers Corporation laminates.</w:t>
      </w:r>
    </w:p>
    <w:p w:rsidR="00BC07E2" w:rsidRDefault="00BC07E2" w:rsidP="00BC07E2">
      <w:r>
        <w:lastRenderedPageBreak/>
        <w:t>RF lines transmission losses come probably from the unwanted reflections due to the transmission line routing and splitting needed to connect more reflectometry readout c</w:t>
      </w:r>
      <w:r w:rsidR="002748DF">
        <w:t>ircuits</w:t>
      </w:r>
      <w:r>
        <w:t xml:space="preserve">. This assumption should be tested and the </w:t>
      </w:r>
      <w:r>
        <w:rPr>
          <w:b/>
        </w:rPr>
        <w:t>optimum configuration of the PCB RF lines</w:t>
      </w:r>
      <w:r>
        <w:t xml:space="preserve"> </w:t>
      </w:r>
      <w:r w:rsidR="001E4AFE">
        <w:t xml:space="preserve">could be achieved by using </w:t>
      </w:r>
      <w:r>
        <w:t>the Sonnet software for simulating the RF line scattering parameters.</w:t>
      </w:r>
    </w:p>
    <w:p w:rsidR="00BC07E2" w:rsidRPr="00CE6D64" w:rsidRDefault="00912C96" w:rsidP="00BC07E2">
      <w:pPr>
        <w:rPr>
          <w:i/>
          <w:u w:val="single"/>
        </w:rPr>
      </w:pPr>
      <w:r w:rsidRPr="006A6010">
        <w:rPr>
          <w:i/>
          <w:u w:val="single"/>
        </w:rPr>
        <w:t>Since I have already obtained quite some experience with reflectometry setups I expect that it will be feasible to realize a state of the art gate reflectometry setup within one year.</w:t>
      </w:r>
      <w:r>
        <w:rPr>
          <w:i/>
          <w:u w:val="single"/>
        </w:rPr>
        <w:t xml:space="preserve"> In particular</w:t>
      </w:r>
      <w:r w:rsidR="006A6010">
        <w:rPr>
          <w:i/>
          <w:u w:val="single"/>
        </w:rPr>
        <w:t>,</w:t>
      </w:r>
      <w:r>
        <w:rPr>
          <w:i/>
          <w:u w:val="single"/>
        </w:rPr>
        <w:t xml:space="preserve"> since the group has </w:t>
      </w:r>
      <w:r w:rsidR="00E64CAC">
        <w:rPr>
          <w:i/>
          <w:u w:val="single"/>
        </w:rPr>
        <w:t>five cryogenic setups</w:t>
      </w:r>
      <w:r w:rsidR="006A6010">
        <w:rPr>
          <w:i/>
          <w:u w:val="single"/>
        </w:rPr>
        <w:t>,</w:t>
      </w:r>
      <w:r>
        <w:rPr>
          <w:i/>
          <w:u w:val="single"/>
        </w:rPr>
        <w:t xml:space="preserve"> I will have enough time to characterize the reflectometry and optimize it.</w:t>
      </w:r>
    </w:p>
    <w:p w:rsidR="00BC07E2" w:rsidRDefault="00BC07E2" w:rsidP="00BC07E2"/>
    <w:p w:rsidR="00BC07E2" w:rsidRPr="00315961" w:rsidRDefault="00BC07E2" w:rsidP="00315961">
      <w:pPr>
        <w:pStyle w:val="Heading3"/>
      </w:pPr>
      <w:bookmarkStart w:id="14" w:name="_Toc462309050"/>
      <w:r w:rsidRPr="00315961">
        <w:rPr>
          <w:rStyle w:val="Heading4Char"/>
          <w:i w:val="0"/>
          <w:iCs w:val="0"/>
          <w:color w:val="1F4D78" w:themeColor="accent1" w:themeShade="7F"/>
        </w:rPr>
        <w:t>Spin dynamics experiments</w:t>
      </w:r>
      <w:bookmarkEnd w:id="14"/>
      <w:r w:rsidRPr="00315961">
        <w:t xml:space="preserve"> </w:t>
      </w:r>
    </w:p>
    <w:p w:rsidR="00BC07E2" w:rsidRDefault="00BC07E2" w:rsidP="00BC07E2">
      <w:pPr>
        <w:rPr>
          <w:b/>
        </w:rPr>
      </w:pPr>
      <w:r>
        <w:t xml:space="preserve">Once the gate reflectometry setup will be properly working, I will focus on performing spin manipulation experiments. During my </w:t>
      </w:r>
      <w:r w:rsidR="00CE17EB">
        <w:t>PhD I will focus on the Loss-</w:t>
      </w:r>
      <w:proofErr w:type="spellStart"/>
      <w:r w:rsidR="00CE17EB">
        <w:t>DiV</w:t>
      </w:r>
      <w:r>
        <w:t>incenzo</w:t>
      </w:r>
      <w:proofErr w:type="spellEnd"/>
      <w:r>
        <w:t xml:space="preserve"> spin qubit. </w:t>
      </w:r>
    </w:p>
    <w:p w:rsidR="00170E42" w:rsidRDefault="00BC07E2" w:rsidP="00BC07E2">
      <w:pPr>
        <w:rPr>
          <w:iCs/>
        </w:rPr>
      </w:pPr>
      <w:r w:rsidRPr="00170E42">
        <w:rPr>
          <w:iCs/>
        </w:rPr>
        <w:t xml:space="preserve">For achieving good state preparation, fast manipulation and fast measurement, additional mechanisms are required beyond ones offered by single QDs. One of the most promising building block for the realization of the spin </w:t>
      </w:r>
      <w:r w:rsidR="00966187">
        <w:rPr>
          <w:iCs/>
        </w:rPr>
        <w:t>based</w:t>
      </w:r>
      <w:r w:rsidR="00966187" w:rsidRPr="00170E42">
        <w:rPr>
          <w:iCs/>
        </w:rPr>
        <w:t xml:space="preserve"> </w:t>
      </w:r>
      <w:r w:rsidRPr="00170E42">
        <w:rPr>
          <w:iCs/>
        </w:rPr>
        <w:t xml:space="preserve">quantum computer </w:t>
      </w:r>
      <w:r w:rsidR="00966187">
        <w:rPr>
          <w:iCs/>
        </w:rPr>
        <w:t>is the</w:t>
      </w:r>
      <w:r w:rsidRPr="00170E42">
        <w:rPr>
          <w:iCs/>
        </w:rPr>
        <w:t xml:space="preserve"> DQD system.  A DQD system consists of two neighboring QDs tunnel coupled to each other, which simply means that they </w:t>
      </w:r>
      <w:r w:rsidR="00170E42">
        <w:rPr>
          <w:iCs/>
        </w:rPr>
        <w:t>can exchange charge particles via</w:t>
      </w:r>
      <w:r w:rsidRPr="00170E42">
        <w:rPr>
          <w:iCs/>
        </w:rPr>
        <w:t xml:space="preserve"> tunneling. </w:t>
      </w:r>
    </w:p>
    <w:p w:rsidR="00BC07E2" w:rsidRPr="00BC7AD8" w:rsidRDefault="00BC7AD8" w:rsidP="00FB7A30">
      <w:pPr>
        <w:pStyle w:val="Subtitle"/>
        <w:jc w:val="both"/>
        <w:rPr>
          <w:rFonts w:eastAsiaTheme="minorHAnsi"/>
          <w:color w:val="auto"/>
          <w:spacing w:val="0"/>
        </w:rPr>
      </w:pPr>
      <w:r>
        <w:rPr>
          <w:noProof/>
        </w:rPr>
        <w:drawing>
          <wp:anchor distT="0" distB="0" distL="114300" distR="114300" simplePos="0" relativeHeight="251693056" behindDoc="0" locked="0" layoutInCell="1" allowOverlap="1" wp14:anchorId="73A89DE7" wp14:editId="26BEAADE">
            <wp:simplePos x="0" y="0"/>
            <wp:positionH relativeFrom="margin">
              <wp:align>left</wp:align>
            </wp:positionH>
            <wp:positionV relativeFrom="paragraph">
              <wp:posOffset>6350</wp:posOffset>
            </wp:positionV>
            <wp:extent cx="3599815" cy="3088640"/>
            <wp:effectExtent l="0" t="0" r="635" b="0"/>
            <wp:wrapSquare wrapText="bothSides"/>
            <wp:docPr id="4" name="Picture 4" descr="DQD_spin_blocka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QD_spin_blockad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99815" cy="3088640"/>
                    </a:xfrm>
                    <a:prstGeom prst="rect">
                      <a:avLst/>
                    </a:prstGeom>
                    <a:noFill/>
                  </pic:spPr>
                </pic:pic>
              </a:graphicData>
            </a:graphic>
            <wp14:sizeRelH relativeFrom="margin">
              <wp14:pctWidth>0</wp14:pctWidth>
            </wp14:sizeRelH>
            <wp14:sizeRelV relativeFrom="margin">
              <wp14:pctHeight>0</wp14:pctHeight>
            </wp14:sizeRelV>
          </wp:anchor>
        </w:drawing>
      </w:r>
      <w:r w:rsidR="003A1A27">
        <w:t>Figure 8</w:t>
      </w:r>
      <w:r w:rsidR="00BC07E2">
        <w:t xml:space="preserve">: Spin state readout based on </w:t>
      </w:r>
      <w:r w:rsidR="005C4F53">
        <w:t xml:space="preserve">the </w:t>
      </w:r>
      <w:r w:rsidR="00BC07E2">
        <w:t>spin blockade</w:t>
      </w:r>
      <w:r w:rsidR="004E6E43">
        <w:t>,</w:t>
      </w:r>
      <w:r w:rsidR="00BC07E2">
        <w:t xml:space="preserve"> shown for</w:t>
      </w:r>
      <w:r w:rsidR="005C4F53">
        <w:t xml:space="preserve"> a</w:t>
      </w:r>
      <w:r w:rsidR="00BC07E2">
        <w:t xml:space="preserve"> gate defined </w:t>
      </w:r>
      <w:r w:rsidR="005C4F53">
        <w:t>DQD. The blue circles represent</w:t>
      </w:r>
      <w:r w:rsidR="004E6E43">
        <w:t xml:space="preserve"> the individual QDs. Grey lines represent the </w:t>
      </w:r>
      <w:r w:rsidR="00BC07E2">
        <w:t>gates and</w:t>
      </w:r>
      <w:r w:rsidR="004E6E43">
        <w:t xml:space="preserve"> the black arrows in the QDs </w:t>
      </w:r>
      <w:r w:rsidR="00E64CAC">
        <w:t xml:space="preserve">the </w:t>
      </w:r>
      <w:r w:rsidR="00BC07E2">
        <w:t>spin directi</w:t>
      </w:r>
      <w:r w:rsidR="004E6E43">
        <w:t>on</w:t>
      </w:r>
      <w:r w:rsidR="00BC07E2">
        <w:t xml:space="preserve">. </w:t>
      </w:r>
      <w:r w:rsidR="007D7687">
        <w:t>The charge</w:t>
      </w:r>
      <w:r w:rsidR="00966187">
        <w:t xml:space="preserve"> can tunnel from the left to the right dot just if the spin configuration</w:t>
      </w:r>
      <w:r w:rsidR="003A1A27">
        <w:t>,</w:t>
      </w:r>
      <w:r w:rsidR="00966187">
        <w:t xml:space="preserve"> when the charges are separated in the two dots</w:t>
      </w:r>
      <w:r w:rsidR="003A1A27">
        <w:t>,</w:t>
      </w:r>
      <w:r w:rsidR="00966187">
        <w:t xml:space="preserve"> forms a singlet. </w:t>
      </w:r>
    </w:p>
    <w:p w:rsidR="00BC07E2" w:rsidRDefault="00170E42" w:rsidP="00BC07E2">
      <w:r w:rsidRPr="00170E42">
        <w:rPr>
          <w:iCs/>
        </w:rPr>
        <w:t>The</w:t>
      </w:r>
      <w:r>
        <w:t xml:space="preserve"> </w:t>
      </w:r>
      <w:r w:rsidR="00BC07E2">
        <w:t xml:space="preserve">main physical property which makes them </w:t>
      </w:r>
      <w:r w:rsidR="00EE0A7E">
        <w:t>attractive for the implementation</w:t>
      </w:r>
      <w:r w:rsidR="00BC07E2">
        <w:t xml:space="preserve"> of</w:t>
      </w:r>
      <w:r w:rsidR="004662C6">
        <w:t xml:space="preserve"> a qubit is the Pau</w:t>
      </w:r>
      <w:r w:rsidR="007D7687">
        <w:t xml:space="preserve">li </w:t>
      </w:r>
      <w:proofErr w:type="gramStart"/>
      <w:r w:rsidR="007D7687">
        <w:t xml:space="preserve">exclusion </w:t>
      </w:r>
      <w:r w:rsidR="00BC07E2">
        <w:t>principle</w:t>
      </w:r>
      <w:proofErr w:type="gramEnd"/>
      <w:r w:rsidR="00BC07E2">
        <w:t xml:space="preserve">. It says that two identical fermions (in this specific case electrons or holes) cannot </w:t>
      </w:r>
      <w:r w:rsidR="00BC07E2">
        <w:lastRenderedPageBreak/>
        <w:t xml:space="preserve">occupy same energy state. </w:t>
      </w:r>
      <w:r w:rsidR="003A1A27">
        <w:t>Figure 8</w:t>
      </w:r>
      <w:r w:rsidR="00BC07E2">
        <w:t xml:space="preserve"> describes how </w:t>
      </w:r>
      <w:r w:rsidR="005C4F53">
        <w:t xml:space="preserve">the </w:t>
      </w:r>
      <w:r w:rsidR="002B62BC">
        <w:t xml:space="preserve">Pauli </w:t>
      </w:r>
      <w:proofErr w:type="gramStart"/>
      <w:r w:rsidR="002B62BC">
        <w:t xml:space="preserve">exclusion </w:t>
      </w:r>
      <w:r w:rsidR="0074003F">
        <w:t>principle</w:t>
      </w:r>
      <w:proofErr w:type="gramEnd"/>
      <w:r w:rsidR="0074003F">
        <w:t xml:space="preserve"> </w:t>
      </w:r>
      <w:r w:rsidR="00BC07E2">
        <w:t xml:space="preserve">can be used to extract information about the spin degree of freedom in the left QD in the DQD system. If the spin configuration forms a singlet state </w:t>
      </w:r>
      <w:proofErr w:type="gramStart"/>
      <w:r w:rsidR="00BC07E2">
        <w:t>S(</w:t>
      </w:r>
      <w:proofErr w:type="gramEnd"/>
      <w:r w:rsidR="00BC07E2">
        <w:t>1,1) (the num</w:t>
      </w:r>
      <w:r w:rsidR="007D7687">
        <w:t>bers in brackets denote the charge</w:t>
      </w:r>
      <w:r w:rsidR="00BC07E2">
        <w:t xml:space="preserve"> number on the left and right dot respectively), like show</w:t>
      </w:r>
      <w:r w:rsidR="003A1A27">
        <w:t>n in Figure 8</w:t>
      </w:r>
      <w:r w:rsidR="00BC07E2">
        <w:t>a, then after electrostatic pushing, by applying voltage p</w:t>
      </w:r>
      <w:r w:rsidR="007D7687">
        <w:t>ulses on gates L and R, the charge</w:t>
      </w:r>
      <w:r w:rsidR="00BC07E2">
        <w:t xml:space="preserve"> is allowed to tunnel to the right dot, forming a singlet S(0,2) st</w:t>
      </w:r>
      <w:r w:rsidR="00DD1A5F">
        <w:t>ate</w:t>
      </w:r>
      <w:r w:rsidR="002B62BC">
        <w:t xml:space="preserve"> (Figure 8b). In the case below </w:t>
      </w:r>
      <w:r w:rsidR="0074003F">
        <w:t>(</w:t>
      </w:r>
      <w:r w:rsidR="00DD1A5F">
        <w:t>Fi</w:t>
      </w:r>
      <w:r w:rsidR="003A1A27">
        <w:t>gure 8</w:t>
      </w:r>
      <w:r w:rsidR="002B62BC">
        <w:t>c)</w:t>
      </w:r>
      <w:r w:rsidR="007D7687">
        <w:t xml:space="preserve"> charge</w:t>
      </w:r>
      <w:r w:rsidR="00BC07E2">
        <w:t>s in both dots have the same spin,</w:t>
      </w:r>
      <w:r w:rsidR="007D7687">
        <w:t xml:space="preserve"> forming a triplet T(1,1) state</w:t>
      </w:r>
      <w:r w:rsidR="00BC07E2">
        <w:t xml:space="preserve"> and due to Pauli exclusion principle they stay in the (1,1) configuration</w:t>
      </w:r>
      <w:r w:rsidR="002B62BC">
        <w:t xml:space="preserve"> (Figure 8d)</w:t>
      </w:r>
      <w:r w:rsidR="00BC07E2">
        <w:t xml:space="preserve"> after electrostatic pushing</w:t>
      </w:r>
      <w:r w:rsidR="00C6364B">
        <w:t>,</w:t>
      </w:r>
      <w:r w:rsidR="00BC07E2">
        <w:t xml:space="preserve"> because the triplet state T(0,2) is too high in energy and thus not available. </w:t>
      </w:r>
      <w:r w:rsidR="00B03763">
        <w:t>This effect is known under</w:t>
      </w:r>
      <w:r w:rsidR="0074003F">
        <w:t xml:space="preserve"> the name Spin blockade. </w:t>
      </w:r>
    </w:p>
    <w:p w:rsidR="00BC07E2" w:rsidRDefault="00BC07E2" w:rsidP="00315961">
      <w:pPr>
        <w:pStyle w:val="Heading4"/>
      </w:pPr>
      <w:r>
        <w:t>Measuring the spin relaxation time T</w:t>
      </w:r>
      <w:r>
        <w:rPr>
          <w:vertAlign w:val="subscript"/>
        </w:rPr>
        <w:t>1</w:t>
      </w:r>
      <w:r>
        <w:t xml:space="preserve"> </w:t>
      </w:r>
    </w:p>
    <w:p w:rsidR="00BC07E2" w:rsidRDefault="00BC07E2" w:rsidP="00BC07E2">
      <w:r>
        <w:t>For measur</w:t>
      </w:r>
      <w:r w:rsidR="005C4F53">
        <w:t>ing the spin relaxation time,</w:t>
      </w:r>
      <w:r>
        <w:t xml:space="preserve"> </w:t>
      </w:r>
      <w:r w:rsidR="0074003F">
        <w:t xml:space="preserve">an </w:t>
      </w:r>
      <w:r>
        <w:t>approach similar to th</w:t>
      </w:r>
      <w:r w:rsidR="003A07E9">
        <w:t xml:space="preserve">e approach of </w:t>
      </w:r>
      <w:proofErr w:type="spellStart"/>
      <w:r w:rsidR="003A07E9">
        <w:t>Koppens</w:t>
      </w:r>
      <w:proofErr w:type="spellEnd"/>
      <w:r w:rsidR="003A07E9">
        <w:t xml:space="preserve"> et al. [19</w:t>
      </w:r>
      <w:r>
        <w:t>] will be used. The DQD will be tuned to the (0</w:t>
      </w:r>
      <w:proofErr w:type="gramStart"/>
      <w:r>
        <w:t>,1</w:t>
      </w:r>
      <w:proofErr w:type="gramEnd"/>
      <w:r>
        <w:t>)-(1,1)-(0,2) triple point. The left dot is initially empty while the ri</w:t>
      </w:r>
      <w:r w:rsidR="007D7687">
        <w:t>ght dot is populated with a charge</w:t>
      </w:r>
      <w:r>
        <w:t xml:space="preserve"> in its </w:t>
      </w:r>
      <w:r w:rsidR="007D7687">
        <w:t xml:space="preserve">spin </w:t>
      </w:r>
      <w:r>
        <w:t>ground state, a spin down hole. First, pulsing the gate of the left dot will bring its spin up and spin down energy levels above the Fermi level</w:t>
      </w:r>
      <w:r>
        <w:rPr>
          <w:rFonts w:ascii="TTE1CE3AC8t00" w:hAnsi="TTE1CE3AC8t00" w:cs="TTE1CE3AC8t00"/>
        </w:rPr>
        <w:t xml:space="preserve">, </w:t>
      </w:r>
      <w:proofErr w:type="spellStart"/>
      <w:r>
        <w:t>μ</w:t>
      </w:r>
      <w:r>
        <w:rPr>
          <w:vertAlign w:val="subscript"/>
        </w:rPr>
        <w:t>F</w:t>
      </w:r>
      <w:proofErr w:type="spellEnd"/>
      <w:r>
        <w:t>, of the lead, allowing lead to dot hole tunneling (holes tunnel to higher lying electrochemical potentials). Since the tunneling is most likely spin independent, the left dot is loaded with a</w:t>
      </w:r>
      <w:r w:rsidR="003753BA">
        <w:t xml:space="preserve"> random hole spin from the lead</w:t>
      </w:r>
      <w:r>
        <w:t xml:space="preserve"> during the loading time </w:t>
      </w:r>
      <w:proofErr w:type="spellStart"/>
      <w:r>
        <w:t>t</w:t>
      </w:r>
      <w:r>
        <w:rPr>
          <w:vertAlign w:val="subscript"/>
        </w:rPr>
        <w:t>L</w:t>
      </w:r>
      <w:proofErr w:type="spellEnd"/>
      <w:r>
        <w:t xml:space="preserve">. The double dot is thus in either a singlet </w:t>
      </w:r>
      <w:proofErr w:type="gramStart"/>
      <w:r w:rsidR="005C4F53">
        <w:t>S</w:t>
      </w:r>
      <w:r>
        <w:t>(</w:t>
      </w:r>
      <w:proofErr w:type="gramEnd"/>
      <w:r>
        <w:t xml:space="preserve">1,1) state or a triplet </w:t>
      </w:r>
      <w:r w:rsidR="005C4F53">
        <w:t>T</w:t>
      </w:r>
      <w:r>
        <w:t xml:space="preserve">(1,1) state and is left in that configuration for the waiting time </w:t>
      </w:r>
      <w:proofErr w:type="spellStart"/>
      <w:r>
        <w:t>t</w:t>
      </w:r>
      <w:r>
        <w:rPr>
          <w:vertAlign w:val="subscript"/>
        </w:rPr>
        <w:t>w</w:t>
      </w:r>
      <w:proofErr w:type="spellEnd"/>
      <w:r w:rsidR="00561AB5">
        <w:t>. After</w:t>
      </w:r>
      <w:r>
        <w:t xml:space="preserve"> </w:t>
      </w:r>
      <w:proofErr w:type="spellStart"/>
      <w:r>
        <w:t>t</w:t>
      </w:r>
      <w:r>
        <w:rPr>
          <w:vertAlign w:val="subscript"/>
        </w:rPr>
        <w:t>w</w:t>
      </w:r>
      <w:proofErr w:type="spellEnd"/>
      <w:r>
        <w:t>, a second pulse level is applied in order to bring the hole from the</w:t>
      </w:r>
      <w:r w:rsidR="005C4F53">
        <w:t xml:space="preserve"> left QD to the right QD. For a</w:t>
      </w:r>
      <w:r>
        <w:t xml:space="preserve"> </w:t>
      </w:r>
      <w:proofErr w:type="gramStart"/>
      <w:r>
        <w:t>S(</w:t>
      </w:r>
      <w:proofErr w:type="gramEnd"/>
      <w:r>
        <w:t>1,1) configuration tunneling will take place. As explained above</w:t>
      </w:r>
      <w:r w:rsidR="005C4F53">
        <w:t>,</w:t>
      </w:r>
      <w:r>
        <w:t xml:space="preserve"> due to </w:t>
      </w:r>
      <w:r w:rsidR="005C4F53">
        <w:t xml:space="preserve">the </w:t>
      </w:r>
      <w:r>
        <w:t>spin blockade</w:t>
      </w:r>
      <w:r w:rsidR="005C4F53">
        <w:t>,</w:t>
      </w:r>
      <w:r>
        <w:t xml:space="preserve"> this will not be the case for the </w:t>
      </w:r>
      <w:proofErr w:type="gramStart"/>
      <w:r>
        <w:t>T(</w:t>
      </w:r>
      <w:proofErr w:type="gramEnd"/>
      <w:r>
        <w:t>1,1) state. If charge tunne</w:t>
      </w:r>
      <w:r w:rsidR="00137A84">
        <w:t>ling takes place</w:t>
      </w:r>
      <w:r w:rsidR="0074003F">
        <w:t xml:space="preserve"> between the two QDs</w:t>
      </w:r>
      <w:r w:rsidR="00137A84">
        <w:t>, a shift in a</w:t>
      </w:r>
      <w:r>
        <w:t xml:space="preserve"> quantum capacitance (</w:t>
      </w:r>
      <w:r w:rsidR="00137A84">
        <w:t>a capacitance originating from a</w:t>
      </w:r>
      <w:r>
        <w:t xml:space="preserve"> DQD charge polarization) will take place, which </w:t>
      </w:r>
      <w:r w:rsidR="0074003F">
        <w:t>can be detected</w:t>
      </w:r>
      <w:r>
        <w:t xml:space="preserve"> by the gate reflectometry. The probability of find</w:t>
      </w:r>
      <w:r w:rsidR="005D5146">
        <w:t>ing the DQD system in the S</w:t>
      </w:r>
      <w:r>
        <w:t xml:space="preserve">(1,1) state will decay exponentially with the duration of the waiting time </w:t>
      </w:r>
      <w:proofErr w:type="spellStart"/>
      <w:r>
        <w:t>t</w:t>
      </w:r>
      <w:r>
        <w:rPr>
          <w:vertAlign w:val="subscript"/>
        </w:rPr>
        <w:t>w</w:t>
      </w:r>
      <w:proofErr w:type="spellEnd"/>
      <w:r>
        <w:t xml:space="preserve">, with </w:t>
      </w:r>
      <w:r>
        <w:rPr>
          <w:rFonts w:ascii="Times-Italic" w:hAnsi="Times-Italic" w:cs="Times-Italic"/>
          <w:i/>
          <w:iCs/>
        </w:rPr>
        <w:t>T</w:t>
      </w:r>
      <w:r>
        <w:rPr>
          <w:sz w:val="15"/>
          <w:szCs w:val="15"/>
        </w:rPr>
        <w:t xml:space="preserve">1 </w:t>
      </w:r>
      <w:r>
        <w:t>being the decay constant, since for long waiting times</w:t>
      </w:r>
      <w:r w:rsidR="0074003F">
        <w:t xml:space="preserve"> (</w:t>
      </w:r>
      <w:proofErr w:type="spellStart"/>
      <w:r w:rsidR="0074003F">
        <w:t>t</w:t>
      </w:r>
      <w:r w:rsidR="0074003F">
        <w:rPr>
          <w:vertAlign w:val="subscript"/>
        </w:rPr>
        <w:t>w</w:t>
      </w:r>
      <w:proofErr w:type="spellEnd"/>
      <w:r w:rsidR="0074003F">
        <w:rPr>
          <w:vertAlign w:val="subscript"/>
        </w:rPr>
        <w:t xml:space="preserve"> </w:t>
      </w:r>
      <w:r w:rsidR="0074003F">
        <w:t xml:space="preserve">&gt;&gt; </w:t>
      </w:r>
      <w:r w:rsidR="0074003F">
        <w:rPr>
          <w:rFonts w:ascii="Times-Italic" w:hAnsi="Times-Italic" w:cs="Times-Italic"/>
          <w:i/>
          <w:iCs/>
        </w:rPr>
        <w:t>T</w:t>
      </w:r>
      <w:r w:rsidR="0074003F">
        <w:rPr>
          <w:sz w:val="15"/>
          <w:szCs w:val="15"/>
        </w:rPr>
        <w:t>1</w:t>
      </w:r>
      <w:r w:rsidR="0074003F">
        <w:t xml:space="preserve">) </w:t>
      </w:r>
      <w:r>
        <w:t xml:space="preserve">the DQD will always end </w:t>
      </w:r>
      <w:r w:rsidR="0074003F">
        <w:t xml:space="preserve">up </w:t>
      </w:r>
      <w:r>
        <w:t xml:space="preserve">in the S(1,1) state. </w:t>
      </w:r>
    </w:p>
    <w:p w:rsidR="0012147D" w:rsidRPr="00D126FA" w:rsidRDefault="00912C96" w:rsidP="00BC07E2">
      <w:pPr>
        <w:rPr>
          <w:i/>
          <w:u w:val="single"/>
        </w:rPr>
      </w:pPr>
      <w:r w:rsidRPr="006A6010">
        <w:rPr>
          <w:i/>
          <w:u w:val="single"/>
        </w:rPr>
        <w:t>The samples needed for performing the T1 experiments are already existing in</w:t>
      </w:r>
      <w:r w:rsidR="009436F5">
        <w:rPr>
          <w:i/>
          <w:u w:val="single"/>
        </w:rPr>
        <w:t xml:space="preserve"> the group. H. Watzinger </w:t>
      </w:r>
      <w:r w:rsidRPr="006A6010">
        <w:rPr>
          <w:i/>
          <w:u w:val="single"/>
        </w:rPr>
        <w:t>is currently performing DC measurements on such DQD devices. For the T1 experiments all the knowhow in the group is already existing</w:t>
      </w:r>
      <w:r w:rsidR="00E44112">
        <w:rPr>
          <w:i/>
          <w:u w:val="single"/>
        </w:rPr>
        <w:t>,</w:t>
      </w:r>
      <w:r w:rsidRPr="006A6010">
        <w:rPr>
          <w:i/>
          <w:u w:val="single"/>
        </w:rPr>
        <w:t xml:space="preserve"> thus 6 months seem a realistic time for performing this experiment. </w:t>
      </w:r>
    </w:p>
    <w:p w:rsidR="00E4427E" w:rsidRDefault="00E4427E" w:rsidP="00315961">
      <w:pPr>
        <w:pStyle w:val="Heading4"/>
      </w:pPr>
      <w:r>
        <w:t>Measuring the spin dephasing time T</w:t>
      </w:r>
      <w:r>
        <w:rPr>
          <w:vertAlign w:val="subscript"/>
        </w:rPr>
        <w:t>2</w:t>
      </w:r>
      <w:r>
        <w:rPr>
          <w:vertAlign w:val="superscript"/>
        </w:rPr>
        <w:t>*</w:t>
      </w:r>
      <w:r>
        <w:t xml:space="preserve">  </w:t>
      </w:r>
    </w:p>
    <w:p w:rsidR="00BC07E2" w:rsidRDefault="00BC07E2" w:rsidP="00BC07E2">
      <w:r>
        <w:t xml:space="preserve">Quantum gate operations for a spin qubit system </w:t>
      </w:r>
      <w:r w:rsidR="00F17CE4">
        <w:t xml:space="preserve">imply </w:t>
      </w:r>
      <w:r>
        <w:t>spin manipulation. Basically such manipulations are spin rotations in the spin representation sphere, called Bloch sphere.</w:t>
      </w:r>
    </w:p>
    <w:p w:rsidR="00BC07E2" w:rsidRDefault="00BC07E2" w:rsidP="00BC7AD8">
      <w:pPr>
        <w:pStyle w:val="Subtitle"/>
        <w:jc w:val="both"/>
      </w:pPr>
      <w:r>
        <w:rPr>
          <w:noProof/>
        </w:rPr>
        <w:lastRenderedPageBreak/>
        <w:drawing>
          <wp:anchor distT="0" distB="0" distL="114300" distR="114300" simplePos="0" relativeHeight="251691008" behindDoc="0" locked="0" layoutInCell="1" allowOverlap="1" wp14:anchorId="7BADDB8A" wp14:editId="57CC359E">
            <wp:simplePos x="0" y="0"/>
            <wp:positionH relativeFrom="margin">
              <wp:posOffset>-635</wp:posOffset>
            </wp:positionH>
            <wp:positionV relativeFrom="paragraph">
              <wp:posOffset>7620</wp:posOffset>
            </wp:positionV>
            <wp:extent cx="1799590" cy="1533525"/>
            <wp:effectExtent l="0" t="0" r="0" b="9525"/>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799590" cy="1533525"/>
                    </a:xfrm>
                    <a:prstGeom prst="rect">
                      <a:avLst/>
                    </a:prstGeom>
                    <a:noFill/>
                  </pic:spPr>
                </pic:pic>
              </a:graphicData>
            </a:graphic>
            <wp14:sizeRelH relativeFrom="page">
              <wp14:pctWidth>0</wp14:pctWidth>
            </wp14:sizeRelH>
            <wp14:sizeRelV relativeFrom="page">
              <wp14:pctHeight>0</wp14:pctHeight>
            </wp14:sizeRelV>
          </wp:anchor>
        </w:drawing>
      </w:r>
      <w:r w:rsidR="003A1A27">
        <w:t>Figure 9</w:t>
      </w:r>
      <w:r>
        <w:t>. Bloch sphere</w:t>
      </w:r>
    </w:p>
    <w:p w:rsidR="00BC7AD8" w:rsidRDefault="00BC7AD8" w:rsidP="00BC07E2"/>
    <w:p w:rsidR="00BC07E2" w:rsidRDefault="00BC07E2" w:rsidP="00BC07E2">
      <w:r>
        <w:t>The spin-up</w:t>
      </w:r>
      <w:r w:rsidR="00CA2083">
        <w:t xml:space="preserve"> </w:t>
      </w:r>
      <w:r w:rsidR="00CA2083">
        <w:t xml:space="preserve">(north pole) </w:t>
      </w:r>
      <w:r>
        <w:t>and spin-down</w:t>
      </w:r>
      <w:r w:rsidR="00CA2083">
        <w:t xml:space="preserve"> </w:t>
      </w:r>
      <w:r w:rsidR="00CA2083">
        <w:t>(south pole</w:t>
      </w:r>
      <w:proofErr w:type="gramStart"/>
      <w:r w:rsidR="00CA2083">
        <w:t xml:space="preserve">) </w:t>
      </w:r>
      <w:r w:rsidR="00F663DC">
        <w:t xml:space="preserve"> </w:t>
      </w:r>
      <w:r>
        <w:t>states</w:t>
      </w:r>
      <w:proofErr w:type="gramEnd"/>
      <w:r>
        <w:t xml:space="preserve"> form the basi</w:t>
      </w:r>
      <w:r w:rsidR="004F008E">
        <w:t>s of a</w:t>
      </w:r>
      <w:r>
        <w:t xml:space="preserve"> spin qubit and th</w:t>
      </w:r>
      <w:r w:rsidR="00F663DC">
        <w:t xml:space="preserve">ey are </w:t>
      </w:r>
      <w:r>
        <w:t>the Bloch sphere</w:t>
      </w:r>
      <w:r w:rsidR="00F663DC">
        <w:t xml:space="preserve"> (Figure 9)</w:t>
      </w:r>
      <w:r>
        <w:t>. Their energy splitting E</w:t>
      </w:r>
      <w:r>
        <w:rPr>
          <w:vertAlign w:val="subscript"/>
        </w:rPr>
        <w:t>Z</w:t>
      </w:r>
      <w:r w:rsidR="004F008E">
        <w:t xml:space="preserve"> is determined by </w:t>
      </w:r>
      <w:r w:rsidR="00F17CE4">
        <w:t xml:space="preserve">the </w:t>
      </w:r>
      <w:r w:rsidR="004F008E">
        <w:t xml:space="preserve">hole g factor g, </w:t>
      </w:r>
      <w:r w:rsidR="00F17CE4">
        <w:t xml:space="preserve">the </w:t>
      </w:r>
      <w:r>
        <w:t xml:space="preserve">Bohr magneton </w:t>
      </w:r>
      <w:proofErr w:type="spellStart"/>
      <w:r>
        <w:t>μ</w:t>
      </w:r>
      <w:r>
        <w:rPr>
          <w:vertAlign w:val="subscript"/>
        </w:rPr>
        <w:t>B</w:t>
      </w:r>
      <w:proofErr w:type="spellEnd"/>
      <w:r>
        <w:rPr>
          <w:vertAlign w:val="subscript"/>
        </w:rPr>
        <w:t xml:space="preserve"> </w:t>
      </w:r>
      <w:r>
        <w:t xml:space="preserve">and </w:t>
      </w:r>
      <w:r w:rsidR="00F17CE4">
        <w:t xml:space="preserve">the </w:t>
      </w:r>
      <w:r>
        <w:t xml:space="preserve">static external magnetic field B, </w:t>
      </w:r>
      <w:proofErr w:type="gramStart"/>
      <w:r>
        <w:t xml:space="preserve">as </w:t>
      </w:r>
      <m:oMath>
        <m:sSub>
          <m:sSubPr>
            <m:ctrlPr>
              <w:rPr>
                <w:rFonts w:ascii="Cambria Math" w:hAnsi="Cambria Math"/>
                <w:i/>
              </w:rPr>
            </m:ctrlPr>
          </m:sSubPr>
          <m:e>
            <w:proofErr w:type="gramEnd"/>
            <m:r>
              <w:rPr>
                <w:rFonts w:ascii="Cambria Math" w:hAnsi="Cambria Math"/>
              </w:rPr>
              <m:t>E</m:t>
            </m:r>
          </m:e>
          <m:sub>
            <m:r>
              <w:rPr>
                <w:rFonts w:ascii="Cambria Math" w:hAnsi="Cambria Math"/>
              </w:rPr>
              <m:t>Z</m:t>
            </m:r>
          </m:sub>
        </m:sSub>
        <m:r>
          <w:rPr>
            <w:rFonts w:ascii="Cambria Math" w:hAnsi="Cambria Math"/>
          </w:rPr>
          <m:t>=g*</m:t>
        </m:r>
        <m:sSub>
          <m:sSubPr>
            <m:ctrlPr>
              <w:rPr>
                <w:rFonts w:ascii="Cambria Math" w:hAnsi="Cambria Math"/>
              </w:rPr>
            </m:ctrlPr>
          </m:sSubPr>
          <m:e>
            <m:r>
              <m:rPr>
                <m:sty m:val="p"/>
              </m:rPr>
              <w:rPr>
                <w:rFonts w:ascii="Cambria Math" w:hAnsi="Cambria Math"/>
              </w:rPr>
              <m:t>μ</m:t>
            </m:r>
          </m:e>
          <m:sub>
            <m:r>
              <w:rPr>
                <w:rFonts w:ascii="Cambria Math" w:hAnsi="Cambria Math"/>
              </w:rPr>
              <m:t>B</m:t>
            </m:r>
          </m:sub>
        </m:sSub>
        <m:r>
          <w:rPr>
            <w:rFonts w:ascii="Cambria Math" w:hAnsi="Cambria Math"/>
          </w:rPr>
          <m:t>*B</m:t>
        </m:r>
      </m:oMath>
      <w:r>
        <w:t xml:space="preserve"> . The spin vector precesses around the applied static magnetic field axis with a so-called Larmor </w:t>
      </w:r>
      <w:proofErr w:type="gramStart"/>
      <w:r>
        <w:t xml:space="preserve">frequency </w:t>
      </w:r>
      <w:proofErr w:type="gramEnd"/>
      <m:oMath>
        <m:r>
          <w:rPr>
            <w:rFonts w:ascii="Cambria Math" w:hAnsi="Cambria Math"/>
          </w:rPr>
          <m:t xml:space="preserve">f= </m:t>
        </m:r>
        <m:sSub>
          <m:sSubPr>
            <m:ctrlPr>
              <w:rPr>
                <w:rFonts w:ascii="Cambria Math" w:hAnsi="Cambria Math"/>
                <w:i/>
              </w:rPr>
            </m:ctrlPr>
          </m:sSubPr>
          <m:e>
            <m:r>
              <w:rPr>
                <w:rFonts w:ascii="Cambria Math" w:hAnsi="Cambria Math"/>
              </w:rPr>
              <m:t>E</m:t>
            </m:r>
          </m:e>
          <m:sub>
            <m:r>
              <w:rPr>
                <w:rFonts w:ascii="Cambria Math" w:hAnsi="Cambria Math"/>
              </w:rPr>
              <m:t>Z</m:t>
            </m:r>
          </m:sub>
        </m:sSub>
        <m:r>
          <w:rPr>
            <w:rFonts w:ascii="Cambria Math" w:hAnsi="Cambria Math"/>
          </w:rPr>
          <m:t>/h</m:t>
        </m:r>
      </m:oMath>
      <w:r>
        <w:rPr>
          <w:rFonts w:eastAsiaTheme="minorEastAsia"/>
        </w:rPr>
        <w:t>, where h is the Planck constant. For flipping the spin an external oscillatory magnetic field B</w:t>
      </w:r>
      <w:r>
        <w:rPr>
          <w:rFonts w:eastAsiaTheme="minorEastAsia"/>
          <w:vertAlign w:val="subscript"/>
        </w:rPr>
        <w:t>AC</w:t>
      </w:r>
      <w:r>
        <w:rPr>
          <w:rFonts w:eastAsiaTheme="minorEastAsia"/>
        </w:rPr>
        <w:t xml:space="preserve"> needs to be applied perpendicular to the static one and its frequency needs to match the </w:t>
      </w:r>
      <w:proofErr w:type="spellStart"/>
      <w:r>
        <w:rPr>
          <w:rFonts w:eastAsiaTheme="minorEastAsia"/>
        </w:rPr>
        <w:t>Larmor</w:t>
      </w:r>
      <w:proofErr w:type="spellEnd"/>
      <w:r>
        <w:rPr>
          <w:rFonts w:eastAsiaTheme="minorEastAsia"/>
        </w:rPr>
        <w:t xml:space="preserve"> frequency. An intuitive understanding why the frequency of the B</w:t>
      </w:r>
      <w:r>
        <w:rPr>
          <w:rFonts w:eastAsiaTheme="minorEastAsia"/>
          <w:vertAlign w:val="subscript"/>
        </w:rPr>
        <w:t>AC</w:t>
      </w:r>
      <w:r>
        <w:rPr>
          <w:rFonts w:eastAsiaTheme="minorEastAsia"/>
        </w:rPr>
        <w:t xml:space="preserve"> needs to match the </w:t>
      </w:r>
      <w:proofErr w:type="spellStart"/>
      <w:r>
        <w:rPr>
          <w:rFonts w:eastAsiaTheme="minorEastAsia"/>
        </w:rPr>
        <w:t>Larmor</w:t>
      </w:r>
      <w:proofErr w:type="spellEnd"/>
      <w:r>
        <w:rPr>
          <w:rFonts w:eastAsiaTheme="minorEastAsia"/>
        </w:rPr>
        <w:t xml:space="preserve"> frequency can be obtained by thinking of the example of a child on a swing. The child-swing system oscillates with its natural frequency of oscillation. If the swing is pushed by an external person with an appropriate period of pushing pulses, the amplitude of the oscillation will increase and at some point the swing will flip. In this comparison the natural frequency of a child-swing system corresponds to the </w:t>
      </w:r>
      <w:proofErr w:type="spellStart"/>
      <w:r>
        <w:rPr>
          <w:rFonts w:eastAsiaTheme="minorEastAsia"/>
        </w:rPr>
        <w:t>Larmor</w:t>
      </w:r>
      <w:proofErr w:type="spellEnd"/>
      <w:r>
        <w:rPr>
          <w:rFonts w:eastAsiaTheme="minorEastAsia"/>
        </w:rPr>
        <w:t xml:space="preserve"> frequency and the frequency of the externally applied pushing pulses to the frequency of the applied oscillatory magnetic field.</w:t>
      </w:r>
    </w:p>
    <w:p w:rsidR="00BC07E2" w:rsidRDefault="00BC07E2" w:rsidP="00BC07E2">
      <w:r>
        <w:t xml:space="preserve">However, an oscillatory magnetic field is hard to implement, from the fabrication standpoint, since it adds more steps and thus the risk of failure. One way to avoid this problem is to a apply static instead of an oscillatory magnetic field and to apply an oscillatory voltage to the QD gate. The oscillatory electric field can modulate the </w:t>
      </w:r>
      <w:proofErr w:type="gramStart"/>
      <w:r>
        <w:t>hole</w:t>
      </w:r>
      <w:proofErr w:type="gramEnd"/>
      <w:r>
        <w:t xml:space="preserve"> g factor giving thus an equivalent to the first case</w:t>
      </w:r>
      <w:r w:rsidR="004F008E">
        <w:t>,</w:t>
      </w:r>
      <w:r>
        <w:t xml:space="preserve"> oscillatory magnetic field. </w:t>
      </w:r>
      <w:r w:rsidR="002E5CC9">
        <w:t xml:space="preserve">Modulation of the </w:t>
      </w:r>
      <w:proofErr w:type="gramStart"/>
      <w:r w:rsidR="002E5CC9">
        <w:t>hole</w:t>
      </w:r>
      <w:proofErr w:type="gramEnd"/>
      <w:r w:rsidR="002E5CC9">
        <w:t xml:space="preserve"> g factor with the electric field is possible because of the spin-orbit coupling. </w:t>
      </w:r>
      <w:r>
        <w:t>This technique is called g-tensor modulation technique</w:t>
      </w:r>
      <w:r w:rsidR="003A07E9">
        <w:t xml:space="preserve"> [20</w:t>
      </w:r>
      <w:r w:rsidR="00FA7742">
        <w:t xml:space="preserve">] </w:t>
      </w:r>
      <w:r>
        <w:t>and is going to be used in the qubit I am planning to study.</w:t>
      </w:r>
    </w:p>
    <w:p w:rsidR="00BC07E2" w:rsidRDefault="00DD4A7E" w:rsidP="00BC07E2">
      <w:r>
        <w:t xml:space="preserve">Microwave </w:t>
      </w:r>
      <w:r w:rsidR="00BC07E2">
        <w:t xml:space="preserve">sources </w:t>
      </w:r>
      <w:r>
        <w:t>generat</w:t>
      </w:r>
      <w:r w:rsidR="006A6010">
        <w:t>ing high frequency si</w:t>
      </w:r>
      <w:r w:rsidR="004F5ACB">
        <w:t xml:space="preserve">gnals will be needed for this experiment; </w:t>
      </w:r>
      <w:r w:rsidR="00B90C7C">
        <w:t xml:space="preserve">for a g-factor of 3 as </w:t>
      </w:r>
      <w:r w:rsidR="00BC07E2">
        <w:t xml:space="preserve">expected </w:t>
      </w:r>
      <w:r w:rsidR="00B90C7C">
        <w:t xml:space="preserve">in our system </w:t>
      </w:r>
      <w:r w:rsidR="00FA50D3">
        <w:t>[12</w:t>
      </w:r>
      <w:r w:rsidR="00BC07E2">
        <w:t xml:space="preserve">] and </w:t>
      </w:r>
      <w:r w:rsidR="00F17CE4">
        <w:t xml:space="preserve">a typical </w:t>
      </w:r>
      <w:r w:rsidR="00BC07E2">
        <w:t xml:space="preserve">magnetic field </w:t>
      </w:r>
      <w:r w:rsidR="004F5ACB">
        <w:t xml:space="preserve">of </w:t>
      </w:r>
      <w:r w:rsidR="00BC07E2">
        <w:t>around 0.5 T</w:t>
      </w:r>
      <w:r w:rsidR="004F008E">
        <w:t>,</w:t>
      </w:r>
      <w:r w:rsidR="00BC07E2">
        <w:t xml:space="preserve"> </w:t>
      </w:r>
      <w:r w:rsidR="004F5ACB">
        <w:t xml:space="preserve">the </w:t>
      </w:r>
      <w:proofErr w:type="spellStart"/>
      <w:r w:rsidR="004F5ACB">
        <w:t>Larmor</w:t>
      </w:r>
      <w:proofErr w:type="spellEnd"/>
      <w:r w:rsidR="004F5ACB">
        <w:t xml:space="preserve"> </w:t>
      </w:r>
      <w:r w:rsidR="00F17CE4">
        <w:t xml:space="preserve">frequency </w:t>
      </w:r>
      <w:r w:rsidR="004F5ACB">
        <w:t xml:space="preserve">is </w:t>
      </w:r>
      <w:r w:rsidR="00BC07E2">
        <w:t xml:space="preserve">around 20 GHz. </w:t>
      </w:r>
      <w:r w:rsidR="004F5ACB">
        <w:t>Actually, f</w:t>
      </w:r>
      <w:r w:rsidR="00BC07E2">
        <w:t>or this purpose a vector signal generator will be used, controlled also from the python measurement application.</w:t>
      </w:r>
    </w:p>
    <w:p w:rsidR="00BC07E2" w:rsidRPr="00BC07E2" w:rsidRDefault="00BC07E2" w:rsidP="00BC07E2">
      <w:r>
        <w:t xml:space="preserve">In order to determine </w:t>
      </w:r>
      <w:r w:rsidR="006032FF">
        <w:t xml:space="preserve">the </w:t>
      </w:r>
      <w:r>
        <w:t xml:space="preserve">coherence time, coherent </w:t>
      </w:r>
      <w:r w:rsidR="006032FF">
        <w:t xml:space="preserve">spin </w:t>
      </w:r>
      <w:r>
        <w:t>ma</w:t>
      </w:r>
      <w:r w:rsidR="008979D3">
        <w:t>nipulation is needed. T</w:t>
      </w:r>
      <w:r>
        <w:t xml:space="preserve">o verify </w:t>
      </w:r>
      <w:r w:rsidR="0002626F">
        <w:t xml:space="preserve">the </w:t>
      </w:r>
      <w:r>
        <w:t xml:space="preserve">coherent </w:t>
      </w:r>
      <w:r w:rsidR="006032FF">
        <w:t xml:space="preserve">spin </w:t>
      </w:r>
      <w:r>
        <w:t xml:space="preserve">manipulation, Rabi oscillation experiments will be conducted. </w:t>
      </w:r>
      <w:r w:rsidR="0002626F">
        <w:t xml:space="preserve">The DQD will be initialized in </w:t>
      </w:r>
      <w:r w:rsidR="006032FF">
        <w:t xml:space="preserve">the </w:t>
      </w:r>
      <w:proofErr w:type="gramStart"/>
      <w:r w:rsidR="006032FF">
        <w:t>T</w:t>
      </w:r>
      <w:r>
        <w:t>(</w:t>
      </w:r>
      <w:proofErr w:type="gramEnd"/>
      <w:r>
        <w:t>1,1) charge configuration. Then the spin in the left dot will be rotated for an angle determined by the spin rotation time</w:t>
      </w:r>
      <w:r w:rsidR="004F008E">
        <w:t xml:space="preserve"> which is the time of </w:t>
      </w:r>
      <w:r w:rsidR="006032FF">
        <w:t xml:space="preserve">the </w:t>
      </w:r>
      <w:r w:rsidR="004F008E">
        <w:t>applied burst of the microwave signal,</w:t>
      </w:r>
      <w:r>
        <w:t xml:space="preserve"> </w:t>
      </w:r>
      <w:proofErr w:type="spellStart"/>
      <w:r>
        <w:t>τ</w:t>
      </w:r>
      <w:r w:rsidR="0002626F">
        <w:rPr>
          <w:vertAlign w:val="subscript"/>
        </w:rPr>
        <w:t>BURST</w:t>
      </w:r>
      <w:proofErr w:type="spellEnd"/>
      <w:r w:rsidR="0002626F">
        <w:t>.</w:t>
      </w:r>
      <w:r w:rsidR="004F008E">
        <w:t xml:space="preserve"> </w:t>
      </w:r>
      <w:r w:rsidR="008B584D">
        <w:t xml:space="preserve">In the next step, voltage </w:t>
      </w:r>
      <w:r w:rsidR="008B584D">
        <w:lastRenderedPageBreak/>
        <w:t xml:space="preserve">pulses are going to be applied </w:t>
      </w:r>
      <w:r>
        <w:t>tr</w:t>
      </w:r>
      <w:r w:rsidR="0002626F">
        <w:t>ying to push the DQD to the (0</w:t>
      </w:r>
      <w:proofErr w:type="gramStart"/>
      <w:r w:rsidR="0002626F">
        <w:t>,2</w:t>
      </w:r>
      <w:proofErr w:type="gramEnd"/>
      <w:r>
        <w:t xml:space="preserve">) charge configuration (which is a singlet </w:t>
      </w:r>
      <w:r w:rsidR="0002626F">
        <w:t>S</w:t>
      </w:r>
      <w:r>
        <w:t xml:space="preserve">(0,2) configuration as explained already above). By linearly changing </w:t>
      </w:r>
      <w:proofErr w:type="spellStart"/>
      <w:r>
        <w:t>τ</w:t>
      </w:r>
      <w:r>
        <w:rPr>
          <w:vertAlign w:val="subscript"/>
        </w:rPr>
        <w:t>BURST</w:t>
      </w:r>
      <w:proofErr w:type="spellEnd"/>
      <w:r>
        <w:rPr>
          <w:rFonts w:ascii="Calibri" w:hAnsi="Calibri" w:cs="Arial"/>
          <w:color w:val="252525"/>
          <w:sz w:val="21"/>
          <w:szCs w:val="21"/>
          <w:shd w:val="clear" w:color="auto" w:fill="FFFFFF"/>
        </w:rPr>
        <w:t xml:space="preserve">, a </w:t>
      </w:r>
      <w:r>
        <w:t>Rabi oscillation pattern</w:t>
      </w:r>
      <w:r w:rsidR="0002626F">
        <w:t xml:space="preserve"> of </w:t>
      </w:r>
      <w:r w:rsidR="008B584D">
        <w:t xml:space="preserve">the </w:t>
      </w:r>
      <w:proofErr w:type="gramStart"/>
      <w:r w:rsidR="0031410B">
        <w:t>S(</w:t>
      </w:r>
      <w:proofErr w:type="gramEnd"/>
      <w:r w:rsidR="0031410B">
        <w:t>0,2</w:t>
      </w:r>
      <w:r w:rsidR="0002626F">
        <w:t xml:space="preserve">) configuration probability </w:t>
      </w:r>
      <w:r>
        <w:t>should be observed proving the coherent spin manipulation</w:t>
      </w:r>
      <w:r w:rsidR="00FA50D3">
        <w:t xml:space="preserve"> [10</w:t>
      </w:r>
      <w:r w:rsidR="008B584D">
        <w:t>]</w:t>
      </w:r>
      <w:r>
        <w:t xml:space="preserve">. </w:t>
      </w:r>
    </w:p>
    <w:p w:rsidR="00BC07E2" w:rsidRDefault="00BC07E2" w:rsidP="00BC07E2">
      <w:r>
        <w:t xml:space="preserve">Following the approach of R. </w:t>
      </w:r>
      <w:proofErr w:type="spellStart"/>
      <w:r>
        <w:t>Maurand</w:t>
      </w:r>
      <w:proofErr w:type="spellEnd"/>
      <w:r>
        <w:t xml:space="preserve"> et al., for evaluating the inhomogeneous dephasing time T</w:t>
      </w:r>
      <w:r>
        <w:rPr>
          <w:vertAlign w:val="subscript"/>
        </w:rPr>
        <w:t>2</w:t>
      </w:r>
      <w:r>
        <w:t>*, Ramsey – fringes like e</w:t>
      </w:r>
      <w:r w:rsidR="003E4746">
        <w:t>x</w:t>
      </w:r>
      <w:r w:rsidR="00FA50D3">
        <w:t>periments will be conducted [10</w:t>
      </w:r>
      <w:r w:rsidR="00F663DC">
        <w:t xml:space="preserve">]. Starting from the </w:t>
      </w:r>
      <w:proofErr w:type="gramStart"/>
      <w:r w:rsidR="00F663DC">
        <w:t>T(</w:t>
      </w:r>
      <w:proofErr w:type="gramEnd"/>
      <w:r w:rsidR="00F663DC">
        <w:t>1,1) state</w:t>
      </w:r>
      <w:r>
        <w:t xml:space="preserve"> a pulse</w:t>
      </w:r>
      <w:r w:rsidR="00D16BB3">
        <w:t xml:space="preserve"> rotating the </w:t>
      </w:r>
      <w:r w:rsidR="00F663DC">
        <w:t xml:space="preserve">left </w:t>
      </w:r>
      <w:r w:rsidR="00D16BB3">
        <w:t>spin</w:t>
      </w:r>
      <w:r>
        <w:t xml:space="preserve"> around the x</w:t>
      </w:r>
      <w:r w:rsidR="00D16BB3">
        <w:t xml:space="preserve"> axis</w:t>
      </w:r>
      <w:r>
        <w:t xml:space="preserve"> </w:t>
      </w:r>
      <w:r w:rsidR="00D16BB3">
        <w:t xml:space="preserve">for the ∏/2 angle (∏/2 pulse) </w:t>
      </w:r>
      <w:r w:rsidR="00080A79">
        <w:t xml:space="preserve">will be </w:t>
      </w:r>
      <w:r>
        <w:t>applied to bring the spin vector fr</w:t>
      </w:r>
      <w:r w:rsidR="00F22C06">
        <w:t xml:space="preserve">om the </w:t>
      </w:r>
      <w:r w:rsidR="00CA2083">
        <w:t>spin up</w:t>
      </w:r>
      <w:r w:rsidR="00D16BB3">
        <w:t xml:space="preserve"> state</w:t>
      </w:r>
      <w:r w:rsidR="003A1A27">
        <w:t xml:space="preserve"> to the </w:t>
      </w:r>
      <w:proofErr w:type="spellStart"/>
      <w:r w:rsidR="003A1A27">
        <w:t>xy</w:t>
      </w:r>
      <w:proofErr w:type="spellEnd"/>
      <w:r w:rsidR="003A1A27">
        <w:t xml:space="preserve"> plane in Figure 9</w:t>
      </w:r>
      <w:r>
        <w:t xml:space="preserve">. It </w:t>
      </w:r>
      <w:r w:rsidR="00080A79">
        <w:t xml:space="preserve">will </w:t>
      </w:r>
      <w:r>
        <w:t xml:space="preserve">stay there for the time τ being </w:t>
      </w:r>
      <w:r w:rsidR="00080A79">
        <w:t xml:space="preserve">thus </w:t>
      </w:r>
      <w:r>
        <w:t xml:space="preserve">exposed to the dephasing noise. After time τ, a second ∏/2 pulse around </w:t>
      </w:r>
      <w:r w:rsidR="00080A79">
        <w:t xml:space="preserve">the </w:t>
      </w:r>
      <w:r>
        <w:t xml:space="preserve">x axis </w:t>
      </w:r>
      <w:r w:rsidR="00080A79">
        <w:t xml:space="preserve">will </w:t>
      </w:r>
      <w:r>
        <w:t>project the spin vector back on the z ax</w:t>
      </w:r>
      <w:r w:rsidR="00F90AA5">
        <w:t>is</w:t>
      </w:r>
      <w:r>
        <w:t>. If no dephasing has taken place, the spin should finish at the south p</w:t>
      </w:r>
      <w:r w:rsidR="00CA2083">
        <w:t>ole of the Bloch sphere (spin down</w:t>
      </w:r>
      <w:r>
        <w:t xml:space="preserve"> state)</w:t>
      </w:r>
      <w:r w:rsidR="00F90AA5">
        <w:t xml:space="preserve"> forming the </w:t>
      </w:r>
      <w:proofErr w:type="gramStart"/>
      <w:r w:rsidR="00F90AA5">
        <w:t>S(</w:t>
      </w:r>
      <w:proofErr w:type="gramEnd"/>
      <w:r w:rsidR="00F90AA5">
        <w:t>1,1) state which result in S(0,2) state in readout stage</w:t>
      </w:r>
      <w:r>
        <w:t xml:space="preserve">. Linear increase of the τ between the measurement points </w:t>
      </w:r>
      <w:r w:rsidR="00080A79">
        <w:t xml:space="preserve">will </w:t>
      </w:r>
      <w:r>
        <w:t>result in the</w:t>
      </w:r>
      <w:r>
        <w:rPr>
          <w:rFonts w:ascii="Gulim" w:eastAsia="Gulim" w:hAnsi="Gulim" w:hint="eastAsia"/>
        </w:rPr>
        <w:t xml:space="preserve"> </w:t>
      </w:r>
      <w:r>
        <w:t>exponentially decaying</w:t>
      </w:r>
      <w:r w:rsidR="00F90AA5">
        <w:t xml:space="preserve"> </w:t>
      </w:r>
      <w:proofErr w:type="gramStart"/>
      <w:r w:rsidR="00F90AA5">
        <w:t>S(</w:t>
      </w:r>
      <w:proofErr w:type="gramEnd"/>
      <w:r w:rsidR="00F90AA5">
        <w:t xml:space="preserve">0,2) </w:t>
      </w:r>
      <w:r w:rsidR="00F90AA5">
        <w:t>probability</w:t>
      </w:r>
      <w:r>
        <w:t>, with T</w:t>
      </w:r>
      <w:r>
        <w:rPr>
          <w:vertAlign w:val="subscript"/>
        </w:rPr>
        <w:t>2</w:t>
      </w:r>
      <w:r>
        <w:rPr>
          <w:vertAlign w:val="superscript"/>
        </w:rPr>
        <w:t>*</w:t>
      </w:r>
      <w:r w:rsidR="00FA5DA0">
        <w:t xml:space="preserve"> being the decay constant</w:t>
      </w:r>
      <w:r>
        <w:t xml:space="preserve">. </w:t>
      </w:r>
    </w:p>
    <w:p w:rsidR="00912C96" w:rsidRPr="00CE6D64" w:rsidRDefault="00912C96" w:rsidP="00BC07E2">
      <w:pPr>
        <w:rPr>
          <w:i/>
          <w:u w:val="single"/>
        </w:rPr>
      </w:pPr>
      <w:r w:rsidRPr="006A6010">
        <w:rPr>
          <w:i/>
          <w:u w:val="single"/>
        </w:rPr>
        <w:t>I anticipate that I will need one year for determining T</w:t>
      </w:r>
      <w:r w:rsidRPr="006A6010">
        <w:rPr>
          <w:i/>
          <w:u w:val="single"/>
          <w:vertAlign w:val="subscript"/>
        </w:rPr>
        <w:t>2</w:t>
      </w:r>
      <w:r w:rsidRPr="006A6010">
        <w:rPr>
          <w:i/>
          <w:u w:val="single"/>
          <w:vertAlign w:val="superscript"/>
        </w:rPr>
        <w:t>*</w:t>
      </w:r>
      <w:r w:rsidRPr="006A6010">
        <w:rPr>
          <w:i/>
          <w:u w:val="single"/>
        </w:rPr>
        <w:t xml:space="preserve"> in our qubit. For such an experiment on</w:t>
      </w:r>
      <w:r w:rsidR="006A6010">
        <w:rPr>
          <w:i/>
          <w:u w:val="single"/>
        </w:rPr>
        <w:t>e</w:t>
      </w:r>
      <w:r w:rsidRPr="00CE6D64">
        <w:rPr>
          <w:i/>
          <w:u w:val="single"/>
        </w:rPr>
        <w:t xml:space="preserve"> needs additionally a </w:t>
      </w:r>
      <w:r w:rsidR="006A6010">
        <w:rPr>
          <w:i/>
          <w:u w:val="single"/>
        </w:rPr>
        <w:t>microwave signal</w:t>
      </w:r>
      <w:r w:rsidRPr="00CE6D64">
        <w:rPr>
          <w:i/>
          <w:u w:val="single"/>
        </w:rPr>
        <w:t xml:space="preserve"> source, one needs to synchronize the AWG with the </w:t>
      </w:r>
      <w:r w:rsidR="006A6010">
        <w:rPr>
          <w:i/>
          <w:u w:val="single"/>
        </w:rPr>
        <w:t>microwave</w:t>
      </w:r>
      <w:r w:rsidRPr="00CE6D64">
        <w:rPr>
          <w:i/>
          <w:u w:val="single"/>
        </w:rPr>
        <w:t xml:space="preserve"> source and </w:t>
      </w:r>
      <w:r w:rsidR="00D31084" w:rsidRPr="00CE6D64">
        <w:rPr>
          <w:i/>
          <w:u w:val="single"/>
        </w:rPr>
        <w:t>furthermore</w:t>
      </w:r>
      <w:r w:rsidRPr="00CE6D64">
        <w:rPr>
          <w:i/>
          <w:u w:val="single"/>
        </w:rPr>
        <w:t xml:space="preserve"> I will need to learn how to correctly apply the </w:t>
      </w:r>
      <w:r w:rsidR="006A6010">
        <w:rPr>
          <w:i/>
          <w:u w:val="single"/>
        </w:rPr>
        <w:t>combined</w:t>
      </w:r>
      <w:r w:rsidRPr="00CE6D64">
        <w:rPr>
          <w:i/>
          <w:u w:val="single"/>
        </w:rPr>
        <w:t xml:space="preserve"> puls</w:t>
      </w:r>
      <w:r w:rsidR="006A6010">
        <w:rPr>
          <w:i/>
          <w:u w:val="single"/>
        </w:rPr>
        <w:t>es</w:t>
      </w:r>
      <w:r w:rsidRPr="00CE6D64">
        <w:rPr>
          <w:i/>
          <w:u w:val="single"/>
        </w:rPr>
        <w:t xml:space="preserve"> avoiding thus gate errors.</w:t>
      </w:r>
    </w:p>
    <w:p w:rsidR="00BC07E2" w:rsidRDefault="00912C96" w:rsidP="00315961">
      <w:pPr>
        <w:pStyle w:val="Heading4"/>
      </w:pPr>
      <w:r>
        <w:t xml:space="preserve">Measuring </w:t>
      </w:r>
      <w:r w:rsidR="00DA0BC3">
        <w:t>Spin</w:t>
      </w:r>
      <w:r w:rsidR="00BC07E2">
        <w:t xml:space="preserve"> echo T</w:t>
      </w:r>
      <w:r w:rsidR="00BC07E2">
        <w:rPr>
          <w:vertAlign w:val="subscript"/>
        </w:rPr>
        <w:t>2</w:t>
      </w:r>
      <w:r w:rsidR="00DA0BC3">
        <w:rPr>
          <w:vertAlign w:val="superscript"/>
        </w:rPr>
        <w:t>ECHO</w:t>
      </w:r>
    </w:p>
    <w:p w:rsidR="008F0567" w:rsidRDefault="00BC07E2" w:rsidP="00BC07E2">
      <w:r>
        <w:t>Coherence can b</w:t>
      </w:r>
      <w:r w:rsidR="00DA0BC3">
        <w:t>e extended by the so called spin</w:t>
      </w:r>
      <w:r>
        <w:t xml:space="preserve"> echo technique which can partially cancel dephasing originating</w:t>
      </w:r>
      <w:r w:rsidR="003B1EE8">
        <w:t>,</w:t>
      </w:r>
      <w:r>
        <w:t xml:space="preserve"> for example</w:t>
      </w:r>
      <w:r w:rsidR="003B1EE8">
        <w:t>,</w:t>
      </w:r>
      <w:r>
        <w:t xml:space="preserve"> from slow varying nuclear magnetic field or applied field </w:t>
      </w:r>
      <w:proofErr w:type="spellStart"/>
      <w:r>
        <w:t>inhomogeneities</w:t>
      </w:r>
      <w:proofErr w:type="spellEnd"/>
      <w:r>
        <w:t>. Similar to the spin dephasing time measurement</w:t>
      </w:r>
      <w:r w:rsidR="00FA7742">
        <w:t xml:space="preserve">, the </w:t>
      </w:r>
      <w:r w:rsidR="00553209">
        <w:t xml:space="preserve">left spin vector is initially set along the </w:t>
      </w:r>
      <w:proofErr w:type="gramStart"/>
      <w:r w:rsidR="00553209">
        <w:t>north pole</w:t>
      </w:r>
      <w:proofErr w:type="gramEnd"/>
      <w:r w:rsidR="00FA7742">
        <w:t>. Then,</w:t>
      </w:r>
      <w:r>
        <w:t xml:space="preserve"> </w:t>
      </w:r>
      <w:r>
        <w:rPr>
          <w:sz w:val="18"/>
        </w:rPr>
        <w:t>∏</w:t>
      </w:r>
      <w:r>
        <w:t xml:space="preserve">/2 pulse around the x axis </w:t>
      </w:r>
      <w:r w:rsidR="00FA7742">
        <w:t xml:space="preserve">rotates it to the </w:t>
      </w:r>
      <w:proofErr w:type="spellStart"/>
      <w:r>
        <w:t>xy</w:t>
      </w:r>
      <w:proofErr w:type="spellEnd"/>
      <w:r>
        <w:t xml:space="preserve"> plane. Because of the dephasing sources the spin will </w:t>
      </w:r>
      <w:proofErr w:type="spellStart"/>
      <w:r>
        <w:t>dephase</w:t>
      </w:r>
      <w:proofErr w:type="spellEnd"/>
      <w:r>
        <w:t xml:space="preserve"> in the </w:t>
      </w:r>
      <w:proofErr w:type="spellStart"/>
      <w:r>
        <w:t>xy</w:t>
      </w:r>
      <w:proofErr w:type="spellEnd"/>
      <w:r>
        <w:t xml:space="preserve"> plane for time </w:t>
      </w:r>
      <w:r>
        <w:rPr>
          <w:rFonts w:ascii="Calibri" w:hAnsi="Calibri" w:cs="Arial"/>
          <w:color w:val="252525"/>
          <w:sz w:val="21"/>
          <w:szCs w:val="21"/>
          <w:shd w:val="clear" w:color="auto" w:fill="FFFFFF"/>
        </w:rPr>
        <w:t>τ</w:t>
      </w:r>
      <w:r>
        <w:t xml:space="preserve">. Then a </w:t>
      </w:r>
      <w:r>
        <w:rPr>
          <w:sz w:val="18"/>
        </w:rPr>
        <w:t xml:space="preserve">∏ </w:t>
      </w:r>
      <w:r>
        <w:t>pulse around the y axis will be applied</w:t>
      </w:r>
      <w:r w:rsidR="00EB76D9">
        <w:t>,</w:t>
      </w:r>
      <w:r>
        <w:t xml:space="preserve"> which mirrors the spin vector around the y axis. The spin is then left to </w:t>
      </w:r>
      <w:proofErr w:type="spellStart"/>
      <w:r>
        <w:t>dephase</w:t>
      </w:r>
      <w:proofErr w:type="spellEnd"/>
      <w:r>
        <w:t xml:space="preserve"> for the same time, but since it </w:t>
      </w:r>
      <w:r w:rsidR="005F3523">
        <w:t xml:space="preserve">will be </w:t>
      </w:r>
      <w:r>
        <w:t xml:space="preserve">mirrored, the direction of this dephasing will cancel the previous one, causing the so-called spin refocusing. Followed by another </w:t>
      </w:r>
      <w:r>
        <w:rPr>
          <w:sz w:val="18"/>
        </w:rPr>
        <w:t>∏</w:t>
      </w:r>
      <w:r>
        <w:t>/2</w:t>
      </w:r>
      <w:r>
        <w:rPr>
          <w:vertAlign w:val="subscript"/>
        </w:rPr>
        <w:t xml:space="preserve"> </w:t>
      </w:r>
      <w:r>
        <w:t>pulse around x axis</w:t>
      </w:r>
      <w:r w:rsidR="00DB18C6">
        <w:rPr>
          <w:rFonts w:ascii="Gulim" w:eastAsia="Gulim" w:hAnsi="Gulim" w:hint="eastAsia"/>
        </w:rPr>
        <w:t xml:space="preserve">, </w:t>
      </w:r>
      <w:r>
        <w:t>the</w:t>
      </w:r>
      <w:r>
        <w:rPr>
          <w:rFonts w:ascii="Gulim" w:eastAsia="Gulim" w:hAnsi="Gulim" w:hint="eastAsia"/>
        </w:rPr>
        <w:t xml:space="preserve"> </w:t>
      </w:r>
      <w:r>
        <w:t xml:space="preserve">spin </w:t>
      </w:r>
      <w:r w:rsidR="005F3523">
        <w:t xml:space="preserve">will be </w:t>
      </w:r>
      <w:r>
        <w:t>projected back to the z axis</w:t>
      </w:r>
      <w:r w:rsidR="00553209">
        <w:t>.</w:t>
      </w:r>
      <w:r>
        <w:t xml:space="preserve"> From </w:t>
      </w:r>
      <w:r w:rsidR="005F3523">
        <w:t xml:space="preserve">the </w:t>
      </w:r>
      <w:r>
        <w:t>exponentially decaying envelope</w:t>
      </w:r>
      <w:r w:rsidR="00553209">
        <w:t xml:space="preserve"> of </w:t>
      </w:r>
      <w:proofErr w:type="gramStart"/>
      <w:r w:rsidR="00553209">
        <w:t>S(</w:t>
      </w:r>
      <w:proofErr w:type="gramEnd"/>
      <w:r w:rsidR="00553209">
        <w:t>0,2) state</w:t>
      </w:r>
      <w:r w:rsidR="00CE1344">
        <w:t xml:space="preserve"> probability</w:t>
      </w:r>
      <w:r>
        <w:t xml:space="preserve"> in this case the T</w:t>
      </w:r>
      <w:r>
        <w:rPr>
          <w:vertAlign w:val="subscript"/>
        </w:rPr>
        <w:t>2</w:t>
      </w:r>
      <w:r>
        <w:rPr>
          <w:vertAlign w:val="superscript"/>
        </w:rPr>
        <w:t>ECHO</w:t>
      </w:r>
      <w:r>
        <w:t xml:space="preserve"> will be extracted.</w:t>
      </w:r>
    </w:p>
    <w:p w:rsidR="00BC07E2" w:rsidRDefault="00D31084" w:rsidP="00315961">
      <w:pPr>
        <w:pStyle w:val="Heading4"/>
      </w:pPr>
      <w:r>
        <w:t>Measuring</w:t>
      </w:r>
      <w:r w:rsidR="00BC07E2">
        <w:t xml:space="preserve"> T</w:t>
      </w:r>
      <w:r w:rsidR="00BC07E2">
        <w:rPr>
          <w:vertAlign w:val="subscript"/>
        </w:rPr>
        <w:t>2</w:t>
      </w:r>
      <w:r w:rsidR="00BC07E2">
        <w:rPr>
          <w:vertAlign w:val="superscript"/>
        </w:rPr>
        <w:t>CPMG</w:t>
      </w:r>
    </w:p>
    <w:p w:rsidR="00BC07E2" w:rsidRDefault="00BC07E2" w:rsidP="00BC07E2">
      <w:r>
        <w:t xml:space="preserve">Finally, in order to extend further the coherence time we will use the sequence of </w:t>
      </w:r>
      <w:r>
        <w:rPr>
          <w:sz w:val="18"/>
        </w:rPr>
        <w:t xml:space="preserve">∏ </w:t>
      </w:r>
      <w:r>
        <w:t xml:space="preserve">pulses called the CPMG sequence. The </w:t>
      </w:r>
      <w:r>
        <w:rPr>
          <w:sz w:val="18"/>
        </w:rPr>
        <w:t>∏</w:t>
      </w:r>
      <w:r>
        <w:t xml:space="preserve"> pulses, rotating the spin around the y axis can be applied at the times </w:t>
      </w:r>
      <w:r>
        <w:rPr>
          <w:rFonts w:ascii="Calibri" w:hAnsi="Calibri" w:cs="Arial"/>
          <w:color w:val="252525"/>
          <w:sz w:val="21"/>
          <w:szCs w:val="21"/>
          <w:shd w:val="clear" w:color="auto" w:fill="FFFFFF"/>
        </w:rPr>
        <w:t>τ, 3τ, 5τ…</w:t>
      </w:r>
      <w:r>
        <w:t xml:space="preserve">, instead of a single </w:t>
      </w:r>
      <w:r>
        <w:rPr>
          <w:sz w:val="18"/>
        </w:rPr>
        <w:t xml:space="preserve">∏ </w:t>
      </w:r>
      <w:r w:rsidR="00DA0BC3">
        <w:t>pulse, as in the spin</w:t>
      </w:r>
      <w:r>
        <w:t xml:space="preserve"> echo experiment, for the spin refocusing. Coherence time T</w:t>
      </w:r>
      <w:r>
        <w:rPr>
          <w:vertAlign w:val="subscript"/>
        </w:rPr>
        <w:t>2</w:t>
      </w:r>
      <w:r>
        <w:rPr>
          <w:vertAlign w:val="superscript"/>
        </w:rPr>
        <w:t>CPMG</w:t>
      </w:r>
      <w:r>
        <w:t xml:space="preserve"> will be extracted from the exponentially decaying envelope of </w:t>
      </w:r>
      <w:proofErr w:type="gramStart"/>
      <w:r w:rsidR="00CE1344">
        <w:t>S(</w:t>
      </w:r>
      <w:proofErr w:type="gramEnd"/>
      <w:r w:rsidR="00CE1344">
        <w:t xml:space="preserve">0,2) state probability </w:t>
      </w:r>
      <w:r>
        <w:t xml:space="preserve">vs </w:t>
      </w:r>
      <w:r w:rsidR="004A01F5">
        <w:t xml:space="preserve">the </w:t>
      </w:r>
      <w:r>
        <w:t xml:space="preserve">∏ pulses </w:t>
      </w:r>
      <w:r>
        <w:lastRenderedPageBreak/>
        <w:t xml:space="preserve">separation time τ. This method is insensitive to the ∏ pulse length errors because the rotation axis alternates between y and –y subtracting </w:t>
      </w:r>
      <w:r w:rsidR="00213B68">
        <w:t xml:space="preserve">thus </w:t>
      </w:r>
      <w:r w:rsidR="0048745B">
        <w:t>the pulse length errors [7</w:t>
      </w:r>
      <w:r>
        <w:t xml:space="preserve">]. </w:t>
      </w:r>
    </w:p>
    <w:p w:rsidR="00BC7AD8" w:rsidRPr="00BC7AD8" w:rsidRDefault="00D31084" w:rsidP="00BC07E2">
      <w:pPr>
        <w:rPr>
          <w:i/>
          <w:u w:val="single"/>
        </w:rPr>
      </w:pPr>
      <w:r w:rsidRPr="006A6010">
        <w:rPr>
          <w:i/>
          <w:u w:val="single"/>
        </w:rPr>
        <w:t>For measuring T</w:t>
      </w:r>
      <w:r w:rsidRPr="006A6010">
        <w:rPr>
          <w:i/>
          <w:u w:val="single"/>
          <w:vertAlign w:val="subscript"/>
        </w:rPr>
        <w:t>2</w:t>
      </w:r>
      <w:r w:rsidRPr="006A6010">
        <w:rPr>
          <w:i/>
          <w:u w:val="single"/>
          <w:vertAlign w:val="superscript"/>
        </w:rPr>
        <w:t xml:space="preserve">ECHO </w:t>
      </w:r>
      <w:r w:rsidRPr="006A6010">
        <w:rPr>
          <w:i/>
          <w:u w:val="single"/>
        </w:rPr>
        <w:t>and T</w:t>
      </w:r>
      <w:r w:rsidRPr="006A6010">
        <w:rPr>
          <w:i/>
          <w:u w:val="single"/>
          <w:vertAlign w:val="subscript"/>
        </w:rPr>
        <w:t>2</w:t>
      </w:r>
      <w:r w:rsidRPr="006A6010">
        <w:rPr>
          <w:i/>
          <w:u w:val="single"/>
          <w:vertAlign w:val="superscript"/>
        </w:rPr>
        <w:t>CPMG</w:t>
      </w:r>
      <w:r w:rsidRPr="006A6010">
        <w:rPr>
          <w:i/>
          <w:u w:val="single"/>
        </w:rPr>
        <w:t xml:space="preserve"> one more year will be needed. In principle after determining the dephasing time it should be straight forward to measure the coherence times however always unexpected problems might appear. In addition in between the experiments I expect also to write at least two papers. One dealing with the spin relaxation time and the second one with the dephasing/</w:t>
      </w:r>
      <w:proofErr w:type="spellStart"/>
      <w:r w:rsidRPr="006A6010">
        <w:rPr>
          <w:i/>
          <w:u w:val="single"/>
        </w:rPr>
        <w:t>decoherence</w:t>
      </w:r>
      <w:proofErr w:type="spellEnd"/>
      <w:r w:rsidRPr="006A6010">
        <w:rPr>
          <w:i/>
          <w:u w:val="single"/>
        </w:rPr>
        <w:t xml:space="preserve"> time</w:t>
      </w:r>
      <w:r w:rsidR="00213B68">
        <w:rPr>
          <w:i/>
          <w:u w:val="single"/>
        </w:rPr>
        <w:t>s</w:t>
      </w:r>
      <w:r w:rsidRPr="006A6010">
        <w:rPr>
          <w:i/>
          <w:u w:val="single"/>
        </w:rPr>
        <w:t xml:space="preserve">. </w:t>
      </w:r>
    </w:p>
    <w:p w:rsidR="002B5755" w:rsidRDefault="002B5755" w:rsidP="002B5755">
      <w:pPr>
        <w:pStyle w:val="Heading2"/>
        <w:numPr>
          <w:ilvl w:val="0"/>
          <w:numId w:val="1"/>
        </w:numPr>
      </w:pPr>
      <w:bookmarkStart w:id="15" w:name="_Toc462309051"/>
      <w:r>
        <w:t>Work table</w:t>
      </w:r>
      <w:bookmarkEnd w:id="15"/>
    </w:p>
    <w:tbl>
      <w:tblPr>
        <w:tblStyle w:val="TableGrid"/>
        <w:tblW w:w="0" w:type="auto"/>
        <w:jc w:val="center"/>
        <w:tblInd w:w="0" w:type="dxa"/>
        <w:tblLook w:val="04A0" w:firstRow="1" w:lastRow="0" w:firstColumn="1" w:lastColumn="0" w:noHBand="0" w:noVBand="1"/>
      </w:tblPr>
      <w:tblGrid>
        <w:gridCol w:w="3681"/>
        <w:gridCol w:w="850"/>
        <w:gridCol w:w="851"/>
        <w:gridCol w:w="992"/>
        <w:gridCol w:w="992"/>
        <w:gridCol w:w="993"/>
        <w:gridCol w:w="991"/>
      </w:tblGrid>
      <w:tr w:rsidR="002B5755" w:rsidRPr="00AF3F52" w:rsidTr="00BD1FE7">
        <w:trPr>
          <w:trHeight w:val="1213"/>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b/>
                <w:sz w:val="20"/>
                <w:szCs w:val="20"/>
              </w:rPr>
            </w:pPr>
            <w:r w:rsidRPr="00AF3F52">
              <w:rPr>
                <w:b/>
                <w:sz w:val="20"/>
                <w:szCs w:val="20"/>
              </w:rPr>
              <w:t>Aims</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w:t>
            </w:r>
            <w:r w:rsidRPr="00AF3F52">
              <w:rPr>
                <w:sz w:val="20"/>
                <w:szCs w:val="20"/>
                <w:vertAlign w:val="superscript"/>
              </w:rPr>
              <w:t>st</w:t>
            </w:r>
            <w:r w:rsidRPr="00AF3F52">
              <w:rPr>
                <w:sz w:val="20"/>
                <w:szCs w:val="20"/>
              </w:rPr>
              <w:t>-6</w:t>
            </w:r>
            <w:r w:rsidRPr="00AF3F52">
              <w:rPr>
                <w:sz w:val="20"/>
                <w:szCs w:val="20"/>
                <w:vertAlign w:val="superscript"/>
              </w:rPr>
              <w:t>th</w:t>
            </w:r>
            <w:r w:rsidRPr="00AF3F52">
              <w:rPr>
                <w:sz w:val="20"/>
                <w:szCs w:val="20"/>
              </w:rPr>
              <w:t xml:space="preserve"> month</w:t>
            </w: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7</w:t>
            </w:r>
            <w:r w:rsidRPr="00AF3F52">
              <w:rPr>
                <w:sz w:val="20"/>
                <w:szCs w:val="20"/>
                <w:vertAlign w:val="superscript"/>
              </w:rPr>
              <w:t>th</w:t>
            </w:r>
            <w:r w:rsidRPr="00AF3F52">
              <w:rPr>
                <w:sz w:val="20"/>
                <w:szCs w:val="20"/>
              </w:rPr>
              <w:t>-12</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13</w:t>
            </w:r>
            <w:r w:rsidRPr="00AF3F52">
              <w:rPr>
                <w:sz w:val="20"/>
                <w:szCs w:val="20"/>
                <w:vertAlign w:val="superscript"/>
              </w:rPr>
              <w:t>th</w:t>
            </w:r>
            <w:r w:rsidRPr="00AF3F52">
              <w:rPr>
                <w:sz w:val="20"/>
                <w:szCs w:val="20"/>
              </w:rPr>
              <w:t>-18</w:t>
            </w:r>
            <w:r w:rsidRPr="00AF3F52">
              <w:rPr>
                <w:sz w:val="20"/>
                <w:szCs w:val="20"/>
                <w:vertAlign w:val="superscript"/>
              </w:rPr>
              <w:t>th</w:t>
            </w:r>
            <w:r w:rsidRPr="00AF3F52">
              <w:rPr>
                <w:sz w:val="20"/>
                <w:szCs w:val="20"/>
              </w:rPr>
              <w:t xml:space="preserve"> month</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19</w:t>
            </w:r>
            <w:r w:rsidRPr="00AF3F52">
              <w:rPr>
                <w:sz w:val="20"/>
                <w:szCs w:val="20"/>
                <w:vertAlign w:val="superscript"/>
              </w:rPr>
              <w:t>th</w:t>
            </w:r>
            <w:r w:rsidRPr="00AF3F52">
              <w:rPr>
                <w:sz w:val="20"/>
                <w:szCs w:val="20"/>
              </w:rPr>
              <w:t>-24</w:t>
            </w:r>
            <w:r w:rsidRPr="00AF3F52">
              <w:rPr>
                <w:sz w:val="20"/>
                <w:szCs w:val="20"/>
                <w:vertAlign w:val="superscript"/>
              </w:rPr>
              <w:t>th</w:t>
            </w:r>
            <w:r w:rsidRPr="00AF3F52">
              <w:rPr>
                <w:sz w:val="20"/>
                <w:szCs w:val="20"/>
              </w:rPr>
              <w:t xml:space="preserve"> month</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25</w:t>
            </w:r>
            <w:r w:rsidRPr="00AF3F52">
              <w:rPr>
                <w:sz w:val="20"/>
                <w:szCs w:val="20"/>
                <w:vertAlign w:val="superscript"/>
              </w:rPr>
              <w:t>th</w:t>
            </w:r>
            <w:r w:rsidRPr="00AF3F52">
              <w:rPr>
                <w:sz w:val="20"/>
                <w:szCs w:val="20"/>
              </w:rPr>
              <w:t>- 31</w:t>
            </w:r>
            <w:r w:rsidRPr="00AF3F52">
              <w:rPr>
                <w:sz w:val="20"/>
                <w:szCs w:val="20"/>
                <w:vertAlign w:val="superscript"/>
              </w:rPr>
              <w:t>st</w:t>
            </w:r>
            <w:r w:rsidRPr="00AF3F52">
              <w:rPr>
                <w:sz w:val="20"/>
                <w:szCs w:val="20"/>
              </w:rPr>
              <w:t xml:space="preserve"> month</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32</w:t>
            </w:r>
            <w:r w:rsidRPr="00AF3F52">
              <w:rPr>
                <w:sz w:val="20"/>
                <w:szCs w:val="20"/>
                <w:vertAlign w:val="superscript"/>
              </w:rPr>
              <w:t>nd</w:t>
            </w:r>
            <w:r w:rsidRPr="00AF3F52">
              <w:rPr>
                <w:sz w:val="20"/>
                <w:szCs w:val="20"/>
              </w:rPr>
              <w:t>- 36</w:t>
            </w:r>
            <w:r w:rsidRPr="00AF3F52">
              <w:rPr>
                <w:sz w:val="20"/>
                <w:szCs w:val="20"/>
                <w:vertAlign w:val="superscript"/>
              </w:rPr>
              <w:t>th</w:t>
            </w:r>
            <w:r w:rsidRPr="00AF3F52">
              <w:rPr>
                <w:sz w:val="20"/>
                <w:szCs w:val="20"/>
              </w:rPr>
              <w:t xml:space="preserve"> month</w:t>
            </w:r>
          </w:p>
        </w:tc>
      </w:tr>
      <w:tr w:rsidR="002B5755" w:rsidRPr="00AF3F52" w:rsidTr="00BD1FE7">
        <w:trPr>
          <w:trHeight w:val="279"/>
          <w:jc w:val="center"/>
        </w:trPr>
        <w:tc>
          <w:tcPr>
            <w:tcW w:w="368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 xml:space="preserve">Towards gate reflectometry </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85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128"/>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relaxation time T</w:t>
            </w:r>
            <w:r w:rsidRPr="00AF3F52">
              <w:rPr>
                <w:sz w:val="20"/>
                <w:szCs w:val="20"/>
                <w:vertAlign w:val="subscript"/>
              </w:rPr>
              <w:t>1</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412"/>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the spin dephasing time T</w:t>
            </w:r>
            <w:r w:rsidRPr="00AF3F52">
              <w:rPr>
                <w:sz w:val="20"/>
                <w:szCs w:val="20"/>
                <w:vertAlign w:val="subscript"/>
              </w:rPr>
              <w:t>2</w:t>
            </w:r>
            <w:r w:rsidRPr="00AF3F52">
              <w:rPr>
                <w:sz w:val="20"/>
                <w:szCs w:val="20"/>
                <w:vertAlign w:val="superscript"/>
              </w:rPr>
              <w:t>*</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3"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r>
      <w:tr w:rsidR="002B5755" w:rsidRPr="00AF3F52" w:rsidTr="00BD1FE7">
        <w:trPr>
          <w:trHeight w:val="315"/>
          <w:jc w:val="center"/>
        </w:trPr>
        <w:tc>
          <w:tcPr>
            <w:tcW w:w="368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r w:rsidRPr="00AF3F52">
              <w:rPr>
                <w:sz w:val="20"/>
                <w:szCs w:val="20"/>
              </w:rPr>
              <w:t>Measuring Spin echo T</w:t>
            </w:r>
            <w:r w:rsidRPr="00AF3F52">
              <w:rPr>
                <w:sz w:val="20"/>
                <w:szCs w:val="20"/>
                <w:vertAlign w:val="subscript"/>
              </w:rPr>
              <w:t>2</w:t>
            </w:r>
            <w:r w:rsidRPr="00AF3F52">
              <w:rPr>
                <w:sz w:val="20"/>
                <w:szCs w:val="20"/>
                <w:vertAlign w:val="superscript"/>
              </w:rPr>
              <w:t xml:space="preserve">ECHO </w:t>
            </w:r>
            <w:r w:rsidRPr="00AF3F52">
              <w:rPr>
                <w:sz w:val="20"/>
                <w:szCs w:val="20"/>
              </w:rPr>
              <w:t>and T</w:t>
            </w:r>
            <w:r w:rsidRPr="00AF3F52">
              <w:rPr>
                <w:sz w:val="20"/>
                <w:szCs w:val="20"/>
                <w:vertAlign w:val="subscript"/>
              </w:rPr>
              <w:t>2</w:t>
            </w:r>
            <w:r w:rsidRPr="00AF3F52">
              <w:rPr>
                <w:sz w:val="20"/>
                <w:szCs w:val="20"/>
                <w:vertAlign w:val="superscript"/>
              </w:rPr>
              <w:t>CPMG</w:t>
            </w:r>
          </w:p>
        </w:tc>
        <w:tc>
          <w:tcPr>
            <w:tcW w:w="850"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851"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tcPr>
          <w:p w:rsidR="002B5755" w:rsidRPr="00AF3F52" w:rsidRDefault="002B5755" w:rsidP="00BD1FE7">
            <w:pPr>
              <w:jc w:val="center"/>
              <w:rPr>
                <w:sz w:val="20"/>
                <w:szCs w:val="20"/>
              </w:rPr>
            </w:pPr>
          </w:p>
        </w:tc>
        <w:tc>
          <w:tcPr>
            <w:tcW w:w="992"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p>
        </w:tc>
        <w:tc>
          <w:tcPr>
            <w:tcW w:w="993"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c>
          <w:tcPr>
            <w:tcW w:w="991" w:type="dxa"/>
            <w:tcBorders>
              <w:top w:val="single" w:sz="4" w:space="0" w:color="auto"/>
              <w:left w:val="single" w:sz="4" w:space="0" w:color="auto"/>
              <w:bottom w:val="single" w:sz="4" w:space="0" w:color="auto"/>
              <w:right w:val="single" w:sz="4" w:space="0" w:color="auto"/>
            </w:tcBorders>
            <w:vAlign w:val="center"/>
            <w:hideMark/>
          </w:tcPr>
          <w:p w:rsidR="002B5755" w:rsidRPr="00AF3F52" w:rsidRDefault="002B5755" w:rsidP="00BD1FE7">
            <w:pPr>
              <w:jc w:val="center"/>
              <w:rPr>
                <w:sz w:val="20"/>
                <w:szCs w:val="20"/>
              </w:rPr>
            </w:pPr>
            <w:r w:rsidRPr="00AF3F52">
              <w:rPr>
                <w:sz w:val="20"/>
                <w:szCs w:val="20"/>
              </w:rPr>
              <w:t>X</w:t>
            </w:r>
          </w:p>
        </w:tc>
      </w:tr>
    </w:tbl>
    <w:p w:rsidR="002B5755" w:rsidRDefault="002B5755" w:rsidP="00BC07E2"/>
    <w:p w:rsidR="00BC07E2" w:rsidRDefault="00BC07E2" w:rsidP="00315961">
      <w:pPr>
        <w:pStyle w:val="Heading2"/>
        <w:numPr>
          <w:ilvl w:val="0"/>
          <w:numId w:val="1"/>
        </w:numPr>
      </w:pPr>
      <w:bookmarkStart w:id="16" w:name="_Toc462309052"/>
      <w:r>
        <w:t>International collaboration</w:t>
      </w:r>
      <w:r w:rsidR="00EA1118">
        <w:t>s</w:t>
      </w:r>
      <w:bookmarkEnd w:id="16"/>
    </w:p>
    <w:p w:rsidR="00BC07E2" w:rsidRDefault="00BC07E2" w:rsidP="00BC07E2">
      <w:r>
        <w:t xml:space="preserve">We are collaborating with the spin qubit team in the group of C. Marcus in Copenhagen, led by </w:t>
      </w:r>
      <w:r w:rsidR="00B767BC">
        <w:rPr>
          <w:b/>
        </w:rPr>
        <w:t>Ferdinand Kuemmeth</w:t>
      </w:r>
      <w:r>
        <w:rPr>
          <w:b/>
          <w:i/>
        </w:rPr>
        <w:t>.</w:t>
      </w:r>
      <w:r w:rsidR="00B767BC">
        <w:rPr>
          <w:b/>
          <w:i/>
        </w:rPr>
        <w:t xml:space="preserve"> </w:t>
      </w:r>
      <w:r w:rsidR="00F753E1">
        <w:t xml:space="preserve">I have been visiting them for three months. </w:t>
      </w:r>
      <w:r w:rsidR="00B767BC">
        <w:t xml:space="preserve">Ferdinand is also external member of my PhD thesis committee. </w:t>
      </w:r>
      <w:r>
        <w:t>Since they are a leading group with a vast knowledge in instrumentation and in the physics of spin dynamics, this collaboration will help me a lot in realizing the proposed project. It would be helpful to visit them once per year to discuss with the</w:t>
      </w:r>
      <w:r w:rsidR="004A01F5">
        <w:t>m</w:t>
      </w:r>
      <w:r>
        <w:t xml:space="preserve"> technical and physics related question</w:t>
      </w:r>
      <w:r w:rsidR="00B767BC">
        <w:t>s</w:t>
      </w:r>
      <w:r w:rsidR="00047A7F">
        <w:t>,</w:t>
      </w:r>
      <w:r w:rsidR="00B767BC">
        <w:t xml:space="preserve"> thus I am requesting 500 Euro per year for</w:t>
      </w:r>
      <w:r>
        <w:t xml:space="preserve"> travel expenses. The other significant collaboration is with Prof. </w:t>
      </w:r>
      <w:r>
        <w:rPr>
          <w:b/>
        </w:rPr>
        <w:t>J.J. Zhang</w:t>
      </w:r>
      <w:r>
        <w:t xml:space="preserve"> who is working in the Chinese Academy of Science, in the Institute of Physics in Beijing, China. He is a material scientist providing us with the very high quality Ge hut</w:t>
      </w:r>
      <w:r w:rsidR="004A01F5">
        <w:t>–</w:t>
      </w:r>
      <w:r>
        <w:t>wires</w:t>
      </w:r>
      <w:r w:rsidR="004A01F5">
        <w:t>,</w:t>
      </w:r>
      <w:r>
        <w:t xml:space="preserve"> which very few groups around the world can grow. </w:t>
      </w:r>
    </w:p>
    <w:p w:rsidR="00D126FA" w:rsidRDefault="00D126FA" w:rsidP="00BC07E2"/>
    <w:p w:rsidR="00BC07E2" w:rsidRDefault="00BC07E2" w:rsidP="00315961">
      <w:pPr>
        <w:pStyle w:val="Heading2"/>
        <w:numPr>
          <w:ilvl w:val="0"/>
          <w:numId w:val="1"/>
        </w:numPr>
      </w:pPr>
      <w:bookmarkStart w:id="17" w:name="_Toc462309053"/>
      <w:r>
        <w:t>Contingency plan</w:t>
      </w:r>
      <w:bookmarkEnd w:id="17"/>
    </w:p>
    <w:p w:rsidR="00C36AD3" w:rsidRPr="009E2CFE" w:rsidRDefault="00BC07E2" w:rsidP="00496E3E">
      <w:pPr>
        <w:rPr>
          <w:i/>
        </w:rPr>
      </w:pPr>
      <w:r>
        <w:t xml:space="preserve">In case it turns out that the gate reflectometry technique is not sensitive/fast enough we are going to use </w:t>
      </w:r>
      <w:proofErr w:type="spellStart"/>
      <w:r>
        <w:t>ohmic</w:t>
      </w:r>
      <w:proofErr w:type="spellEnd"/>
      <w:r>
        <w:t xml:space="preserve"> reflectometry. For that reason a charge sensor proximate to the double QD should be added during the nanofabrication process of the samples. Charge sensing </w:t>
      </w:r>
      <w:r w:rsidR="005225BF">
        <w:t xml:space="preserve">in hut-wires </w:t>
      </w:r>
      <w:r>
        <w:t>has been recent</w:t>
      </w:r>
      <w:r w:rsidR="008D4768">
        <w:t xml:space="preserve">ly demonstrated </w:t>
      </w:r>
      <w:r w:rsidR="008D4768">
        <w:lastRenderedPageBreak/>
        <w:t>in our group [21</w:t>
      </w:r>
      <w:r>
        <w:t xml:space="preserve">]. For the charge sensor a single QD located very closely and </w:t>
      </w:r>
      <w:proofErr w:type="spellStart"/>
      <w:r>
        <w:t>capacitively</w:t>
      </w:r>
      <w:proofErr w:type="spellEnd"/>
      <w:r>
        <w:t xml:space="preserve"> coupled to the DQD is going to be used. Whenever the charge configuration in the DQD will change, the impedance of the charge sensor will change and thus the reflected signal amplitude. </w:t>
      </w:r>
    </w:p>
    <w:p w:rsidR="007D7F11" w:rsidRPr="00496E3E" w:rsidRDefault="00BC07E2" w:rsidP="00496E3E">
      <w:pPr>
        <w:pStyle w:val="Heading1"/>
      </w:pPr>
      <w:bookmarkStart w:id="18" w:name="_Toc462309054"/>
      <w:r>
        <w:t>References</w:t>
      </w:r>
      <w:bookmarkEnd w:id="18"/>
    </w:p>
    <w:p w:rsidR="007D7F11" w:rsidRPr="00496E3E" w:rsidRDefault="007D7F11" w:rsidP="00496E3E">
      <w:pPr>
        <w:pStyle w:val="ListParagraph"/>
        <w:numPr>
          <w:ilvl w:val="0"/>
          <w:numId w:val="29"/>
        </w:numPr>
        <w:rPr>
          <w:i/>
        </w:rPr>
      </w:pPr>
      <w:r w:rsidRPr="008435CA">
        <w:t>Jarryd</w:t>
      </w:r>
      <w:r w:rsidR="00294908">
        <w:t>,</w:t>
      </w:r>
      <w:r w:rsidRPr="008435CA">
        <w:t xml:space="preserve"> J. </w:t>
      </w:r>
      <w:proofErr w:type="spellStart"/>
      <w:r w:rsidRPr="008435CA">
        <w:t>Pla</w:t>
      </w:r>
      <w:proofErr w:type="spellEnd"/>
      <w:r>
        <w:t xml:space="preserve"> et al. </w:t>
      </w:r>
      <w:r w:rsidRPr="00496E3E">
        <w:rPr>
          <w:i/>
        </w:rPr>
        <w:t>Nature</w:t>
      </w:r>
      <w:r>
        <w:t xml:space="preserve"> </w:t>
      </w:r>
      <w:r w:rsidRPr="00496E3E">
        <w:rPr>
          <w:b/>
        </w:rPr>
        <w:t>2013</w:t>
      </w:r>
      <w:r>
        <w:t xml:space="preserve"> 496, </w:t>
      </w:r>
      <w:r w:rsidRPr="008435CA">
        <w:t>334–338</w:t>
      </w:r>
    </w:p>
    <w:p w:rsidR="00496E3E" w:rsidRPr="0048745B" w:rsidRDefault="007D7F11" w:rsidP="0048745B">
      <w:pPr>
        <w:pStyle w:val="ListParagraph"/>
        <w:numPr>
          <w:ilvl w:val="0"/>
          <w:numId w:val="29"/>
        </w:numPr>
        <w:rPr>
          <w:lang w:val="de-AT"/>
        </w:rPr>
      </w:pPr>
      <w:r w:rsidRPr="008435CA">
        <w:t>Jarryd</w:t>
      </w:r>
      <w:r w:rsidR="00294908">
        <w:t>,</w:t>
      </w:r>
      <w:r w:rsidRPr="008435CA">
        <w:t xml:space="preserve"> J. </w:t>
      </w:r>
      <w:proofErr w:type="spellStart"/>
      <w:r w:rsidRPr="008435CA">
        <w:t>Pla</w:t>
      </w:r>
      <w:proofErr w:type="spellEnd"/>
      <w:r>
        <w:t xml:space="preserve"> et al. </w:t>
      </w:r>
      <w:r w:rsidRPr="00AD278F">
        <w:rPr>
          <w:i/>
          <w:lang w:val="de-AT"/>
        </w:rPr>
        <w:t>Nature</w:t>
      </w:r>
      <w:r w:rsidRPr="00AD278F">
        <w:rPr>
          <w:lang w:val="de-AT"/>
        </w:rPr>
        <w:t xml:space="preserve"> </w:t>
      </w:r>
      <w:r w:rsidRPr="00AD278F">
        <w:rPr>
          <w:b/>
          <w:lang w:val="de-AT"/>
        </w:rPr>
        <w:t>2012</w:t>
      </w:r>
      <w:r w:rsidRPr="00AD278F">
        <w:rPr>
          <w:lang w:val="de-AT"/>
        </w:rPr>
        <w:t xml:space="preserve"> 489, 541–545</w:t>
      </w:r>
    </w:p>
    <w:p w:rsidR="007D7F11" w:rsidRPr="00496E3E" w:rsidRDefault="007D7F11" w:rsidP="00496E3E">
      <w:pPr>
        <w:pStyle w:val="ListParagraph"/>
        <w:numPr>
          <w:ilvl w:val="0"/>
          <w:numId w:val="29"/>
        </w:numPr>
      </w:pPr>
      <w:r>
        <w:t>Morello</w:t>
      </w:r>
      <w:r w:rsidR="00294908">
        <w:t>,</w:t>
      </w:r>
      <w:r>
        <w:t xml:space="preserve"> </w:t>
      </w:r>
      <w:r w:rsidR="00294908">
        <w:t xml:space="preserve">A. </w:t>
      </w:r>
      <w:r>
        <w:t xml:space="preserve">et al. </w:t>
      </w:r>
      <w:r w:rsidRPr="00496E3E">
        <w:rPr>
          <w:i/>
        </w:rPr>
        <w:t>Nature</w:t>
      </w:r>
      <w:r>
        <w:t xml:space="preserve"> </w:t>
      </w:r>
      <w:r w:rsidRPr="00496E3E">
        <w:rPr>
          <w:b/>
        </w:rPr>
        <w:t>2010</w:t>
      </w:r>
      <w:r>
        <w:t xml:space="preserve"> 467, 687</w:t>
      </w:r>
    </w:p>
    <w:p w:rsidR="007D7F11" w:rsidRPr="00294908" w:rsidRDefault="007D7F11" w:rsidP="00496E3E">
      <w:pPr>
        <w:pStyle w:val="ListParagraph"/>
        <w:numPr>
          <w:ilvl w:val="0"/>
          <w:numId w:val="29"/>
        </w:numPr>
      </w:pPr>
      <w:r w:rsidRPr="00294908">
        <w:t>Zhu</w:t>
      </w:r>
      <w:r w:rsidR="00294908">
        <w:t>, X.</w:t>
      </w:r>
      <w:r w:rsidRPr="00294908">
        <w:t xml:space="preserve"> et al. </w:t>
      </w:r>
      <w:r w:rsidRPr="00294908">
        <w:rPr>
          <w:i/>
        </w:rPr>
        <w:t>Nature</w:t>
      </w:r>
      <w:r w:rsidRPr="00294908">
        <w:t xml:space="preserve"> </w:t>
      </w:r>
      <w:r w:rsidRPr="00294908">
        <w:rPr>
          <w:b/>
        </w:rPr>
        <w:t>2011</w:t>
      </w:r>
      <w:r w:rsidRPr="00294908">
        <w:rPr>
          <w:rFonts w:ascii="Arial" w:hAnsi="Arial" w:cs="Arial"/>
          <w:color w:val="333333"/>
          <w:shd w:val="clear" w:color="auto" w:fill="FFFFFF"/>
        </w:rPr>
        <w:t xml:space="preserve"> </w:t>
      </w:r>
      <w:r w:rsidRPr="00294908">
        <w:t>478, 221–224</w:t>
      </w:r>
    </w:p>
    <w:p w:rsidR="007D7F11" w:rsidRPr="00496E3E" w:rsidRDefault="007D7F11" w:rsidP="00496E3E">
      <w:pPr>
        <w:pStyle w:val="ListParagraph"/>
        <w:numPr>
          <w:ilvl w:val="0"/>
          <w:numId w:val="29"/>
        </w:numPr>
        <w:rPr>
          <w:i/>
        </w:rPr>
      </w:pPr>
      <w:proofErr w:type="spellStart"/>
      <w:r>
        <w:t>DiVincenzo</w:t>
      </w:r>
      <w:proofErr w:type="spellEnd"/>
      <w:r w:rsidR="00294908">
        <w:t>, D. P.</w:t>
      </w:r>
      <w:r>
        <w:t xml:space="preserve">  </w:t>
      </w:r>
      <w:hyperlink r:id="rId22" w:history="1">
        <w:proofErr w:type="spellStart"/>
        <w:r w:rsidRPr="00496E3E">
          <w:rPr>
            <w:i/>
          </w:rPr>
          <w:t>arXiv:quant-ph</w:t>
        </w:r>
        <w:proofErr w:type="spellEnd"/>
        <w:r w:rsidRPr="00496E3E">
          <w:rPr>
            <w:i/>
          </w:rPr>
          <w:t>/0002077v3</w:t>
        </w:r>
      </w:hyperlink>
    </w:p>
    <w:p w:rsidR="007D7F11" w:rsidRDefault="007D7F11" w:rsidP="00496E3E">
      <w:pPr>
        <w:pStyle w:val="ListParagraph"/>
        <w:numPr>
          <w:ilvl w:val="0"/>
          <w:numId w:val="29"/>
        </w:numPr>
      </w:pPr>
      <w:proofErr w:type="spellStart"/>
      <w:r w:rsidRPr="00496E3E">
        <w:rPr>
          <w:lang w:val="de-AT"/>
        </w:rPr>
        <w:t>Zwanenburg</w:t>
      </w:r>
      <w:proofErr w:type="spellEnd"/>
      <w:r w:rsidRPr="00496E3E">
        <w:rPr>
          <w:lang w:val="de-AT"/>
        </w:rPr>
        <w:t xml:space="preserve">, F. A.  </w:t>
      </w:r>
      <w:proofErr w:type="spellStart"/>
      <w:r w:rsidRPr="00496E3E">
        <w:rPr>
          <w:i/>
          <w:lang w:val="de-AT"/>
        </w:rPr>
        <w:t>Rev</w:t>
      </w:r>
      <w:proofErr w:type="spellEnd"/>
      <w:r w:rsidRPr="00496E3E">
        <w:rPr>
          <w:i/>
          <w:lang w:val="de-AT"/>
        </w:rPr>
        <w:t xml:space="preserve">. Mod. </w:t>
      </w:r>
      <w:r w:rsidRPr="00496E3E">
        <w:rPr>
          <w:i/>
        </w:rPr>
        <w:t>Phys.</w:t>
      </w:r>
      <w:r w:rsidRPr="000B7DB4">
        <w:t xml:space="preserve"> </w:t>
      </w:r>
      <w:r w:rsidRPr="00496E3E">
        <w:rPr>
          <w:b/>
        </w:rPr>
        <w:t>2013</w:t>
      </w:r>
      <w:r w:rsidRPr="000B7DB4">
        <w:t>, 85, 961.</w:t>
      </w:r>
    </w:p>
    <w:p w:rsidR="0048745B" w:rsidRDefault="0048745B" w:rsidP="00496E3E">
      <w:pPr>
        <w:pStyle w:val="ListParagraph"/>
        <w:numPr>
          <w:ilvl w:val="0"/>
          <w:numId w:val="29"/>
        </w:numPr>
      </w:pPr>
      <w:r w:rsidRPr="00A667C5">
        <w:rPr>
          <w:lang w:val="de-AT"/>
        </w:rPr>
        <w:t xml:space="preserve">Juha T. </w:t>
      </w:r>
      <w:proofErr w:type="spellStart"/>
      <w:r w:rsidRPr="00A667C5">
        <w:rPr>
          <w:lang w:val="de-AT"/>
        </w:rPr>
        <w:t>Muhonen</w:t>
      </w:r>
      <w:proofErr w:type="spellEnd"/>
      <w:r w:rsidRPr="00A667C5">
        <w:rPr>
          <w:lang w:val="de-AT"/>
        </w:rPr>
        <w:t xml:space="preserve"> et al.</w:t>
      </w:r>
      <w:r w:rsidRPr="00A667C5">
        <w:rPr>
          <w:i/>
          <w:iCs/>
          <w:lang w:val="de-AT"/>
        </w:rPr>
        <w:t xml:space="preserve"> </w:t>
      </w:r>
      <w:r w:rsidRPr="00A667C5">
        <w:rPr>
          <w:i/>
          <w:iCs/>
        </w:rPr>
        <w:t xml:space="preserve">Nat. Nanotechnology </w:t>
      </w:r>
      <w:r w:rsidRPr="00A667C5">
        <w:rPr>
          <w:b/>
        </w:rPr>
        <w:t>2014</w:t>
      </w:r>
      <w:r>
        <w:t xml:space="preserve"> </w:t>
      </w:r>
      <w:r w:rsidRPr="00D415A9">
        <w:t>9</w:t>
      </w:r>
      <w:r>
        <w:t>, 986–991</w:t>
      </w:r>
    </w:p>
    <w:p w:rsidR="007D7F11" w:rsidRDefault="00B96AD8" w:rsidP="00496E3E">
      <w:pPr>
        <w:pStyle w:val="ListParagraph"/>
        <w:numPr>
          <w:ilvl w:val="0"/>
          <w:numId w:val="29"/>
        </w:numPr>
      </w:pPr>
      <w:hyperlink r:id="rId23" w:anchor="auth-1" w:history="1">
        <w:proofErr w:type="spellStart"/>
        <w:r w:rsidR="007D7F11" w:rsidRPr="00D415A9">
          <w:t>Veldhorst</w:t>
        </w:r>
        <w:proofErr w:type="spellEnd"/>
      </w:hyperlink>
      <w:r w:rsidR="00294908">
        <w:t>, M.</w:t>
      </w:r>
      <w:r w:rsidR="007D7F11" w:rsidRPr="00D415A9">
        <w:t xml:space="preserve"> </w:t>
      </w:r>
      <w:r w:rsidR="007D7F11" w:rsidRPr="00496E3E">
        <w:rPr>
          <w:i/>
          <w:iCs/>
        </w:rPr>
        <w:t xml:space="preserve">Nature </w:t>
      </w:r>
      <w:r w:rsidR="007D7F11" w:rsidRPr="00496E3E">
        <w:rPr>
          <w:b/>
          <w:iCs/>
        </w:rPr>
        <w:t>2015</w:t>
      </w:r>
      <w:r w:rsidR="007D7F11" w:rsidRPr="00496E3E">
        <w:rPr>
          <w:i/>
          <w:iCs/>
        </w:rPr>
        <w:t xml:space="preserve"> </w:t>
      </w:r>
      <w:r w:rsidR="007D7F11" w:rsidRPr="00D415A9">
        <w:t>52,</w:t>
      </w:r>
      <w:r w:rsidR="007D7F11" w:rsidRPr="00496E3E">
        <w:rPr>
          <w:i/>
          <w:iCs/>
        </w:rPr>
        <w:t xml:space="preserve"> </w:t>
      </w:r>
      <w:r w:rsidR="007D7F11" w:rsidRPr="00D415A9">
        <w:t>410–414</w:t>
      </w:r>
    </w:p>
    <w:p w:rsidR="007D7F11" w:rsidRPr="00496E3E" w:rsidRDefault="00B96AD8" w:rsidP="00496E3E">
      <w:pPr>
        <w:pStyle w:val="ListParagraph"/>
        <w:numPr>
          <w:ilvl w:val="0"/>
          <w:numId w:val="29"/>
        </w:numPr>
        <w:rPr>
          <w:i/>
        </w:rPr>
      </w:pPr>
      <w:hyperlink r:id="rId24" w:anchor="auth-1" w:history="1">
        <w:r w:rsidR="007D7F11" w:rsidRPr="009862DD">
          <w:t>Kawakami</w:t>
        </w:r>
      </w:hyperlink>
      <w:r w:rsidR="00294908">
        <w:t>, E.</w:t>
      </w:r>
      <w:r w:rsidR="007D7F11" w:rsidRPr="009862DD">
        <w:t xml:space="preserve"> et al. </w:t>
      </w:r>
      <w:r w:rsidR="007D7F11" w:rsidRPr="00496E3E">
        <w:rPr>
          <w:i/>
          <w:iCs/>
        </w:rPr>
        <w:t xml:space="preserve">Nat. Nanotechnology </w:t>
      </w:r>
      <w:r w:rsidR="007D7F11" w:rsidRPr="00496E3E">
        <w:rPr>
          <w:b/>
        </w:rPr>
        <w:t>2014</w:t>
      </w:r>
      <w:r w:rsidR="007D7F11">
        <w:t xml:space="preserve"> </w:t>
      </w:r>
      <w:r w:rsidR="007D7F11" w:rsidRPr="00D415A9">
        <w:t>9</w:t>
      </w:r>
      <w:r w:rsidR="007D7F11">
        <w:t xml:space="preserve">, </w:t>
      </w:r>
      <w:r w:rsidR="007D7F11" w:rsidRPr="00D415A9">
        <w:t>666–670</w:t>
      </w:r>
    </w:p>
    <w:p w:rsidR="007D7F11" w:rsidRPr="00496E3E" w:rsidRDefault="00496E3E" w:rsidP="00496E3E">
      <w:pPr>
        <w:pStyle w:val="ListParagraph"/>
        <w:numPr>
          <w:ilvl w:val="0"/>
          <w:numId w:val="29"/>
        </w:numPr>
        <w:rPr>
          <w:i/>
        </w:rPr>
      </w:pPr>
      <w:r>
        <w:rPr>
          <w:shd w:val="clear" w:color="auto" w:fill="FFFFFF"/>
        </w:rPr>
        <w:t xml:space="preserve"> </w:t>
      </w:r>
      <w:proofErr w:type="spellStart"/>
      <w:r w:rsidR="007D7F11" w:rsidRPr="00496E3E">
        <w:rPr>
          <w:shd w:val="clear" w:color="auto" w:fill="FFFFFF"/>
        </w:rPr>
        <w:t>Maurand</w:t>
      </w:r>
      <w:proofErr w:type="spellEnd"/>
      <w:r w:rsidR="00294908">
        <w:rPr>
          <w:shd w:val="clear" w:color="auto" w:fill="FFFFFF"/>
        </w:rPr>
        <w:t>, R.</w:t>
      </w:r>
      <w:r w:rsidR="007D7F11" w:rsidRPr="00496E3E">
        <w:rPr>
          <w:shd w:val="clear" w:color="auto" w:fill="FFFFFF"/>
        </w:rPr>
        <w:t xml:space="preserve"> et al.  </w:t>
      </w:r>
      <w:hyperlink r:id="rId25" w:history="1">
        <w:r w:rsidR="007D7F11" w:rsidRPr="00496E3E">
          <w:rPr>
            <w:i/>
          </w:rPr>
          <w:t>arXiv:1605.07599</w:t>
        </w:r>
      </w:hyperlink>
    </w:p>
    <w:p w:rsidR="007D7F11" w:rsidRDefault="00496E3E" w:rsidP="00496E3E">
      <w:pPr>
        <w:pStyle w:val="ListParagraph"/>
        <w:numPr>
          <w:ilvl w:val="0"/>
          <w:numId w:val="29"/>
        </w:numPr>
      </w:pPr>
      <w:r>
        <w:t xml:space="preserve"> </w:t>
      </w:r>
      <w:r w:rsidR="007D7F11" w:rsidRPr="001C7C33">
        <w:t>Fischer</w:t>
      </w:r>
      <w:r w:rsidR="00294908">
        <w:t xml:space="preserve">, J.; </w:t>
      </w:r>
      <w:r w:rsidR="007D7F11" w:rsidRPr="001C7C33">
        <w:t>Loss</w:t>
      </w:r>
      <w:r w:rsidR="00294908">
        <w:t>, D.</w:t>
      </w:r>
      <w:r w:rsidR="00270198">
        <w:t xml:space="preserve"> </w:t>
      </w:r>
      <w:r w:rsidR="007D7F11" w:rsidRPr="00496E3E">
        <w:rPr>
          <w:i/>
        </w:rPr>
        <w:t>Phys. Rev. Lett.</w:t>
      </w:r>
      <w:r w:rsidR="007D7F11" w:rsidRPr="001C7C33">
        <w:t> </w:t>
      </w:r>
      <w:r w:rsidR="007D7F11" w:rsidRPr="00496E3E">
        <w:rPr>
          <w:b/>
        </w:rPr>
        <w:t>2010</w:t>
      </w:r>
      <w:r w:rsidR="007D7F11">
        <w:t xml:space="preserve"> 105, 266603 </w:t>
      </w:r>
    </w:p>
    <w:p w:rsidR="007D7F11" w:rsidRPr="00496E3E" w:rsidRDefault="00496E3E" w:rsidP="00496E3E">
      <w:pPr>
        <w:pStyle w:val="ListParagraph"/>
        <w:numPr>
          <w:ilvl w:val="0"/>
          <w:numId w:val="29"/>
        </w:numPr>
        <w:rPr>
          <w:lang w:val="de-AT"/>
        </w:rPr>
      </w:pPr>
      <w:r>
        <w:rPr>
          <w:shd w:val="clear" w:color="auto" w:fill="FFFFFF"/>
          <w:lang w:val="de-AT"/>
        </w:rPr>
        <w:t xml:space="preserve"> </w:t>
      </w:r>
      <w:r w:rsidR="007D7F11" w:rsidRPr="00496E3E">
        <w:rPr>
          <w:shd w:val="clear" w:color="auto" w:fill="FFFFFF"/>
          <w:lang w:val="de-AT"/>
        </w:rPr>
        <w:t>Watzinger</w:t>
      </w:r>
      <w:r w:rsidR="00294908">
        <w:rPr>
          <w:shd w:val="clear" w:color="auto" w:fill="FFFFFF"/>
          <w:lang w:val="de-AT"/>
        </w:rPr>
        <w:t>, H.</w:t>
      </w:r>
      <w:r w:rsidR="007D7F11" w:rsidRPr="00496E3E">
        <w:rPr>
          <w:shd w:val="clear" w:color="auto" w:fill="FFFFFF"/>
          <w:lang w:val="de-AT"/>
        </w:rPr>
        <w:t xml:space="preserve"> et al.</w:t>
      </w:r>
      <w:r w:rsidR="007D7F11" w:rsidRPr="00496E3E">
        <w:rPr>
          <w:lang w:val="de-AT"/>
        </w:rPr>
        <w:t xml:space="preserve"> </w:t>
      </w:r>
      <w:r w:rsidR="007D7F11" w:rsidRPr="00496E3E">
        <w:rPr>
          <w:rStyle w:val="apple-converted-space"/>
          <w:rFonts w:ascii="Helvetica" w:hAnsi="Helvetica" w:cs="Helvetica"/>
          <w:color w:val="000000"/>
          <w:shd w:val="clear" w:color="auto" w:fill="FFFFFF"/>
          <w:lang w:val="de-AT"/>
        </w:rPr>
        <w:t> </w:t>
      </w:r>
      <w:hyperlink r:id="rId26" w:tooltip="Abstract" w:history="1">
        <w:r w:rsidR="007D7F11" w:rsidRPr="00496E3E">
          <w:rPr>
            <w:i/>
            <w:lang w:val="de-AT"/>
          </w:rPr>
          <w:t>arXiv:1607.02977</w:t>
        </w:r>
      </w:hyperlink>
      <w:r w:rsidR="007D7F11" w:rsidRPr="00496E3E">
        <w:rPr>
          <w:lang w:val="de-AT"/>
        </w:rPr>
        <w:t xml:space="preserve"> </w:t>
      </w:r>
    </w:p>
    <w:p w:rsidR="003A07E9" w:rsidRDefault="00496E3E" w:rsidP="00496E3E">
      <w:pPr>
        <w:pStyle w:val="ListParagraph"/>
        <w:numPr>
          <w:ilvl w:val="0"/>
          <w:numId w:val="29"/>
        </w:numPr>
      </w:pPr>
      <w:r w:rsidRPr="00F25B50">
        <w:rPr>
          <w:lang w:val="de-AT"/>
        </w:rPr>
        <w:t xml:space="preserve"> </w:t>
      </w:r>
      <w:r w:rsidR="003A07E9">
        <w:t>Ares</w:t>
      </w:r>
      <w:r w:rsidR="00294908">
        <w:t>, N.</w:t>
      </w:r>
      <w:r w:rsidR="003A07E9">
        <w:t xml:space="preserve"> et al.  </w:t>
      </w:r>
      <w:r w:rsidR="003A07E9" w:rsidRPr="00496E3E">
        <w:rPr>
          <w:i/>
        </w:rPr>
        <w:t xml:space="preserve">Phys. Rev. Applied </w:t>
      </w:r>
      <w:r w:rsidR="003A07E9" w:rsidRPr="00496E3E">
        <w:rPr>
          <w:b/>
        </w:rPr>
        <w:t>2016</w:t>
      </w:r>
      <w:r w:rsidR="003A07E9" w:rsidRPr="003D4446">
        <w:t xml:space="preserve"> 5,</w:t>
      </w:r>
      <w:r w:rsidR="003A07E9" w:rsidRPr="00496E3E">
        <w:rPr>
          <w:rFonts w:ascii="Helvetica" w:hAnsi="Helvetica" w:cs="Helvetica"/>
          <w:b/>
          <w:bCs/>
          <w:color w:val="555555"/>
        </w:rPr>
        <w:t xml:space="preserve"> </w:t>
      </w:r>
      <w:r w:rsidR="003A07E9" w:rsidRPr="003D4446">
        <w:t>034011</w:t>
      </w:r>
      <w:r w:rsidR="003A07E9">
        <w:t xml:space="preserve"> </w:t>
      </w:r>
    </w:p>
    <w:p w:rsidR="003A07E9" w:rsidRDefault="00496E3E" w:rsidP="00496E3E">
      <w:pPr>
        <w:pStyle w:val="ListParagraph"/>
        <w:numPr>
          <w:ilvl w:val="0"/>
          <w:numId w:val="29"/>
        </w:numPr>
      </w:pPr>
      <w:r>
        <w:t xml:space="preserve"> </w:t>
      </w:r>
      <w:proofErr w:type="spellStart"/>
      <w:r w:rsidR="00294908">
        <w:t>Colless</w:t>
      </w:r>
      <w:proofErr w:type="spellEnd"/>
      <w:r w:rsidR="00294908">
        <w:t xml:space="preserve">, J. I. </w:t>
      </w:r>
      <w:r w:rsidR="003A07E9">
        <w:t xml:space="preserve">et al. </w:t>
      </w:r>
      <w:r w:rsidR="003A07E9" w:rsidRPr="00496E3E">
        <w:rPr>
          <w:i/>
        </w:rPr>
        <w:t xml:space="preserve">Phys. Rev. Lett. </w:t>
      </w:r>
      <w:r w:rsidR="003A07E9" w:rsidRPr="00496E3E">
        <w:rPr>
          <w:b/>
        </w:rPr>
        <w:t>2013</w:t>
      </w:r>
      <w:r w:rsidR="003A07E9" w:rsidRPr="008D5CDA">
        <w:t xml:space="preserve"> 110, 046805</w:t>
      </w:r>
    </w:p>
    <w:p w:rsidR="003A07E9" w:rsidRDefault="00496E3E" w:rsidP="00496E3E">
      <w:pPr>
        <w:pStyle w:val="ListParagraph"/>
        <w:numPr>
          <w:ilvl w:val="0"/>
          <w:numId w:val="29"/>
        </w:numPr>
      </w:pPr>
      <w:r>
        <w:rPr>
          <w:lang w:val="de-AT"/>
        </w:rPr>
        <w:t xml:space="preserve"> </w:t>
      </w:r>
      <w:r w:rsidR="003A07E9" w:rsidRPr="00496E3E">
        <w:rPr>
          <w:lang w:val="de-AT"/>
        </w:rPr>
        <w:t>Gonzalez-</w:t>
      </w:r>
      <w:proofErr w:type="spellStart"/>
      <w:r w:rsidR="003A07E9" w:rsidRPr="00496E3E">
        <w:rPr>
          <w:lang w:val="de-AT"/>
        </w:rPr>
        <w:t>Zalba</w:t>
      </w:r>
      <w:proofErr w:type="spellEnd"/>
      <w:r w:rsidR="003A07E9" w:rsidRPr="00496E3E">
        <w:rPr>
          <w:lang w:val="de-AT"/>
        </w:rPr>
        <w:t xml:space="preserve">, M. F. et al. </w:t>
      </w:r>
      <w:r w:rsidR="003A07E9" w:rsidRPr="00496E3E">
        <w:rPr>
          <w:i/>
          <w:lang w:val="de-AT"/>
        </w:rPr>
        <w:t xml:space="preserve">Nat. </w:t>
      </w:r>
      <w:r w:rsidR="003A07E9" w:rsidRPr="00496E3E">
        <w:rPr>
          <w:i/>
        </w:rPr>
        <w:t>Comm.</w:t>
      </w:r>
      <w:r w:rsidR="003A07E9">
        <w:t xml:space="preserve"> </w:t>
      </w:r>
      <w:r w:rsidR="003A07E9" w:rsidRPr="00496E3E">
        <w:rPr>
          <w:b/>
        </w:rPr>
        <w:t>2015</w:t>
      </w:r>
      <w:r w:rsidR="003A07E9">
        <w:t xml:space="preserve"> </w:t>
      </w:r>
      <w:r w:rsidR="003A07E9" w:rsidRPr="009A4E1A">
        <w:t>6</w:t>
      </w:r>
      <w:r w:rsidR="003A07E9">
        <w:t>,</w:t>
      </w:r>
      <w:r w:rsidR="003A07E9" w:rsidRPr="009A4E1A">
        <w:t xml:space="preserve"> 6084</w:t>
      </w:r>
    </w:p>
    <w:p w:rsidR="003A07E9" w:rsidRDefault="00496E3E" w:rsidP="00496E3E">
      <w:pPr>
        <w:pStyle w:val="ListParagraph"/>
        <w:numPr>
          <w:ilvl w:val="0"/>
          <w:numId w:val="29"/>
        </w:numPr>
      </w:pPr>
      <w:r>
        <w:t xml:space="preserve"> </w:t>
      </w:r>
      <w:r w:rsidR="003A07E9">
        <w:t>Mason</w:t>
      </w:r>
      <w:r w:rsidR="00294908">
        <w:t>, J.</w:t>
      </w:r>
      <w:r w:rsidR="003A07E9">
        <w:t xml:space="preserve"> et al. </w:t>
      </w:r>
      <w:r w:rsidR="003A07E9" w:rsidRPr="00496E3E">
        <w:rPr>
          <w:b/>
        </w:rPr>
        <w:t>2010</w:t>
      </w:r>
      <w:r w:rsidR="003A07E9">
        <w:t xml:space="preserve"> “Low-dimensional Systems and Nanostructures” 42, 813, 18th International </w:t>
      </w:r>
      <w:r>
        <w:t xml:space="preserve"> </w:t>
      </w:r>
      <w:r w:rsidR="003A07E9">
        <w:t>Conference on Electron Properties of Two-Dimensional Systems</w:t>
      </w:r>
    </w:p>
    <w:p w:rsidR="003A07E9" w:rsidRDefault="00496E3E" w:rsidP="00496E3E">
      <w:pPr>
        <w:pStyle w:val="ListParagraph"/>
        <w:numPr>
          <w:ilvl w:val="0"/>
          <w:numId w:val="29"/>
        </w:numPr>
      </w:pPr>
      <w:r>
        <w:t xml:space="preserve"> </w:t>
      </w:r>
      <w:proofErr w:type="spellStart"/>
      <w:r w:rsidR="003A07E9">
        <w:t>Brenning</w:t>
      </w:r>
      <w:proofErr w:type="spellEnd"/>
      <w:r w:rsidR="00294908">
        <w:t>, H.</w:t>
      </w:r>
      <w:r w:rsidR="003A07E9">
        <w:t xml:space="preserve"> et al. </w:t>
      </w:r>
      <w:r w:rsidR="003A07E9" w:rsidRPr="00496E3E">
        <w:rPr>
          <w:i/>
        </w:rPr>
        <w:t xml:space="preserve">Journal of Applied Physics </w:t>
      </w:r>
      <w:r w:rsidR="003A07E9" w:rsidRPr="00496E3E">
        <w:rPr>
          <w:b/>
        </w:rPr>
        <w:t>2006</w:t>
      </w:r>
      <w:r w:rsidR="003A07E9">
        <w:t xml:space="preserve"> 100, 114321 </w:t>
      </w:r>
    </w:p>
    <w:p w:rsidR="003A07E9" w:rsidRDefault="00496E3E" w:rsidP="00496E3E">
      <w:pPr>
        <w:pStyle w:val="ListParagraph"/>
        <w:numPr>
          <w:ilvl w:val="0"/>
          <w:numId w:val="29"/>
        </w:numPr>
      </w:pPr>
      <w:r>
        <w:t xml:space="preserve"> </w:t>
      </w:r>
      <w:hyperlink r:id="rId27" w:history="1">
        <w:r w:rsidR="003A07E9" w:rsidRPr="0083550D">
          <w:t>Reilly</w:t>
        </w:r>
      </w:hyperlink>
      <w:r w:rsidR="00294908">
        <w:t>, D. J.</w:t>
      </w:r>
      <w:r w:rsidR="003A07E9">
        <w:t xml:space="preserve"> et al. </w:t>
      </w:r>
      <w:r w:rsidR="003A07E9" w:rsidRPr="00496E3E">
        <w:rPr>
          <w:i/>
        </w:rPr>
        <w:t>Appl. Phys. Lett.</w:t>
      </w:r>
      <w:r w:rsidR="003A07E9" w:rsidRPr="006E20BD">
        <w:t xml:space="preserve"> </w:t>
      </w:r>
      <w:r w:rsidR="003A07E9" w:rsidRPr="00496E3E">
        <w:rPr>
          <w:b/>
        </w:rPr>
        <w:t>2007</w:t>
      </w:r>
      <w:r w:rsidR="003A07E9" w:rsidRPr="006E20BD">
        <w:t> 91, 162101</w:t>
      </w:r>
    </w:p>
    <w:p w:rsidR="003A07E9" w:rsidRPr="00496E3E" w:rsidRDefault="00496E3E" w:rsidP="00496E3E">
      <w:pPr>
        <w:pStyle w:val="ListParagraph"/>
        <w:numPr>
          <w:ilvl w:val="0"/>
          <w:numId w:val="29"/>
        </w:numPr>
        <w:rPr>
          <w:lang w:val="de-AT"/>
        </w:rPr>
      </w:pPr>
      <w:r>
        <w:rPr>
          <w:shd w:val="clear" w:color="auto" w:fill="FFFFFF"/>
          <w:lang w:val="de-AT"/>
        </w:rPr>
        <w:t xml:space="preserve"> </w:t>
      </w:r>
      <w:r w:rsidR="003A07E9" w:rsidRPr="00496E3E">
        <w:rPr>
          <w:shd w:val="clear" w:color="auto" w:fill="FFFFFF"/>
          <w:lang w:val="de-AT"/>
        </w:rPr>
        <w:t>Koppens</w:t>
      </w:r>
      <w:r w:rsidR="00294908">
        <w:rPr>
          <w:shd w:val="clear" w:color="auto" w:fill="FFFFFF"/>
          <w:lang w:val="de-AT"/>
        </w:rPr>
        <w:t>, F. H. L.</w:t>
      </w:r>
      <w:r w:rsidR="003A07E9" w:rsidRPr="00496E3E">
        <w:rPr>
          <w:shd w:val="clear" w:color="auto" w:fill="FFFFFF"/>
          <w:lang w:val="de-AT"/>
        </w:rPr>
        <w:t xml:space="preserve"> et al. </w:t>
      </w:r>
      <w:r w:rsidR="003A07E9" w:rsidRPr="00496E3E">
        <w:rPr>
          <w:i/>
          <w:lang w:val="de-AT"/>
        </w:rPr>
        <w:t>Nature</w:t>
      </w:r>
      <w:r w:rsidR="003A07E9" w:rsidRPr="00496E3E">
        <w:rPr>
          <w:lang w:val="de-AT"/>
        </w:rPr>
        <w:t> </w:t>
      </w:r>
      <w:r w:rsidR="003A07E9" w:rsidRPr="00496E3E">
        <w:rPr>
          <w:b/>
          <w:lang w:val="de-AT"/>
        </w:rPr>
        <w:t>2006</w:t>
      </w:r>
      <w:r w:rsidR="003A07E9" w:rsidRPr="00496E3E">
        <w:rPr>
          <w:lang w:val="de-AT"/>
        </w:rPr>
        <w:t xml:space="preserve"> 442, 766-771</w:t>
      </w:r>
    </w:p>
    <w:p w:rsidR="0018429E" w:rsidRDefault="00496E3E" w:rsidP="003C03AC">
      <w:pPr>
        <w:pStyle w:val="ListParagraph"/>
        <w:numPr>
          <w:ilvl w:val="0"/>
          <w:numId w:val="29"/>
        </w:numPr>
      </w:pPr>
      <w:r>
        <w:t xml:space="preserve"> </w:t>
      </w:r>
      <w:r w:rsidR="003A07E9">
        <w:t>Kato</w:t>
      </w:r>
      <w:r w:rsidR="00294908">
        <w:t>, Y.</w:t>
      </w:r>
      <w:r w:rsidR="00270198">
        <w:t xml:space="preserve"> et al.</w:t>
      </w:r>
      <w:r w:rsidR="003A07E9">
        <w:t xml:space="preserve"> </w:t>
      </w:r>
      <w:r w:rsidR="003A07E9" w:rsidRPr="00496E3E">
        <w:rPr>
          <w:i/>
        </w:rPr>
        <w:t>Science</w:t>
      </w:r>
      <w:r w:rsidR="003A07E9">
        <w:t xml:space="preserve"> </w:t>
      </w:r>
      <w:r w:rsidR="003A07E9" w:rsidRPr="00496E3E">
        <w:rPr>
          <w:b/>
        </w:rPr>
        <w:t>2003,</w:t>
      </w:r>
      <w:r w:rsidR="003A07E9">
        <w:t xml:space="preserve"> 299, </w:t>
      </w:r>
      <w:r>
        <w:t xml:space="preserve"> </w:t>
      </w:r>
      <w:r w:rsidR="003A07E9">
        <w:t>1201</w:t>
      </w:r>
    </w:p>
    <w:p w:rsidR="0018429E" w:rsidRPr="00496E3E" w:rsidRDefault="00496E3E" w:rsidP="00496E3E">
      <w:pPr>
        <w:pStyle w:val="ListParagraph"/>
        <w:numPr>
          <w:ilvl w:val="0"/>
          <w:numId w:val="29"/>
        </w:numPr>
        <w:rPr>
          <w:i/>
        </w:rPr>
      </w:pPr>
      <w:r>
        <w:t xml:space="preserve"> </w:t>
      </w:r>
      <w:r w:rsidR="0018429E">
        <w:t>Vukusic</w:t>
      </w:r>
      <w:r w:rsidR="00DD11C4">
        <w:t>, L.</w:t>
      </w:r>
      <w:r w:rsidR="0018429E">
        <w:t xml:space="preserve"> et al. </w:t>
      </w:r>
      <w:r w:rsidR="0018429E" w:rsidRPr="00496E3E">
        <w:rPr>
          <w:i/>
        </w:rPr>
        <w:t>unpublished data</w:t>
      </w:r>
    </w:p>
    <w:sectPr w:rsidR="0018429E" w:rsidRPr="00496E3E" w:rsidSect="00D1592A">
      <w:footerReference w:type="default" r:id="rId28"/>
      <w:pgSz w:w="12240" w:h="15840" w:code="1"/>
      <w:pgMar w:top="1276" w:right="1440" w:bottom="851" w:left="1440" w:header="709" w:footer="709" w:gutter="0"/>
      <w:pgNumType w:start="0" w:chapStyle="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96AD8" w:rsidRDefault="00B96AD8" w:rsidP="007436F6">
      <w:pPr>
        <w:spacing w:after="0" w:line="240" w:lineRule="auto"/>
      </w:pPr>
      <w:r>
        <w:separator/>
      </w:r>
    </w:p>
  </w:endnote>
  <w:endnote w:type="continuationSeparator" w:id="0">
    <w:p w:rsidR="00B96AD8" w:rsidRDefault="00B96AD8" w:rsidP="007436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Verdana">
    <w:panose1 w:val="020B0604030504040204"/>
    <w:charset w:val="00"/>
    <w:family w:val="swiss"/>
    <w:pitch w:val="variable"/>
    <w:sig w:usb0="A10006FF" w:usb1="4000205B" w:usb2="00000010" w:usb3="00000000" w:csb0="0000019F" w:csb1="00000000"/>
  </w:font>
  <w:font w:name="Gulim">
    <w:altName w:val="굴림"/>
    <w:panose1 w:val="020B0600000101010101"/>
    <w:charset w:val="81"/>
    <w:family w:val="swiss"/>
    <w:pitch w:val="variable"/>
    <w:sig w:usb0="B00002AF" w:usb1="69D77CFB" w:usb2="00000030" w:usb3="00000000" w:csb0="0008009F" w:csb1="00000000"/>
  </w:font>
  <w:font w:name="TTE1CE3AC8t00">
    <w:panose1 w:val="00000000000000000000"/>
    <w:charset w:val="00"/>
    <w:family w:val="auto"/>
    <w:notTrueType/>
    <w:pitch w:val="default"/>
    <w:sig w:usb0="00000003" w:usb1="00000000" w:usb2="00000000" w:usb3="00000000" w:csb0="00000001" w:csb1="00000000"/>
  </w:font>
  <w:font w:name="Times-Italic">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64933311"/>
      <w:docPartObj>
        <w:docPartGallery w:val="Page Numbers (Bottom of Page)"/>
        <w:docPartUnique/>
      </w:docPartObj>
    </w:sdtPr>
    <w:sdtEndPr>
      <w:rPr>
        <w:noProof/>
      </w:rPr>
    </w:sdtEndPr>
    <w:sdtContent>
      <w:p w:rsidR="003A07E9" w:rsidRDefault="003A07E9">
        <w:pPr>
          <w:pStyle w:val="Footer"/>
          <w:jc w:val="right"/>
        </w:pPr>
        <w:r>
          <w:fldChar w:fldCharType="begin"/>
        </w:r>
        <w:r>
          <w:instrText xml:space="preserve"> PAGE   \* MERGEFORMAT </w:instrText>
        </w:r>
        <w:r>
          <w:fldChar w:fldCharType="separate"/>
        </w:r>
        <w:r w:rsidR="00031CAB">
          <w:rPr>
            <w:noProof/>
          </w:rPr>
          <w:t>5</w:t>
        </w:r>
        <w:r>
          <w:rPr>
            <w:noProof/>
          </w:rPr>
          <w:fldChar w:fldCharType="end"/>
        </w:r>
      </w:p>
    </w:sdtContent>
  </w:sdt>
  <w:p w:rsidR="003A07E9" w:rsidRDefault="00D1592A" w:rsidP="0078333C">
    <w:pPr>
      <w:pStyle w:val="Footer"/>
      <w:tabs>
        <w:tab w:val="clear" w:pos="4680"/>
        <w:tab w:val="clear" w:pos="9360"/>
        <w:tab w:val="left" w:pos="2964"/>
        <w:tab w:val="left" w:pos="7944"/>
      </w:tabs>
    </w:pPr>
    <w:r>
      <w:tab/>
    </w:r>
    <w:r w:rsidR="0078333C">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96AD8" w:rsidRDefault="00B96AD8" w:rsidP="007436F6">
      <w:pPr>
        <w:spacing w:after="0" w:line="240" w:lineRule="auto"/>
      </w:pPr>
      <w:r>
        <w:separator/>
      </w:r>
    </w:p>
  </w:footnote>
  <w:footnote w:type="continuationSeparator" w:id="0">
    <w:p w:rsidR="00B96AD8" w:rsidRDefault="00B96AD8" w:rsidP="007436F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4078D4"/>
    <w:multiLevelType w:val="hybridMultilevel"/>
    <w:tmpl w:val="7F4CFF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85F4992"/>
    <w:multiLevelType w:val="multilevel"/>
    <w:tmpl w:val="6344AE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A200C77"/>
    <w:multiLevelType w:val="hybridMultilevel"/>
    <w:tmpl w:val="C9205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29741A"/>
    <w:multiLevelType w:val="hybridMultilevel"/>
    <w:tmpl w:val="B644CFD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0A742A32"/>
    <w:multiLevelType w:val="hybridMultilevel"/>
    <w:tmpl w:val="0FA231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1A157F"/>
    <w:multiLevelType w:val="hybridMultilevel"/>
    <w:tmpl w:val="B6C07AD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E60603"/>
    <w:multiLevelType w:val="multilevel"/>
    <w:tmpl w:val="A6DE36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5A5183F"/>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22CB7B0B"/>
    <w:multiLevelType w:val="multilevel"/>
    <w:tmpl w:val="46EA0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5F90D12"/>
    <w:multiLevelType w:val="hybridMultilevel"/>
    <w:tmpl w:val="BF9656E8"/>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 w15:restartNumberingAfterBreak="0">
    <w:nsid w:val="27CF7748"/>
    <w:multiLevelType w:val="hybridMultilevel"/>
    <w:tmpl w:val="BE3812A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A011896"/>
    <w:multiLevelType w:val="hybridMultilevel"/>
    <w:tmpl w:val="09C6681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AF4281"/>
    <w:multiLevelType w:val="multilevel"/>
    <w:tmpl w:val="FE3CE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E26028C"/>
    <w:multiLevelType w:val="hybridMultilevel"/>
    <w:tmpl w:val="CB66AD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403D3736"/>
    <w:multiLevelType w:val="hybridMultilevel"/>
    <w:tmpl w:val="8A9ABD0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15" w15:restartNumberingAfterBreak="0">
    <w:nsid w:val="44A65CFD"/>
    <w:multiLevelType w:val="hybridMultilevel"/>
    <w:tmpl w:val="32F40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D2E7D11"/>
    <w:multiLevelType w:val="hybridMultilevel"/>
    <w:tmpl w:val="DF88F130"/>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24D5FD7"/>
    <w:multiLevelType w:val="hybridMultilevel"/>
    <w:tmpl w:val="4B6824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27C0C5C"/>
    <w:multiLevelType w:val="hybridMultilevel"/>
    <w:tmpl w:val="648E13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1F7129"/>
    <w:multiLevelType w:val="hybridMultilevel"/>
    <w:tmpl w:val="3F503B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5B92ED1"/>
    <w:multiLevelType w:val="multilevel"/>
    <w:tmpl w:val="B52AC53E"/>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1" w15:restartNumberingAfterBreak="0">
    <w:nsid w:val="65BE74CA"/>
    <w:multiLevelType w:val="hybridMultilevel"/>
    <w:tmpl w:val="57223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9052D84"/>
    <w:multiLevelType w:val="hybridMultilevel"/>
    <w:tmpl w:val="BF582B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C1A01E6"/>
    <w:multiLevelType w:val="hybridMultilevel"/>
    <w:tmpl w:val="693ED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CE308C3"/>
    <w:multiLevelType w:val="hybridMultilevel"/>
    <w:tmpl w:val="B3A4189A"/>
    <w:lvl w:ilvl="0" w:tplc="F938A1BC">
      <w:start w:val="1"/>
      <w:numFmt w:val="decimal"/>
      <w:lvlText w:val="(%1)"/>
      <w:lvlJc w:val="left"/>
      <w:pPr>
        <w:ind w:left="720" w:hanging="360"/>
      </w:pPr>
      <w:rPr>
        <w:rFonts w:hint="default"/>
        <w:i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79269E4"/>
    <w:multiLevelType w:val="hybridMultilevel"/>
    <w:tmpl w:val="AA7031A6"/>
    <w:lvl w:ilvl="0" w:tplc="0409000F">
      <w:start w:val="1"/>
      <w:numFmt w:val="decimal"/>
      <w:lvlText w:val="%1."/>
      <w:lvlJc w:val="left"/>
      <w:pPr>
        <w:ind w:left="360" w:hanging="360"/>
      </w:pPr>
      <w:rPr>
        <w:rFonts w:hint="default"/>
      </w:rPr>
    </w:lvl>
    <w:lvl w:ilvl="1" w:tplc="036ED5A6">
      <w:start w:val="1"/>
      <w:numFmt w:val="upperLetter"/>
      <w:lvlText w:val="%2."/>
      <w:lvlJc w:val="left"/>
      <w:pPr>
        <w:ind w:left="1440" w:hanging="360"/>
      </w:pPr>
      <w:rPr>
        <w:rFonts w:hint="default"/>
        <w:i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A2C2FBF"/>
    <w:multiLevelType w:val="multilevel"/>
    <w:tmpl w:val="F7F04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D697D54"/>
    <w:multiLevelType w:val="hybridMultilevel"/>
    <w:tmpl w:val="C5CCA726"/>
    <w:lvl w:ilvl="0" w:tplc="F938A1BC">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7DB56D3D"/>
    <w:multiLevelType w:val="hybridMultilevel"/>
    <w:tmpl w:val="C0CA873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5"/>
  </w:num>
  <w:num w:numId="2">
    <w:abstractNumId w:val="12"/>
  </w:num>
  <w:num w:numId="3">
    <w:abstractNumId w:val="2"/>
  </w:num>
  <w:num w:numId="4">
    <w:abstractNumId w:val="1"/>
  </w:num>
  <w:num w:numId="5">
    <w:abstractNumId w:val="21"/>
  </w:num>
  <w:num w:numId="6">
    <w:abstractNumId w:val="0"/>
  </w:num>
  <w:num w:numId="7">
    <w:abstractNumId w:val="6"/>
  </w:num>
  <w:num w:numId="8">
    <w:abstractNumId w:val="27"/>
  </w:num>
  <w:num w:numId="9">
    <w:abstractNumId w:val="17"/>
  </w:num>
  <w:num w:numId="10">
    <w:abstractNumId w:val="22"/>
  </w:num>
  <w:num w:numId="11">
    <w:abstractNumId w:val="13"/>
  </w:num>
  <w:num w:numId="12">
    <w:abstractNumId w:val="3"/>
  </w:num>
  <w:num w:numId="13">
    <w:abstractNumId w:val="18"/>
  </w:num>
  <w:num w:numId="14">
    <w:abstractNumId w:val="10"/>
  </w:num>
  <w:num w:numId="15">
    <w:abstractNumId w:val="4"/>
  </w:num>
  <w:num w:numId="16">
    <w:abstractNumId w:val="20"/>
  </w:num>
  <w:num w:numId="17">
    <w:abstractNumId w:val="5"/>
  </w:num>
  <w:num w:numId="18">
    <w:abstractNumId w:val="15"/>
  </w:num>
  <w:num w:numId="19">
    <w:abstractNumId w:val="16"/>
  </w:num>
  <w:num w:numId="20">
    <w:abstractNumId w:val="8"/>
  </w:num>
  <w:num w:numId="21">
    <w:abstractNumId w:val="26"/>
  </w:num>
  <w:num w:numId="22">
    <w:abstractNumId w:val="23"/>
  </w:num>
  <w:num w:numId="23">
    <w:abstractNumId w:val="14"/>
  </w:num>
  <w:num w:numId="2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9"/>
  </w:num>
  <w:num w:numId="27">
    <w:abstractNumId w:val="11"/>
  </w:num>
  <w:num w:numId="28">
    <w:abstractNumId w:val="19"/>
  </w:num>
  <w:num w:numId="29">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27B10"/>
    <w:rsid w:val="00001664"/>
    <w:rsid w:val="00003B43"/>
    <w:rsid w:val="00004330"/>
    <w:rsid w:val="00007E8F"/>
    <w:rsid w:val="00011959"/>
    <w:rsid w:val="00012A85"/>
    <w:rsid w:val="00015D5A"/>
    <w:rsid w:val="00022BEB"/>
    <w:rsid w:val="00024D67"/>
    <w:rsid w:val="00025028"/>
    <w:rsid w:val="0002626F"/>
    <w:rsid w:val="000308A7"/>
    <w:rsid w:val="00031CAB"/>
    <w:rsid w:val="0003295A"/>
    <w:rsid w:val="00035244"/>
    <w:rsid w:val="00035BE3"/>
    <w:rsid w:val="00040C0F"/>
    <w:rsid w:val="0004154C"/>
    <w:rsid w:val="00045DC6"/>
    <w:rsid w:val="00046077"/>
    <w:rsid w:val="000473C6"/>
    <w:rsid w:val="00047A7F"/>
    <w:rsid w:val="0005015D"/>
    <w:rsid w:val="00051423"/>
    <w:rsid w:val="00051B95"/>
    <w:rsid w:val="0005550C"/>
    <w:rsid w:val="00055D07"/>
    <w:rsid w:val="00062FD8"/>
    <w:rsid w:val="00064BA8"/>
    <w:rsid w:val="00065FB6"/>
    <w:rsid w:val="00067A20"/>
    <w:rsid w:val="00067E06"/>
    <w:rsid w:val="0007064F"/>
    <w:rsid w:val="000726DD"/>
    <w:rsid w:val="00073A9B"/>
    <w:rsid w:val="0007448F"/>
    <w:rsid w:val="00080792"/>
    <w:rsid w:val="00080A79"/>
    <w:rsid w:val="00090FE0"/>
    <w:rsid w:val="0009103D"/>
    <w:rsid w:val="000940E2"/>
    <w:rsid w:val="00096EBE"/>
    <w:rsid w:val="000A3567"/>
    <w:rsid w:val="000A4559"/>
    <w:rsid w:val="000B60BE"/>
    <w:rsid w:val="000B669C"/>
    <w:rsid w:val="000B7841"/>
    <w:rsid w:val="000B7DB4"/>
    <w:rsid w:val="000C0306"/>
    <w:rsid w:val="000C4C17"/>
    <w:rsid w:val="000E0517"/>
    <w:rsid w:val="000E1B4D"/>
    <w:rsid w:val="000E3043"/>
    <w:rsid w:val="000F1C60"/>
    <w:rsid w:val="000F44F9"/>
    <w:rsid w:val="000F70ED"/>
    <w:rsid w:val="001061D6"/>
    <w:rsid w:val="00111A47"/>
    <w:rsid w:val="00113566"/>
    <w:rsid w:val="00117FED"/>
    <w:rsid w:val="0012147D"/>
    <w:rsid w:val="001220CA"/>
    <w:rsid w:val="00123F38"/>
    <w:rsid w:val="0012600E"/>
    <w:rsid w:val="001302F9"/>
    <w:rsid w:val="00130575"/>
    <w:rsid w:val="001331AA"/>
    <w:rsid w:val="00133981"/>
    <w:rsid w:val="001374AA"/>
    <w:rsid w:val="00137A84"/>
    <w:rsid w:val="00141D13"/>
    <w:rsid w:val="00146C1E"/>
    <w:rsid w:val="001528A0"/>
    <w:rsid w:val="00153E5D"/>
    <w:rsid w:val="001552E5"/>
    <w:rsid w:val="00157590"/>
    <w:rsid w:val="00164403"/>
    <w:rsid w:val="00165BDB"/>
    <w:rsid w:val="00170E42"/>
    <w:rsid w:val="00174151"/>
    <w:rsid w:val="001775B9"/>
    <w:rsid w:val="00177C29"/>
    <w:rsid w:val="00177C9D"/>
    <w:rsid w:val="00180D54"/>
    <w:rsid w:val="001823D0"/>
    <w:rsid w:val="001825E7"/>
    <w:rsid w:val="0018270F"/>
    <w:rsid w:val="00182A03"/>
    <w:rsid w:val="0018429E"/>
    <w:rsid w:val="001860D4"/>
    <w:rsid w:val="0018642C"/>
    <w:rsid w:val="001933BB"/>
    <w:rsid w:val="001A1E15"/>
    <w:rsid w:val="001A3413"/>
    <w:rsid w:val="001A39ED"/>
    <w:rsid w:val="001A521D"/>
    <w:rsid w:val="001A7B80"/>
    <w:rsid w:val="001B1922"/>
    <w:rsid w:val="001B5F57"/>
    <w:rsid w:val="001B77CB"/>
    <w:rsid w:val="001C0BA2"/>
    <w:rsid w:val="001C19B2"/>
    <w:rsid w:val="001C24CF"/>
    <w:rsid w:val="001C26DD"/>
    <w:rsid w:val="001C30F2"/>
    <w:rsid w:val="001C3410"/>
    <w:rsid w:val="001D54F4"/>
    <w:rsid w:val="001D6031"/>
    <w:rsid w:val="001D7387"/>
    <w:rsid w:val="001E4AFE"/>
    <w:rsid w:val="001E5AC6"/>
    <w:rsid w:val="001E79EC"/>
    <w:rsid w:val="001E7BBA"/>
    <w:rsid w:val="001F6E03"/>
    <w:rsid w:val="0020264C"/>
    <w:rsid w:val="002026A4"/>
    <w:rsid w:val="0020343A"/>
    <w:rsid w:val="00204BEF"/>
    <w:rsid w:val="00204E97"/>
    <w:rsid w:val="00207CC3"/>
    <w:rsid w:val="00213B68"/>
    <w:rsid w:val="00213FA0"/>
    <w:rsid w:val="0021406A"/>
    <w:rsid w:val="00215B54"/>
    <w:rsid w:val="0021610E"/>
    <w:rsid w:val="00224C13"/>
    <w:rsid w:val="00230272"/>
    <w:rsid w:val="00230C88"/>
    <w:rsid w:val="0023130B"/>
    <w:rsid w:val="002322BF"/>
    <w:rsid w:val="00235F16"/>
    <w:rsid w:val="00236249"/>
    <w:rsid w:val="00241783"/>
    <w:rsid w:val="00247FB4"/>
    <w:rsid w:val="002509DB"/>
    <w:rsid w:val="00253666"/>
    <w:rsid w:val="00255505"/>
    <w:rsid w:val="00256EF2"/>
    <w:rsid w:val="00260340"/>
    <w:rsid w:val="002617CB"/>
    <w:rsid w:val="00262716"/>
    <w:rsid w:val="00262D48"/>
    <w:rsid w:val="00265E38"/>
    <w:rsid w:val="00270198"/>
    <w:rsid w:val="00272FE7"/>
    <w:rsid w:val="0027364A"/>
    <w:rsid w:val="002748DF"/>
    <w:rsid w:val="0027523F"/>
    <w:rsid w:val="00275E67"/>
    <w:rsid w:val="002814DB"/>
    <w:rsid w:val="00282A4F"/>
    <w:rsid w:val="00286930"/>
    <w:rsid w:val="002905FB"/>
    <w:rsid w:val="00293741"/>
    <w:rsid w:val="00294908"/>
    <w:rsid w:val="0029509A"/>
    <w:rsid w:val="0029588B"/>
    <w:rsid w:val="002A148F"/>
    <w:rsid w:val="002A3227"/>
    <w:rsid w:val="002A4E48"/>
    <w:rsid w:val="002A6168"/>
    <w:rsid w:val="002B32BE"/>
    <w:rsid w:val="002B5755"/>
    <w:rsid w:val="002B614E"/>
    <w:rsid w:val="002B62BC"/>
    <w:rsid w:val="002B6E24"/>
    <w:rsid w:val="002C5A46"/>
    <w:rsid w:val="002C6E20"/>
    <w:rsid w:val="002C7A51"/>
    <w:rsid w:val="002D07EB"/>
    <w:rsid w:val="002D43A4"/>
    <w:rsid w:val="002E05D3"/>
    <w:rsid w:val="002E0869"/>
    <w:rsid w:val="002E0D24"/>
    <w:rsid w:val="002E1DFA"/>
    <w:rsid w:val="002E3C90"/>
    <w:rsid w:val="002E40CA"/>
    <w:rsid w:val="002E5CC9"/>
    <w:rsid w:val="002F4FF1"/>
    <w:rsid w:val="002F569D"/>
    <w:rsid w:val="002F62F4"/>
    <w:rsid w:val="002F7BCB"/>
    <w:rsid w:val="00303DF3"/>
    <w:rsid w:val="00311FF0"/>
    <w:rsid w:val="0031410B"/>
    <w:rsid w:val="003142F1"/>
    <w:rsid w:val="0031474A"/>
    <w:rsid w:val="00314F29"/>
    <w:rsid w:val="00315961"/>
    <w:rsid w:val="00315E2B"/>
    <w:rsid w:val="00321003"/>
    <w:rsid w:val="00323823"/>
    <w:rsid w:val="00327356"/>
    <w:rsid w:val="003327F8"/>
    <w:rsid w:val="0033444E"/>
    <w:rsid w:val="00334797"/>
    <w:rsid w:val="00334993"/>
    <w:rsid w:val="00337E3C"/>
    <w:rsid w:val="00340C1D"/>
    <w:rsid w:val="0034307F"/>
    <w:rsid w:val="00350C01"/>
    <w:rsid w:val="00351A14"/>
    <w:rsid w:val="00353A47"/>
    <w:rsid w:val="00354927"/>
    <w:rsid w:val="00354C61"/>
    <w:rsid w:val="0035532A"/>
    <w:rsid w:val="00355A27"/>
    <w:rsid w:val="003562C0"/>
    <w:rsid w:val="00360A4E"/>
    <w:rsid w:val="00360E81"/>
    <w:rsid w:val="00363628"/>
    <w:rsid w:val="00363740"/>
    <w:rsid w:val="00365E1B"/>
    <w:rsid w:val="00367501"/>
    <w:rsid w:val="00370882"/>
    <w:rsid w:val="00373956"/>
    <w:rsid w:val="00373DD6"/>
    <w:rsid w:val="003743E4"/>
    <w:rsid w:val="0037501E"/>
    <w:rsid w:val="003753BA"/>
    <w:rsid w:val="00375811"/>
    <w:rsid w:val="00375FC9"/>
    <w:rsid w:val="003763F4"/>
    <w:rsid w:val="00377FC9"/>
    <w:rsid w:val="0038243A"/>
    <w:rsid w:val="003824A4"/>
    <w:rsid w:val="00382E21"/>
    <w:rsid w:val="00386FF5"/>
    <w:rsid w:val="00387E18"/>
    <w:rsid w:val="00391AE8"/>
    <w:rsid w:val="003958A8"/>
    <w:rsid w:val="0039664B"/>
    <w:rsid w:val="00397B1E"/>
    <w:rsid w:val="003A02FD"/>
    <w:rsid w:val="003A07E9"/>
    <w:rsid w:val="003A0C1E"/>
    <w:rsid w:val="003A1A27"/>
    <w:rsid w:val="003A1A3B"/>
    <w:rsid w:val="003A696D"/>
    <w:rsid w:val="003B1EE8"/>
    <w:rsid w:val="003B702D"/>
    <w:rsid w:val="003C03AC"/>
    <w:rsid w:val="003C0C66"/>
    <w:rsid w:val="003C2A81"/>
    <w:rsid w:val="003C3873"/>
    <w:rsid w:val="003C3C5A"/>
    <w:rsid w:val="003C7AD5"/>
    <w:rsid w:val="003D17A1"/>
    <w:rsid w:val="003D4446"/>
    <w:rsid w:val="003D485C"/>
    <w:rsid w:val="003D63F7"/>
    <w:rsid w:val="003D6F56"/>
    <w:rsid w:val="003E2347"/>
    <w:rsid w:val="003E2388"/>
    <w:rsid w:val="003E4746"/>
    <w:rsid w:val="003E6BC9"/>
    <w:rsid w:val="003F2352"/>
    <w:rsid w:val="003F24EB"/>
    <w:rsid w:val="003F7D72"/>
    <w:rsid w:val="00405B2C"/>
    <w:rsid w:val="00406363"/>
    <w:rsid w:val="0041250F"/>
    <w:rsid w:val="004203FE"/>
    <w:rsid w:val="00421ECE"/>
    <w:rsid w:val="0042208A"/>
    <w:rsid w:val="004228C1"/>
    <w:rsid w:val="00424C70"/>
    <w:rsid w:val="00425DF3"/>
    <w:rsid w:val="004265A6"/>
    <w:rsid w:val="00427703"/>
    <w:rsid w:val="00430CA9"/>
    <w:rsid w:val="00431A43"/>
    <w:rsid w:val="004328F8"/>
    <w:rsid w:val="004338D5"/>
    <w:rsid w:val="00442A6C"/>
    <w:rsid w:val="004436BA"/>
    <w:rsid w:val="00444F18"/>
    <w:rsid w:val="004451EC"/>
    <w:rsid w:val="00451C71"/>
    <w:rsid w:val="00451CA0"/>
    <w:rsid w:val="00453777"/>
    <w:rsid w:val="00456D15"/>
    <w:rsid w:val="00457011"/>
    <w:rsid w:val="00457EBC"/>
    <w:rsid w:val="00460091"/>
    <w:rsid w:val="004610C8"/>
    <w:rsid w:val="0046208B"/>
    <w:rsid w:val="00462B71"/>
    <w:rsid w:val="00462D16"/>
    <w:rsid w:val="0046361B"/>
    <w:rsid w:val="00464463"/>
    <w:rsid w:val="00465F0E"/>
    <w:rsid w:val="004662C6"/>
    <w:rsid w:val="0046709D"/>
    <w:rsid w:val="00467658"/>
    <w:rsid w:val="00472268"/>
    <w:rsid w:val="0047570B"/>
    <w:rsid w:val="00475744"/>
    <w:rsid w:val="00483B72"/>
    <w:rsid w:val="0048735F"/>
    <w:rsid w:val="0048745B"/>
    <w:rsid w:val="00491539"/>
    <w:rsid w:val="004917E7"/>
    <w:rsid w:val="00491E10"/>
    <w:rsid w:val="00493D21"/>
    <w:rsid w:val="00496712"/>
    <w:rsid w:val="00496C5A"/>
    <w:rsid w:val="00496E3E"/>
    <w:rsid w:val="004A00C1"/>
    <w:rsid w:val="004A01F5"/>
    <w:rsid w:val="004A05D1"/>
    <w:rsid w:val="004A0A4B"/>
    <w:rsid w:val="004A2491"/>
    <w:rsid w:val="004A3B7F"/>
    <w:rsid w:val="004A4B7F"/>
    <w:rsid w:val="004A6D69"/>
    <w:rsid w:val="004B1812"/>
    <w:rsid w:val="004B2FDB"/>
    <w:rsid w:val="004B3405"/>
    <w:rsid w:val="004B48ED"/>
    <w:rsid w:val="004B4C80"/>
    <w:rsid w:val="004B4FA2"/>
    <w:rsid w:val="004B713A"/>
    <w:rsid w:val="004B72FD"/>
    <w:rsid w:val="004C1142"/>
    <w:rsid w:val="004C4869"/>
    <w:rsid w:val="004C5B53"/>
    <w:rsid w:val="004C6CA0"/>
    <w:rsid w:val="004C7864"/>
    <w:rsid w:val="004C7E78"/>
    <w:rsid w:val="004D036D"/>
    <w:rsid w:val="004D0537"/>
    <w:rsid w:val="004D1C95"/>
    <w:rsid w:val="004D4908"/>
    <w:rsid w:val="004D52AB"/>
    <w:rsid w:val="004D6D7B"/>
    <w:rsid w:val="004D7FE8"/>
    <w:rsid w:val="004E6E43"/>
    <w:rsid w:val="004F008E"/>
    <w:rsid w:val="004F1A8B"/>
    <w:rsid w:val="004F3DAD"/>
    <w:rsid w:val="004F4AAD"/>
    <w:rsid w:val="004F5ACB"/>
    <w:rsid w:val="005028B0"/>
    <w:rsid w:val="00510622"/>
    <w:rsid w:val="00510727"/>
    <w:rsid w:val="00512FD8"/>
    <w:rsid w:val="00513967"/>
    <w:rsid w:val="00515C88"/>
    <w:rsid w:val="0052045C"/>
    <w:rsid w:val="005225BF"/>
    <w:rsid w:val="0052422F"/>
    <w:rsid w:val="0052558A"/>
    <w:rsid w:val="00525A02"/>
    <w:rsid w:val="00527601"/>
    <w:rsid w:val="00530490"/>
    <w:rsid w:val="00532073"/>
    <w:rsid w:val="0053298E"/>
    <w:rsid w:val="00533A2B"/>
    <w:rsid w:val="00534ED8"/>
    <w:rsid w:val="00536253"/>
    <w:rsid w:val="0053730E"/>
    <w:rsid w:val="00553209"/>
    <w:rsid w:val="00553EBF"/>
    <w:rsid w:val="00556B7F"/>
    <w:rsid w:val="005619A0"/>
    <w:rsid w:val="00561A01"/>
    <w:rsid w:val="00561AB5"/>
    <w:rsid w:val="005648E2"/>
    <w:rsid w:val="005671CD"/>
    <w:rsid w:val="005708E7"/>
    <w:rsid w:val="005710A5"/>
    <w:rsid w:val="0057285B"/>
    <w:rsid w:val="00573BFB"/>
    <w:rsid w:val="00577FEC"/>
    <w:rsid w:val="00580D5B"/>
    <w:rsid w:val="00582DCE"/>
    <w:rsid w:val="00584E8B"/>
    <w:rsid w:val="005A04F9"/>
    <w:rsid w:val="005A23A8"/>
    <w:rsid w:val="005A3627"/>
    <w:rsid w:val="005A3F64"/>
    <w:rsid w:val="005A3FDC"/>
    <w:rsid w:val="005A4128"/>
    <w:rsid w:val="005A6C04"/>
    <w:rsid w:val="005A7B36"/>
    <w:rsid w:val="005B2830"/>
    <w:rsid w:val="005B6B72"/>
    <w:rsid w:val="005C085D"/>
    <w:rsid w:val="005C16AB"/>
    <w:rsid w:val="005C2ED5"/>
    <w:rsid w:val="005C4F53"/>
    <w:rsid w:val="005C500E"/>
    <w:rsid w:val="005C5359"/>
    <w:rsid w:val="005C70EF"/>
    <w:rsid w:val="005C72D2"/>
    <w:rsid w:val="005D075B"/>
    <w:rsid w:val="005D44F9"/>
    <w:rsid w:val="005D5146"/>
    <w:rsid w:val="005D591A"/>
    <w:rsid w:val="005D6464"/>
    <w:rsid w:val="005D6991"/>
    <w:rsid w:val="005E2F77"/>
    <w:rsid w:val="005F08B7"/>
    <w:rsid w:val="005F3523"/>
    <w:rsid w:val="00600F2F"/>
    <w:rsid w:val="0060207B"/>
    <w:rsid w:val="00602137"/>
    <w:rsid w:val="006032FF"/>
    <w:rsid w:val="00604DE7"/>
    <w:rsid w:val="00605679"/>
    <w:rsid w:val="006058CE"/>
    <w:rsid w:val="006065D9"/>
    <w:rsid w:val="006066ED"/>
    <w:rsid w:val="00610755"/>
    <w:rsid w:val="00612B4F"/>
    <w:rsid w:val="00612DFC"/>
    <w:rsid w:val="00614BB9"/>
    <w:rsid w:val="00620598"/>
    <w:rsid w:val="00624284"/>
    <w:rsid w:val="00625327"/>
    <w:rsid w:val="00625A0B"/>
    <w:rsid w:val="00626652"/>
    <w:rsid w:val="00626F0C"/>
    <w:rsid w:val="00627A48"/>
    <w:rsid w:val="00627C54"/>
    <w:rsid w:val="00630F1C"/>
    <w:rsid w:val="00632E07"/>
    <w:rsid w:val="00633EEC"/>
    <w:rsid w:val="00633EF0"/>
    <w:rsid w:val="00634E15"/>
    <w:rsid w:val="00635827"/>
    <w:rsid w:val="00635909"/>
    <w:rsid w:val="00636C7C"/>
    <w:rsid w:val="00641F55"/>
    <w:rsid w:val="00642867"/>
    <w:rsid w:val="00643EA6"/>
    <w:rsid w:val="006516FE"/>
    <w:rsid w:val="00651FC3"/>
    <w:rsid w:val="00652C53"/>
    <w:rsid w:val="00652CB2"/>
    <w:rsid w:val="00654870"/>
    <w:rsid w:val="00655099"/>
    <w:rsid w:val="00655F7C"/>
    <w:rsid w:val="0065656C"/>
    <w:rsid w:val="00662B77"/>
    <w:rsid w:val="00671BA0"/>
    <w:rsid w:val="00671E19"/>
    <w:rsid w:val="006768CC"/>
    <w:rsid w:val="00684213"/>
    <w:rsid w:val="00690945"/>
    <w:rsid w:val="00690A9C"/>
    <w:rsid w:val="00690CA7"/>
    <w:rsid w:val="006932B5"/>
    <w:rsid w:val="006A08B9"/>
    <w:rsid w:val="006A4B8F"/>
    <w:rsid w:val="006A6010"/>
    <w:rsid w:val="006A60FD"/>
    <w:rsid w:val="006A795A"/>
    <w:rsid w:val="006B2AAA"/>
    <w:rsid w:val="006B4BDC"/>
    <w:rsid w:val="006B5390"/>
    <w:rsid w:val="006C3B94"/>
    <w:rsid w:val="006D225E"/>
    <w:rsid w:val="006D44E9"/>
    <w:rsid w:val="006E1AD6"/>
    <w:rsid w:val="006E5852"/>
    <w:rsid w:val="006E5945"/>
    <w:rsid w:val="006E5B4E"/>
    <w:rsid w:val="006E7843"/>
    <w:rsid w:val="006E7887"/>
    <w:rsid w:val="006E79C9"/>
    <w:rsid w:val="006F1623"/>
    <w:rsid w:val="006F2409"/>
    <w:rsid w:val="006F38B3"/>
    <w:rsid w:val="006F611D"/>
    <w:rsid w:val="006F65FC"/>
    <w:rsid w:val="006F7697"/>
    <w:rsid w:val="0070019A"/>
    <w:rsid w:val="00700736"/>
    <w:rsid w:val="00700B39"/>
    <w:rsid w:val="00703648"/>
    <w:rsid w:val="0070710B"/>
    <w:rsid w:val="00711862"/>
    <w:rsid w:val="0071428B"/>
    <w:rsid w:val="007167DF"/>
    <w:rsid w:val="00722974"/>
    <w:rsid w:val="00726D82"/>
    <w:rsid w:val="007326AD"/>
    <w:rsid w:val="007327B8"/>
    <w:rsid w:val="0073362E"/>
    <w:rsid w:val="00734710"/>
    <w:rsid w:val="007360E2"/>
    <w:rsid w:val="0074003F"/>
    <w:rsid w:val="0074069F"/>
    <w:rsid w:val="007416F8"/>
    <w:rsid w:val="00741801"/>
    <w:rsid w:val="0074260B"/>
    <w:rsid w:val="007436F6"/>
    <w:rsid w:val="00744666"/>
    <w:rsid w:val="00747652"/>
    <w:rsid w:val="007536FB"/>
    <w:rsid w:val="007566BF"/>
    <w:rsid w:val="00760ED5"/>
    <w:rsid w:val="007649FD"/>
    <w:rsid w:val="00766160"/>
    <w:rsid w:val="00770A77"/>
    <w:rsid w:val="00770F04"/>
    <w:rsid w:val="00772BBF"/>
    <w:rsid w:val="00775845"/>
    <w:rsid w:val="00776062"/>
    <w:rsid w:val="00776A92"/>
    <w:rsid w:val="00780B80"/>
    <w:rsid w:val="00781319"/>
    <w:rsid w:val="0078333C"/>
    <w:rsid w:val="00784829"/>
    <w:rsid w:val="00784C06"/>
    <w:rsid w:val="00785174"/>
    <w:rsid w:val="007900B4"/>
    <w:rsid w:val="00791D49"/>
    <w:rsid w:val="00792A40"/>
    <w:rsid w:val="0079533E"/>
    <w:rsid w:val="007A33DC"/>
    <w:rsid w:val="007A4BFA"/>
    <w:rsid w:val="007B06A1"/>
    <w:rsid w:val="007B0C9D"/>
    <w:rsid w:val="007B31E0"/>
    <w:rsid w:val="007B4243"/>
    <w:rsid w:val="007B7DD1"/>
    <w:rsid w:val="007C2475"/>
    <w:rsid w:val="007C2D78"/>
    <w:rsid w:val="007C7459"/>
    <w:rsid w:val="007D24E4"/>
    <w:rsid w:val="007D3D0E"/>
    <w:rsid w:val="007D57D9"/>
    <w:rsid w:val="007D670C"/>
    <w:rsid w:val="007D7687"/>
    <w:rsid w:val="007D7F11"/>
    <w:rsid w:val="007E48A5"/>
    <w:rsid w:val="007F2BBB"/>
    <w:rsid w:val="007F36EB"/>
    <w:rsid w:val="0080071E"/>
    <w:rsid w:val="00801743"/>
    <w:rsid w:val="008025CE"/>
    <w:rsid w:val="00803996"/>
    <w:rsid w:val="00804B7C"/>
    <w:rsid w:val="00804CA9"/>
    <w:rsid w:val="00806372"/>
    <w:rsid w:val="008109AB"/>
    <w:rsid w:val="008114B1"/>
    <w:rsid w:val="00811EB4"/>
    <w:rsid w:val="008234E6"/>
    <w:rsid w:val="00827538"/>
    <w:rsid w:val="00833CB3"/>
    <w:rsid w:val="008363C5"/>
    <w:rsid w:val="0083771F"/>
    <w:rsid w:val="00837E71"/>
    <w:rsid w:val="00841043"/>
    <w:rsid w:val="0084329E"/>
    <w:rsid w:val="008435CA"/>
    <w:rsid w:val="00843ED2"/>
    <w:rsid w:val="00851326"/>
    <w:rsid w:val="00852331"/>
    <w:rsid w:val="0085272A"/>
    <w:rsid w:val="00855CF5"/>
    <w:rsid w:val="00856250"/>
    <w:rsid w:val="008567CB"/>
    <w:rsid w:val="00856ABB"/>
    <w:rsid w:val="008600A8"/>
    <w:rsid w:val="00861F9B"/>
    <w:rsid w:val="00862FA1"/>
    <w:rsid w:val="008649B3"/>
    <w:rsid w:val="00864C36"/>
    <w:rsid w:val="00866B5C"/>
    <w:rsid w:val="0086755F"/>
    <w:rsid w:val="00873914"/>
    <w:rsid w:val="0087593F"/>
    <w:rsid w:val="00882C49"/>
    <w:rsid w:val="00885FAC"/>
    <w:rsid w:val="00886416"/>
    <w:rsid w:val="008867C7"/>
    <w:rsid w:val="008918FC"/>
    <w:rsid w:val="008921CA"/>
    <w:rsid w:val="00892536"/>
    <w:rsid w:val="00895A14"/>
    <w:rsid w:val="00896017"/>
    <w:rsid w:val="008979D3"/>
    <w:rsid w:val="008A4090"/>
    <w:rsid w:val="008B2B36"/>
    <w:rsid w:val="008B50BB"/>
    <w:rsid w:val="008B584D"/>
    <w:rsid w:val="008B58B5"/>
    <w:rsid w:val="008C1ECE"/>
    <w:rsid w:val="008C2BB5"/>
    <w:rsid w:val="008D0E6D"/>
    <w:rsid w:val="008D2C1E"/>
    <w:rsid w:val="008D4768"/>
    <w:rsid w:val="008D5CDA"/>
    <w:rsid w:val="008D74A7"/>
    <w:rsid w:val="008E2449"/>
    <w:rsid w:val="008E561B"/>
    <w:rsid w:val="008F0567"/>
    <w:rsid w:val="008F1241"/>
    <w:rsid w:val="008F207B"/>
    <w:rsid w:val="008F294C"/>
    <w:rsid w:val="008F3989"/>
    <w:rsid w:val="009019EE"/>
    <w:rsid w:val="009031E2"/>
    <w:rsid w:val="0090395E"/>
    <w:rsid w:val="00903FA8"/>
    <w:rsid w:val="009047D1"/>
    <w:rsid w:val="00911251"/>
    <w:rsid w:val="00912C96"/>
    <w:rsid w:val="009136C4"/>
    <w:rsid w:val="009136E6"/>
    <w:rsid w:val="00913F64"/>
    <w:rsid w:val="00917DDB"/>
    <w:rsid w:val="00920460"/>
    <w:rsid w:val="009221DD"/>
    <w:rsid w:val="00925077"/>
    <w:rsid w:val="009251B7"/>
    <w:rsid w:val="009258A8"/>
    <w:rsid w:val="009318DF"/>
    <w:rsid w:val="00933EE6"/>
    <w:rsid w:val="00936196"/>
    <w:rsid w:val="009423BD"/>
    <w:rsid w:val="009434A8"/>
    <w:rsid w:val="009436F5"/>
    <w:rsid w:val="00952319"/>
    <w:rsid w:val="00953F1E"/>
    <w:rsid w:val="009548B4"/>
    <w:rsid w:val="00955E6B"/>
    <w:rsid w:val="00961F10"/>
    <w:rsid w:val="009626B0"/>
    <w:rsid w:val="00962F2E"/>
    <w:rsid w:val="00963213"/>
    <w:rsid w:val="00963E43"/>
    <w:rsid w:val="00966187"/>
    <w:rsid w:val="00971924"/>
    <w:rsid w:val="0097347B"/>
    <w:rsid w:val="00977361"/>
    <w:rsid w:val="00984292"/>
    <w:rsid w:val="009862DD"/>
    <w:rsid w:val="009938E2"/>
    <w:rsid w:val="00995B83"/>
    <w:rsid w:val="0099768B"/>
    <w:rsid w:val="009A0E9B"/>
    <w:rsid w:val="009A4E1A"/>
    <w:rsid w:val="009B288C"/>
    <w:rsid w:val="009B2A25"/>
    <w:rsid w:val="009B33CE"/>
    <w:rsid w:val="009B639D"/>
    <w:rsid w:val="009C0FA8"/>
    <w:rsid w:val="009C353B"/>
    <w:rsid w:val="009C4526"/>
    <w:rsid w:val="009C6ADE"/>
    <w:rsid w:val="009C7DAF"/>
    <w:rsid w:val="009D170E"/>
    <w:rsid w:val="009D17AE"/>
    <w:rsid w:val="009D1C10"/>
    <w:rsid w:val="009D23D7"/>
    <w:rsid w:val="009D5487"/>
    <w:rsid w:val="009E00FA"/>
    <w:rsid w:val="009E0DF0"/>
    <w:rsid w:val="009E2CFE"/>
    <w:rsid w:val="009E3DBE"/>
    <w:rsid w:val="009E7BE2"/>
    <w:rsid w:val="00A018F0"/>
    <w:rsid w:val="00A03474"/>
    <w:rsid w:val="00A11815"/>
    <w:rsid w:val="00A13125"/>
    <w:rsid w:val="00A158D1"/>
    <w:rsid w:val="00A25502"/>
    <w:rsid w:val="00A263F9"/>
    <w:rsid w:val="00A317FB"/>
    <w:rsid w:val="00A320C4"/>
    <w:rsid w:val="00A3357E"/>
    <w:rsid w:val="00A33D4D"/>
    <w:rsid w:val="00A4605E"/>
    <w:rsid w:val="00A51B2E"/>
    <w:rsid w:val="00A5397D"/>
    <w:rsid w:val="00A55DCD"/>
    <w:rsid w:val="00A561AD"/>
    <w:rsid w:val="00A57EA4"/>
    <w:rsid w:val="00A6218B"/>
    <w:rsid w:val="00A644DA"/>
    <w:rsid w:val="00A6610D"/>
    <w:rsid w:val="00A667C5"/>
    <w:rsid w:val="00A67585"/>
    <w:rsid w:val="00A71E8A"/>
    <w:rsid w:val="00A74988"/>
    <w:rsid w:val="00A773D9"/>
    <w:rsid w:val="00A80453"/>
    <w:rsid w:val="00A827AF"/>
    <w:rsid w:val="00A87AD4"/>
    <w:rsid w:val="00A91CE1"/>
    <w:rsid w:val="00A92BFA"/>
    <w:rsid w:val="00A96C26"/>
    <w:rsid w:val="00AA02AE"/>
    <w:rsid w:val="00AA041B"/>
    <w:rsid w:val="00AA1619"/>
    <w:rsid w:val="00AA19C2"/>
    <w:rsid w:val="00AA46FA"/>
    <w:rsid w:val="00AA7551"/>
    <w:rsid w:val="00AB1A5C"/>
    <w:rsid w:val="00AB3B6B"/>
    <w:rsid w:val="00AB580B"/>
    <w:rsid w:val="00AB5B68"/>
    <w:rsid w:val="00AB7858"/>
    <w:rsid w:val="00AC4D90"/>
    <w:rsid w:val="00AC4E94"/>
    <w:rsid w:val="00AC56ED"/>
    <w:rsid w:val="00AD0F5D"/>
    <w:rsid w:val="00AD13EC"/>
    <w:rsid w:val="00AD278F"/>
    <w:rsid w:val="00AD334A"/>
    <w:rsid w:val="00AD357D"/>
    <w:rsid w:val="00AD5952"/>
    <w:rsid w:val="00AD5C8A"/>
    <w:rsid w:val="00AD7F61"/>
    <w:rsid w:val="00AE2C8B"/>
    <w:rsid w:val="00AE45B0"/>
    <w:rsid w:val="00AE757E"/>
    <w:rsid w:val="00AF0DE8"/>
    <w:rsid w:val="00AF3F52"/>
    <w:rsid w:val="00AF534A"/>
    <w:rsid w:val="00B00503"/>
    <w:rsid w:val="00B035E6"/>
    <w:rsid w:val="00B03763"/>
    <w:rsid w:val="00B04980"/>
    <w:rsid w:val="00B11CFC"/>
    <w:rsid w:val="00B148E8"/>
    <w:rsid w:val="00B1571F"/>
    <w:rsid w:val="00B20665"/>
    <w:rsid w:val="00B218E6"/>
    <w:rsid w:val="00B22CAC"/>
    <w:rsid w:val="00B253D1"/>
    <w:rsid w:val="00B26387"/>
    <w:rsid w:val="00B27864"/>
    <w:rsid w:val="00B30BEE"/>
    <w:rsid w:val="00B34FD4"/>
    <w:rsid w:val="00B35266"/>
    <w:rsid w:val="00B35FB9"/>
    <w:rsid w:val="00B37647"/>
    <w:rsid w:val="00B40584"/>
    <w:rsid w:val="00B4186F"/>
    <w:rsid w:val="00B45D80"/>
    <w:rsid w:val="00B46619"/>
    <w:rsid w:val="00B54C9E"/>
    <w:rsid w:val="00B56FD7"/>
    <w:rsid w:val="00B57594"/>
    <w:rsid w:val="00B62CC7"/>
    <w:rsid w:val="00B62DC4"/>
    <w:rsid w:val="00B63BC1"/>
    <w:rsid w:val="00B734B6"/>
    <w:rsid w:val="00B738BF"/>
    <w:rsid w:val="00B740CF"/>
    <w:rsid w:val="00B74216"/>
    <w:rsid w:val="00B767BC"/>
    <w:rsid w:val="00B80735"/>
    <w:rsid w:val="00B80CDB"/>
    <w:rsid w:val="00B85245"/>
    <w:rsid w:val="00B8645C"/>
    <w:rsid w:val="00B86973"/>
    <w:rsid w:val="00B8756A"/>
    <w:rsid w:val="00B87682"/>
    <w:rsid w:val="00B87C3A"/>
    <w:rsid w:val="00B90C7C"/>
    <w:rsid w:val="00B9176C"/>
    <w:rsid w:val="00B9599B"/>
    <w:rsid w:val="00B96AD8"/>
    <w:rsid w:val="00BA1C89"/>
    <w:rsid w:val="00BA2195"/>
    <w:rsid w:val="00BA3315"/>
    <w:rsid w:val="00BA4158"/>
    <w:rsid w:val="00BA5BF5"/>
    <w:rsid w:val="00BA6A6F"/>
    <w:rsid w:val="00BB6371"/>
    <w:rsid w:val="00BB6DB1"/>
    <w:rsid w:val="00BC07E2"/>
    <w:rsid w:val="00BC095B"/>
    <w:rsid w:val="00BC0EAE"/>
    <w:rsid w:val="00BC27FD"/>
    <w:rsid w:val="00BC41AA"/>
    <w:rsid w:val="00BC63AF"/>
    <w:rsid w:val="00BC7AD8"/>
    <w:rsid w:val="00BC7B32"/>
    <w:rsid w:val="00BC7B34"/>
    <w:rsid w:val="00BD173B"/>
    <w:rsid w:val="00BD2F3A"/>
    <w:rsid w:val="00BD3E9F"/>
    <w:rsid w:val="00BD416D"/>
    <w:rsid w:val="00BD73FF"/>
    <w:rsid w:val="00BE0369"/>
    <w:rsid w:val="00BE1763"/>
    <w:rsid w:val="00BE2A49"/>
    <w:rsid w:val="00BE50B3"/>
    <w:rsid w:val="00BF123B"/>
    <w:rsid w:val="00BF21CF"/>
    <w:rsid w:val="00BF2AD9"/>
    <w:rsid w:val="00BF3183"/>
    <w:rsid w:val="00BF4020"/>
    <w:rsid w:val="00C07A12"/>
    <w:rsid w:val="00C109C4"/>
    <w:rsid w:val="00C10D1F"/>
    <w:rsid w:val="00C123D8"/>
    <w:rsid w:val="00C1358B"/>
    <w:rsid w:val="00C13C62"/>
    <w:rsid w:val="00C170E2"/>
    <w:rsid w:val="00C23830"/>
    <w:rsid w:val="00C249EC"/>
    <w:rsid w:val="00C27B10"/>
    <w:rsid w:val="00C310C9"/>
    <w:rsid w:val="00C3155E"/>
    <w:rsid w:val="00C36145"/>
    <w:rsid w:val="00C36AD3"/>
    <w:rsid w:val="00C405A6"/>
    <w:rsid w:val="00C45E2C"/>
    <w:rsid w:val="00C50CB8"/>
    <w:rsid w:val="00C52443"/>
    <w:rsid w:val="00C52FD1"/>
    <w:rsid w:val="00C543D6"/>
    <w:rsid w:val="00C544EA"/>
    <w:rsid w:val="00C54E11"/>
    <w:rsid w:val="00C5562C"/>
    <w:rsid w:val="00C62C44"/>
    <w:rsid w:val="00C6364B"/>
    <w:rsid w:val="00C66AC0"/>
    <w:rsid w:val="00C73D23"/>
    <w:rsid w:val="00C74E8E"/>
    <w:rsid w:val="00C75AF7"/>
    <w:rsid w:val="00C84E50"/>
    <w:rsid w:val="00C86B6F"/>
    <w:rsid w:val="00C90129"/>
    <w:rsid w:val="00C90487"/>
    <w:rsid w:val="00C90BC5"/>
    <w:rsid w:val="00C93FF1"/>
    <w:rsid w:val="00CA2083"/>
    <w:rsid w:val="00CB119C"/>
    <w:rsid w:val="00CB2F1D"/>
    <w:rsid w:val="00CB4F9C"/>
    <w:rsid w:val="00CB5BC9"/>
    <w:rsid w:val="00CB6E74"/>
    <w:rsid w:val="00CB7A4C"/>
    <w:rsid w:val="00CC2675"/>
    <w:rsid w:val="00CC5B1A"/>
    <w:rsid w:val="00CC79F8"/>
    <w:rsid w:val="00CD1D6E"/>
    <w:rsid w:val="00CD5415"/>
    <w:rsid w:val="00CD7288"/>
    <w:rsid w:val="00CE04E4"/>
    <w:rsid w:val="00CE1344"/>
    <w:rsid w:val="00CE17EB"/>
    <w:rsid w:val="00CE399C"/>
    <w:rsid w:val="00CE4A72"/>
    <w:rsid w:val="00CE5D56"/>
    <w:rsid w:val="00CE6D64"/>
    <w:rsid w:val="00CE7577"/>
    <w:rsid w:val="00CE7C87"/>
    <w:rsid w:val="00CF0FE1"/>
    <w:rsid w:val="00CF4C1F"/>
    <w:rsid w:val="00CF69F0"/>
    <w:rsid w:val="00D01355"/>
    <w:rsid w:val="00D018F1"/>
    <w:rsid w:val="00D11084"/>
    <w:rsid w:val="00D119AB"/>
    <w:rsid w:val="00D11F93"/>
    <w:rsid w:val="00D126FA"/>
    <w:rsid w:val="00D13254"/>
    <w:rsid w:val="00D13955"/>
    <w:rsid w:val="00D13F7A"/>
    <w:rsid w:val="00D1592A"/>
    <w:rsid w:val="00D16BB3"/>
    <w:rsid w:val="00D22515"/>
    <w:rsid w:val="00D22D63"/>
    <w:rsid w:val="00D23724"/>
    <w:rsid w:val="00D24D70"/>
    <w:rsid w:val="00D30B7B"/>
    <w:rsid w:val="00D30B87"/>
    <w:rsid w:val="00D31084"/>
    <w:rsid w:val="00D415A9"/>
    <w:rsid w:val="00D45339"/>
    <w:rsid w:val="00D47F9B"/>
    <w:rsid w:val="00D5323A"/>
    <w:rsid w:val="00D539E8"/>
    <w:rsid w:val="00D6113B"/>
    <w:rsid w:val="00D653A3"/>
    <w:rsid w:val="00D676E2"/>
    <w:rsid w:val="00D72FCC"/>
    <w:rsid w:val="00D745CE"/>
    <w:rsid w:val="00D74681"/>
    <w:rsid w:val="00D768F6"/>
    <w:rsid w:val="00D76EC4"/>
    <w:rsid w:val="00D775CF"/>
    <w:rsid w:val="00D81947"/>
    <w:rsid w:val="00D82BA6"/>
    <w:rsid w:val="00D82BEF"/>
    <w:rsid w:val="00D85E21"/>
    <w:rsid w:val="00D90DD9"/>
    <w:rsid w:val="00D91385"/>
    <w:rsid w:val="00D92403"/>
    <w:rsid w:val="00D937C0"/>
    <w:rsid w:val="00D96C2A"/>
    <w:rsid w:val="00D97ECE"/>
    <w:rsid w:val="00DA0775"/>
    <w:rsid w:val="00DA0BC3"/>
    <w:rsid w:val="00DA0C15"/>
    <w:rsid w:val="00DA6C9B"/>
    <w:rsid w:val="00DA706F"/>
    <w:rsid w:val="00DB0406"/>
    <w:rsid w:val="00DB18C6"/>
    <w:rsid w:val="00DB312E"/>
    <w:rsid w:val="00DC050A"/>
    <w:rsid w:val="00DC119F"/>
    <w:rsid w:val="00DC2744"/>
    <w:rsid w:val="00DC4D55"/>
    <w:rsid w:val="00DC66F7"/>
    <w:rsid w:val="00DD11C4"/>
    <w:rsid w:val="00DD1A5F"/>
    <w:rsid w:val="00DD1BB1"/>
    <w:rsid w:val="00DD253D"/>
    <w:rsid w:val="00DD4A7E"/>
    <w:rsid w:val="00DD74DE"/>
    <w:rsid w:val="00DE07B5"/>
    <w:rsid w:val="00DE336E"/>
    <w:rsid w:val="00DE3FEF"/>
    <w:rsid w:val="00DE5558"/>
    <w:rsid w:val="00DE6B4A"/>
    <w:rsid w:val="00DF1F42"/>
    <w:rsid w:val="00DF4316"/>
    <w:rsid w:val="00DF4CBE"/>
    <w:rsid w:val="00E016A3"/>
    <w:rsid w:val="00E02207"/>
    <w:rsid w:val="00E05506"/>
    <w:rsid w:val="00E07224"/>
    <w:rsid w:val="00E1029A"/>
    <w:rsid w:val="00E14CBF"/>
    <w:rsid w:val="00E15B1F"/>
    <w:rsid w:val="00E1733A"/>
    <w:rsid w:val="00E2314C"/>
    <w:rsid w:val="00E27BE6"/>
    <w:rsid w:val="00E301AF"/>
    <w:rsid w:val="00E36205"/>
    <w:rsid w:val="00E3757A"/>
    <w:rsid w:val="00E42705"/>
    <w:rsid w:val="00E44112"/>
    <w:rsid w:val="00E4427E"/>
    <w:rsid w:val="00E469D0"/>
    <w:rsid w:val="00E47945"/>
    <w:rsid w:val="00E50E18"/>
    <w:rsid w:val="00E543B1"/>
    <w:rsid w:val="00E547D4"/>
    <w:rsid w:val="00E550C7"/>
    <w:rsid w:val="00E5561A"/>
    <w:rsid w:val="00E64CAC"/>
    <w:rsid w:val="00E70AF7"/>
    <w:rsid w:val="00E74997"/>
    <w:rsid w:val="00E76EE8"/>
    <w:rsid w:val="00E800DB"/>
    <w:rsid w:val="00E81006"/>
    <w:rsid w:val="00E83011"/>
    <w:rsid w:val="00E838E2"/>
    <w:rsid w:val="00E85635"/>
    <w:rsid w:val="00E86687"/>
    <w:rsid w:val="00E918ED"/>
    <w:rsid w:val="00E921B3"/>
    <w:rsid w:val="00E9528E"/>
    <w:rsid w:val="00E95417"/>
    <w:rsid w:val="00E958CA"/>
    <w:rsid w:val="00E97A4B"/>
    <w:rsid w:val="00E97AC9"/>
    <w:rsid w:val="00EA1118"/>
    <w:rsid w:val="00EA56F3"/>
    <w:rsid w:val="00EB3520"/>
    <w:rsid w:val="00EB4622"/>
    <w:rsid w:val="00EB5BF7"/>
    <w:rsid w:val="00EB76D9"/>
    <w:rsid w:val="00EC3239"/>
    <w:rsid w:val="00EC4B67"/>
    <w:rsid w:val="00EC54D4"/>
    <w:rsid w:val="00ED3D43"/>
    <w:rsid w:val="00ED4509"/>
    <w:rsid w:val="00ED47A8"/>
    <w:rsid w:val="00ED565B"/>
    <w:rsid w:val="00ED56D2"/>
    <w:rsid w:val="00EE0A7E"/>
    <w:rsid w:val="00EE2AA5"/>
    <w:rsid w:val="00EE40D6"/>
    <w:rsid w:val="00EE78EE"/>
    <w:rsid w:val="00EF0693"/>
    <w:rsid w:val="00EF15B1"/>
    <w:rsid w:val="00EF26A8"/>
    <w:rsid w:val="00EF66DB"/>
    <w:rsid w:val="00EF74E8"/>
    <w:rsid w:val="00F018F4"/>
    <w:rsid w:val="00F02425"/>
    <w:rsid w:val="00F02685"/>
    <w:rsid w:val="00F12938"/>
    <w:rsid w:val="00F143FC"/>
    <w:rsid w:val="00F16AB5"/>
    <w:rsid w:val="00F17CE4"/>
    <w:rsid w:val="00F17DAC"/>
    <w:rsid w:val="00F20125"/>
    <w:rsid w:val="00F21C13"/>
    <w:rsid w:val="00F22441"/>
    <w:rsid w:val="00F22C06"/>
    <w:rsid w:val="00F250CC"/>
    <w:rsid w:val="00F25B50"/>
    <w:rsid w:val="00F27A03"/>
    <w:rsid w:val="00F3057B"/>
    <w:rsid w:val="00F30887"/>
    <w:rsid w:val="00F31402"/>
    <w:rsid w:val="00F32C52"/>
    <w:rsid w:val="00F33280"/>
    <w:rsid w:val="00F33783"/>
    <w:rsid w:val="00F33A4D"/>
    <w:rsid w:val="00F34B9B"/>
    <w:rsid w:val="00F35E64"/>
    <w:rsid w:val="00F37052"/>
    <w:rsid w:val="00F450BE"/>
    <w:rsid w:val="00F46A7D"/>
    <w:rsid w:val="00F47EB1"/>
    <w:rsid w:val="00F5582F"/>
    <w:rsid w:val="00F56E7F"/>
    <w:rsid w:val="00F61DA7"/>
    <w:rsid w:val="00F627B1"/>
    <w:rsid w:val="00F663DC"/>
    <w:rsid w:val="00F663DE"/>
    <w:rsid w:val="00F7250B"/>
    <w:rsid w:val="00F73FFA"/>
    <w:rsid w:val="00F744FA"/>
    <w:rsid w:val="00F74543"/>
    <w:rsid w:val="00F753E1"/>
    <w:rsid w:val="00F77324"/>
    <w:rsid w:val="00F800EF"/>
    <w:rsid w:val="00F812BB"/>
    <w:rsid w:val="00F8177D"/>
    <w:rsid w:val="00F83497"/>
    <w:rsid w:val="00F90AA5"/>
    <w:rsid w:val="00F943B0"/>
    <w:rsid w:val="00F95CE3"/>
    <w:rsid w:val="00FA1753"/>
    <w:rsid w:val="00FA3D5B"/>
    <w:rsid w:val="00FA50D3"/>
    <w:rsid w:val="00FA5DA0"/>
    <w:rsid w:val="00FA7742"/>
    <w:rsid w:val="00FB2635"/>
    <w:rsid w:val="00FB661C"/>
    <w:rsid w:val="00FB7A30"/>
    <w:rsid w:val="00FC3EEB"/>
    <w:rsid w:val="00FC46D0"/>
    <w:rsid w:val="00FC5271"/>
    <w:rsid w:val="00FC7AF8"/>
    <w:rsid w:val="00FD0465"/>
    <w:rsid w:val="00FD08C8"/>
    <w:rsid w:val="00FD41A0"/>
    <w:rsid w:val="00FD4915"/>
    <w:rsid w:val="00FD6886"/>
    <w:rsid w:val="00FD7154"/>
    <w:rsid w:val="00FE49C0"/>
    <w:rsid w:val="00FE7FD5"/>
    <w:rsid w:val="00FF0ABE"/>
    <w:rsid w:val="00FF12B9"/>
    <w:rsid w:val="00FF247D"/>
    <w:rsid w:val="00FF71CD"/>
    <w:rsid w:val="00FF7A41"/>
    <w:rsid w:val="00FF7C3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789FF3B-4032-43BF-B905-B4ECDA3580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47F9B"/>
    <w:pPr>
      <w:spacing w:line="360" w:lineRule="auto"/>
      <w:jc w:val="both"/>
    </w:pPr>
  </w:style>
  <w:style w:type="paragraph" w:styleId="Heading1">
    <w:name w:val="heading 1"/>
    <w:basedOn w:val="Normal"/>
    <w:next w:val="Normal"/>
    <w:link w:val="Heading1Char"/>
    <w:uiPriority w:val="9"/>
    <w:qFormat/>
    <w:rsid w:val="00C27B1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27B1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BE036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F95CE3"/>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3D4446"/>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C07E2"/>
    <w:pPr>
      <w:keepNext/>
      <w:keepLines/>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BC07E2"/>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7B1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27B1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E918ED"/>
    <w:pPr>
      <w:ind w:left="720"/>
      <w:contextualSpacing/>
    </w:pPr>
  </w:style>
  <w:style w:type="character" w:customStyle="1" w:styleId="Heading3Char">
    <w:name w:val="Heading 3 Char"/>
    <w:basedOn w:val="DefaultParagraphFont"/>
    <w:link w:val="Heading3"/>
    <w:uiPriority w:val="9"/>
    <w:rsid w:val="00BE0369"/>
    <w:rPr>
      <w:rFonts w:asciiTheme="majorHAnsi" w:eastAsiaTheme="majorEastAsia" w:hAnsiTheme="majorHAnsi" w:cstheme="majorBidi"/>
      <w:color w:val="1F4D78" w:themeColor="accent1" w:themeShade="7F"/>
      <w:sz w:val="24"/>
      <w:szCs w:val="24"/>
    </w:rPr>
  </w:style>
  <w:style w:type="paragraph" w:styleId="Subtitle">
    <w:name w:val="Subtitle"/>
    <w:basedOn w:val="Normal"/>
    <w:next w:val="Normal"/>
    <w:link w:val="SubtitleChar"/>
    <w:uiPriority w:val="11"/>
    <w:qFormat/>
    <w:rsid w:val="009B639D"/>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9B639D"/>
    <w:rPr>
      <w:rFonts w:eastAsiaTheme="minorEastAsia"/>
      <w:color w:val="5A5A5A" w:themeColor="text1" w:themeTint="A5"/>
      <w:spacing w:val="15"/>
    </w:rPr>
  </w:style>
  <w:style w:type="character" w:styleId="PlaceholderText">
    <w:name w:val="Placeholder Text"/>
    <w:basedOn w:val="DefaultParagraphFont"/>
    <w:uiPriority w:val="99"/>
    <w:semiHidden/>
    <w:rsid w:val="000473C6"/>
    <w:rPr>
      <w:color w:val="808080"/>
    </w:rPr>
  </w:style>
  <w:style w:type="character" w:styleId="Hyperlink">
    <w:name w:val="Hyperlink"/>
    <w:basedOn w:val="DefaultParagraphFont"/>
    <w:uiPriority w:val="99"/>
    <w:unhideWhenUsed/>
    <w:rsid w:val="00373DD6"/>
    <w:rPr>
      <w:color w:val="0563C1" w:themeColor="hyperlink"/>
      <w:u w:val="single"/>
    </w:rPr>
  </w:style>
  <w:style w:type="paragraph" w:styleId="Header">
    <w:name w:val="header"/>
    <w:basedOn w:val="Normal"/>
    <w:link w:val="HeaderChar"/>
    <w:uiPriority w:val="99"/>
    <w:unhideWhenUsed/>
    <w:rsid w:val="007436F6"/>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36F6"/>
  </w:style>
  <w:style w:type="paragraph" w:styleId="Footer">
    <w:name w:val="footer"/>
    <w:basedOn w:val="Normal"/>
    <w:link w:val="FooterChar"/>
    <w:uiPriority w:val="99"/>
    <w:unhideWhenUsed/>
    <w:rsid w:val="007436F6"/>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36F6"/>
  </w:style>
  <w:style w:type="character" w:styleId="Emphasis">
    <w:name w:val="Emphasis"/>
    <w:basedOn w:val="DefaultParagraphFont"/>
    <w:uiPriority w:val="20"/>
    <w:qFormat/>
    <w:rsid w:val="00FC46D0"/>
    <w:rPr>
      <w:i/>
      <w:iCs/>
    </w:rPr>
  </w:style>
  <w:style w:type="character" w:styleId="FollowedHyperlink">
    <w:name w:val="FollowedHyperlink"/>
    <w:basedOn w:val="DefaultParagraphFont"/>
    <w:uiPriority w:val="99"/>
    <w:semiHidden/>
    <w:unhideWhenUsed/>
    <w:rsid w:val="001D54F4"/>
    <w:rPr>
      <w:color w:val="954F72" w:themeColor="followedHyperlink"/>
      <w:u w:val="single"/>
    </w:rPr>
  </w:style>
  <w:style w:type="character" w:customStyle="1" w:styleId="name">
    <w:name w:val="name"/>
    <w:basedOn w:val="DefaultParagraphFont"/>
    <w:rsid w:val="007167DF"/>
  </w:style>
  <w:style w:type="character" w:customStyle="1" w:styleId="xref-sep">
    <w:name w:val="xref-sep"/>
    <w:basedOn w:val="DefaultParagraphFont"/>
    <w:rsid w:val="007167DF"/>
  </w:style>
  <w:style w:type="character" w:customStyle="1" w:styleId="apple-converted-space">
    <w:name w:val="apple-converted-space"/>
    <w:basedOn w:val="DefaultParagraphFont"/>
    <w:rsid w:val="007167DF"/>
  </w:style>
  <w:style w:type="character" w:styleId="SubtleReference">
    <w:name w:val="Subtle Reference"/>
    <w:basedOn w:val="DefaultParagraphFont"/>
    <w:uiPriority w:val="31"/>
    <w:qFormat/>
    <w:rsid w:val="00F744FA"/>
    <w:rPr>
      <w:smallCaps/>
      <w:color w:val="5A5A5A" w:themeColor="text1" w:themeTint="A5"/>
    </w:rPr>
  </w:style>
  <w:style w:type="paragraph" w:styleId="NoSpacing">
    <w:name w:val="No Spacing"/>
    <w:uiPriority w:val="1"/>
    <w:qFormat/>
    <w:rsid w:val="00FA1753"/>
    <w:pPr>
      <w:spacing w:after="0" w:line="240" w:lineRule="auto"/>
    </w:pPr>
  </w:style>
  <w:style w:type="character" w:styleId="Strong">
    <w:name w:val="Strong"/>
    <w:basedOn w:val="DefaultParagraphFont"/>
    <w:uiPriority w:val="22"/>
    <w:qFormat/>
    <w:rsid w:val="007D24E4"/>
    <w:rPr>
      <w:b/>
      <w:bCs/>
    </w:rPr>
  </w:style>
  <w:style w:type="character" w:customStyle="1" w:styleId="Heading4Char">
    <w:name w:val="Heading 4 Char"/>
    <w:basedOn w:val="DefaultParagraphFont"/>
    <w:link w:val="Heading4"/>
    <w:uiPriority w:val="9"/>
    <w:rsid w:val="00F95CE3"/>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3D4446"/>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6065D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065D9"/>
    <w:rPr>
      <w:rFonts w:ascii="Segoe UI" w:hAnsi="Segoe UI" w:cs="Segoe UI"/>
      <w:sz w:val="18"/>
      <w:szCs w:val="18"/>
    </w:rPr>
  </w:style>
  <w:style w:type="paragraph" w:customStyle="1" w:styleId="Default">
    <w:name w:val="Default"/>
    <w:rsid w:val="0053298E"/>
    <w:pPr>
      <w:autoSpaceDE w:val="0"/>
      <w:autoSpaceDN w:val="0"/>
      <w:adjustRightInd w:val="0"/>
      <w:spacing w:after="0" w:line="240" w:lineRule="auto"/>
    </w:pPr>
    <w:rPr>
      <w:rFonts w:ascii="Arial" w:hAnsi="Arial" w:cs="Arial"/>
      <w:color w:val="000000"/>
      <w:sz w:val="24"/>
      <w:szCs w:val="24"/>
    </w:rPr>
  </w:style>
  <w:style w:type="character" w:customStyle="1" w:styleId="fn">
    <w:name w:val="fn"/>
    <w:basedOn w:val="DefaultParagraphFont"/>
    <w:rsid w:val="00D415A9"/>
  </w:style>
  <w:style w:type="character" w:customStyle="1" w:styleId="comma">
    <w:name w:val="comma"/>
    <w:basedOn w:val="DefaultParagraphFont"/>
    <w:rsid w:val="00D415A9"/>
  </w:style>
  <w:style w:type="paragraph" w:styleId="Revision">
    <w:name w:val="Revision"/>
    <w:hidden/>
    <w:uiPriority w:val="99"/>
    <w:semiHidden/>
    <w:rsid w:val="00E5561A"/>
    <w:pPr>
      <w:spacing w:after="0" w:line="240" w:lineRule="auto"/>
    </w:pPr>
  </w:style>
  <w:style w:type="character" w:customStyle="1" w:styleId="Heading6Char">
    <w:name w:val="Heading 6 Char"/>
    <w:basedOn w:val="DefaultParagraphFont"/>
    <w:link w:val="Heading6"/>
    <w:uiPriority w:val="9"/>
    <w:rsid w:val="00BC07E2"/>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BC07E2"/>
    <w:rPr>
      <w:rFonts w:asciiTheme="majorHAnsi" w:eastAsiaTheme="majorEastAsia" w:hAnsiTheme="majorHAnsi" w:cstheme="majorBidi"/>
      <w:i/>
      <w:iCs/>
      <w:color w:val="1F4D78" w:themeColor="accent1" w:themeShade="7F"/>
    </w:rPr>
  </w:style>
  <w:style w:type="table" w:styleId="TableGrid">
    <w:name w:val="Table Grid"/>
    <w:basedOn w:val="TableNormal"/>
    <w:uiPriority w:val="39"/>
    <w:rsid w:val="00BC07E2"/>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list-identifier">
    <w:name w:val="list-identifier"/>
    <w:basedOn w:val="DefaultParagraphFont"/>
    <w:rsid w:val="00641F55"/>
  </w:style>
  <w:style w:type="paragraph" w:styleId="TOCHeading">
    <w:name w:val="TOC Heading"/>
    <w:basedOn w:val="Heading1"/>
    <w:next w:val="Normal"/>
    <w:uiPriority w:val="39"/>
    <w:unhideWhenUsed/>
    <w:qFormat/>
    <w:rsid w:val="00327356"/>
    <w:pPr>
      <w:spacing w:line="259" w:lineRule="auto"/>
      <w:jc w:val="left"/>
      <w:outlineLvl w:val="9"/>
    </w:pPr>
  </w:style>
  <w:style w:type="paragraph" w:styleId="TOC1">
    <w:name w:val="toc 1"/>
    <w:basedOn w:val="Normal"/>
    <w:next w:val="Normal"/>
    <w:autoRedefine/>
    <w:uiPriority w:val="39"/>
    <w:unhideWhenUsed/>
    <w:rsid w:val="00327356"/>
    <w:pPr>
      <w:spacing w:after="100"/>
    </w:pPr>
  </w:style>
  <w:style w:type="paragraph" w:styleId="TOC2">
    <w:name w:val="toc 2"/>
    <w:basedOn w:val="Normal"/>
    <w:next w:val="Normal"/>
    <w:autoRedefine/>
    <w:uiPriority w:val="39"/>
    <w:unhideWhenUsed/>
    <w:rsid w:val="00327356"/>
    <w:pPr>
      <w:spacing w:after="100"/>
      <w:ind w:left="220"/>
    </w:pPr>
  </w:style>
  <w:style w:type="paragraph" w:styleId="TOC3">
    <w:name w:val="toc 3"/>
    <w:basedOn w:val="Normal"/>
    <w:next w:val="Normal"/>
    <w:autoRedefine/>
    <w:uiPriority w:val="39"/>
    <w:unhideWhenUsed/>
    <w:rsid w:val="0032735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7632785">
      <w:bodyDiv w:val="1"/>
      <w:marLeft w:val="0"/>
      <w:marRight w:val="0"/>
      <w:marTop w:val="0"/>
      <w:marBottom w:val="0"/>
      <w:divBdr>
        <w:top w:val="none" w:sz="0" w:space="0" w:color="auto"/>
        <w:left w:val="none" w:sz="0" w:space="0" w:color="auto"/>
        <w:bottom w:val="none" w:sz="0" w:space="0" w:color="auto"/>
        <w:right w:val="none" w:sz="0" w:space="0" w:color="auto"/>
      </w:divBdr>
    </w:div>
    <w:div w:id="155152486">
      <w:bodyDiv w:val="1"/>
      <w:marLeft w:val="0"/>
      <w:marRight w:val="0"/>
      <w:marTop w:val="0"/>
      <w:marBottom w:val="0"/>
      <w:divBdr>
        <w:top w:val="none" w:sz="0" w:space="0" w:color="auto"/>
        <w:left w:val="none" w:sz="0" w:space="0" w:color="auto"/>
        <w:bottom w:val="none" w:sz="0" w:space="0" w:color="auto"/>
        <w:right w:val="none" w:sz="0" w:space="0" w:color="auto"/>
      </w:divBdr>
    </w:div>
    <w:div w:id="346639452">
      <w:bodyDiv w:val="1"/>
      <w:marLeft w:val="0"/>
      <w:marRight w:val="0"/>
      <w:marTop w:val="0"/>
      <w:marBottom w:val="0"/>
      <w:divBdr>
        <w:top w:val="none" w:sz="0" w:space="0" w:color="auto"/>
        <w:left w:val="none" w:sz="0" w:space="0" w:color="auto"/>
        <w:bottom w:val="none" w:sz="0" w:space="0" w:color="auto"/>
        <w:right w:val="none" w:sz="0" w:space="0" w:color="auto"/>
      </w:divBdr>
    </w:div>
    <w:div w:id="353387810">
      <w:bodyDiv w:val="1"/>
      <w:marLeft w:val="0"/>
      <w:marRight w:val="0"/>
      <w:marTop w:val="0"/>
      <w:marBottom w:val="0"/>
      <w:divBdr>
        <w:top w:val="none" w:sz="0" w:space="0" w:color="auto"/>
        <w:left w:val="none" w:sz="0" w:space="0" w:color="auto"/>
        <w:bottom w:val="none" w:sz="0" w:space="0" w:color="auto"/>
        <w:right w:val="none" w:sz="0" w:space="0" w:color="auto"/>
      </w:divBdr>
    </w:div>
    <w:div w:id="399408975">
      <w:bodyDiv w:val="1"/>
      <w:marLeft w:val="0"/>
      <w:marRight w:val="0"/>
      <w:marTop w:val="0"/>
      <w:marBottom w:val="0"/>
      <w:divBdr>
        <w:top w:val="none" w:sz="0" w:space="0" w:color="auto"/>
        <w:left w:val="none" w:sz="0" w:space="0" w:color="auto"/>
        <w:bottom w:val="none" w:sz="0" w:space="0" w:color="auto"/>
        <w:right w:val="none" w:sz="0" w:space="0" w:color="auto"/>
      </w:divBdr>
    </w:div>
    <w:div w:id="469439766">
      <w:bodyDiv w:val="1"/>
      <w:marLeft w:val="0"/>
      <w:marRight w:val="0"/>
      <w:marTop w:val="0"/>
      <w:marBottom w:val="0"/>
      <w:divBdr>
        <w:top w:val="none" w:sz="0" w:space="0" w:color="auto"/>
        <w:left w:val="none" w:sz="0" w:space="0" w:color="auto"/>
        <w:bottom w:val="none" w:sz="0" w:space="0" w:color="auto"/>
        <w:right w:val="none" w:sz="0" w:space="0" w:color="auto"/>
      </w:divBdr>
    </w:div>
    <w:div w:id="517698801">
      <w:bodyDiv w:val="1"/>
      <w:marLeft w:val="0"/>
      <w:marRight w:val="0"/>
      <w:marTop w:val="0"/>
      <w:marBottom w:val="0"/>
      <w:divBdr>
        <w:top w:val="none" w:sz="0" w:space="0" w:color="auto"/>
        <w:left w:val="none" w:sz="0" w:space="0" w:color="auto"/>
        <w:bottom w:val="none" w:sz="0" w:space="0" w:color="auto"/>
        <w:right w:val="none" w:sz="0" w:space="0" w:color="auto"/>
      </w:divBdr>
    </w:div>
    <w:div w:id="583992833">
      <w:bodyDiv w:val="1"/>
      <w:marLeft w:val="0"/>
      <w:marRight w:val="0"/>
      <w:marTop w:val="0"/>
      <w:marBottom w:val="0"/>
      <w:divBdr>
        <w:top w:val="none" w:sz="0" w:space="0" w:color="auto"/>
        <w:left w:val="none" w:sz="0" w:space="0" w:color="auto"/>
        <w:bottom w:val="none" w:sz="0" w:space="0" w:color="auto"/>
        <w:right w:val="none" w:sz="0" w:space="0" w:color="auto"/>
      </w:divBdr>
    </w:div>
    <w:div w:id="598368799">
      <w:bodyDiv w:val="1"/>
      <w:marLeft w:val="0"/>
      <w:marRight w:val="0"/>
      <w:marTop w:val="0"/>
      <w:marBottom w:val="0"/>
      <w:divBdr>
        <w:top w:val="none" w:sz="0" w:space="0" w:color="auto"/>
        <w:left w:val="none" w:sz="0" w:space="0" w:color="auto"/>
        <w:bottom w:val="none" w:sz="0" w:space="0" w:color="auto"/>
        <w:right w:val="none" w:sz="0" w:space="0" w:color="auto"/>
      </w:divBdr>
    </w:div>
    <w:div w:id="634021067">
      <w:bodyDiv w:val="1"/>
      <w:marLeft w:val="0"/>
      <w:marRight w:val="0"/>
      <w:marTop w:val="0"/>
      <w:marBottom w:val="0"/>
      <w:divBdr>
        <w:top w:val="none" w:sz="0" w:space="0" w:color="auto"/>
        <w:left w:val="none" w:sz="0" w:space="0" w:color="auto"/>
        <w:bottom w:val="none" w:sz="0" w:space="0" w:color="auto"/>
        <w:right w:val="none" w:sz="0" w:space="0" w:color="auto"/>
      </w:divBdr>
    </w:div>
    <w:div w:id="665597544">
      <w:bodyDiv w:val="1"/>
      <w:marLeft w:val="0"/>
      <w:marRight w:val="0"/>
      <w:marTop w:val="0"/>
      <w:marBottom w:val="0"/>
      <w:divBdr>
        <w:top w:val="none" w:sz="0" w:space="0" w:color="auto"/>
        <w:left w:val="none" w:sz="0" w:space="0" w:color="auto"/>
        <w:bottom w:val="none" w:sz="0" w:space="0" w:color="auto"/>
        <w:right w:val="none" w:sz="0" w:space="0" w:color="auto"/>
      </w:divBdr>
    </w:div>
    <w:div w:id="708913261">
      <w:bodyDiv w:val="1"/>
      <w:marLeft w:val="0"/>
      <w:marRight w:val="0"/>
      <w:marTop w:val="0"/>
      <w:marBottom w:val="0"/>
      <w:divBdr>
        <w:top w:val="none" w:sz="0" w:space="0" w:color="auto"/>
        <w:left w:val="none" w:sz="0" w:space="0" w:color="auto"/>
        <w:bottom w:val="none" w:sz="0" w:space="0" w:color="auto"/>
        <w:right w:val="none" w:sz="0" w:space="0" w:color="auto"/>
      </w:divBdr>
    </w:div>
    <w:div w:id="753402408">
      <w:bodyDiv w:val="1"/>
      <w:marLeft w:val="0"/>
      <w:marRight w:val="0"/>
      <w:marTop w:val="0"/>
      <w:marBottom w:val="0"/>
      <w:divBdr>
        <w:top w:val="none" w:sz="0" w:space="0" w:color="auto"/>
        <w:left w:val="none" w:sz="0" w:space="0" w:color="auto"/>
        <w:bottom w:val="none" w:sz="0" w:space="0" w:color="auto"/>
        <w:right w:val="none" w:sz="0" w:space="0" w:color="auto"/>
      </w:divBdr>
    </w:div>
    <w:div w:id="771973368">
      <w:bodyDiv w:val="1"/>
      <w:marLeft w:val="0"/>
      <w:marRight w:val="0"/>
      <w:marTop w:val="0"/>
      <w:marBottom w:val="0"/>
      <w:divBdr>
        <w:top w:val="none" w:sz="0" w:space="0" w:color="auto"/>
        <w:left w:val="none" w:sz="0" w:space="0" w:color="auto"/>
        <w:bottom w:val="none" w:sz="0" w:space="0" w:color="auto"/>
        <w:right w:val="none" w:sz="0" w:space="0" w:color="auto"/>
      </w:divBdr>
    </w:div>
    <w:div w:id="1027297115">
      <w:bodyDiv w:val="1"/>
      <w:marLeft w:val="0"/>
      <w:marRight w:val="0"/>
      <w:marTop w:val="0"/>
      <w:marBottom w:val="0"/>
      <w:divBdr>
        <w:top w:val="none" w:sz="0" w:space="0" w:color="auto"/>
        <w:left w:val="none" w:sz="0" w:space="0" w:color="auto"/>
        <w:bottom w:val="none" w:sz="0" w:space="0" w:color="auto"/>
        <w:right w:val="none" w:sz="0" w:space="0" w:color="auto"/>
      </w:divBdr>
    </w:div>
    <w:div w:id="1096441517">
      <w:bodyDiv w:val="1"/>
      <w:marLeft w:val="0"/>
      <w:marRight w:val="0"/>
      <w:marTop w:val="0"/>
      <w:marBottom w:val="0"/>
      <w:divBdr>
        <w:top w:val="none" w:sz="0" w:space="0" w:color="auto"/>
        <w:left w:val="none" w:sz="0" w:space="0" w:color="auto"/>
        <w:bottom w:val="none" w:sz="0" w:space="0" w:color="auto"/>
        <w:right w:val="none" w:sz="0" w:space="0" w:color="auto"/>
      </w:divBdr>
    </w:div>
    <w:div w:id="1134564918">
      <w:bodyDiv w:val="1"/>
      <w:marLeft w:val="0"/>
      <w:marRight w:val="0"/>
      <w:marTop w:val="0"/>
      <w:marBottom w:val="0"/>
      <w:divBdr>
        <w:top w:val="none" w:sz="0" w:space="0" w:color="auto"/>
        <w:left w:val="none" w:sz="0" w:space="0" w:color="auto"/>
        <w:bottom w:val="none" w:sz="0" w:space="0" w:color="auto"/>
        <w:right w:val="none" w:sz="0" w:space="0" w:color="auto"/>
      </w:divBdr>
    </w:div>
    <w:div w:id="1168666507">
      <w:bodyDiv w:val="1"/>
      <w:marLeft w:val="0"/>
      <w:marRight w:val="0"/>
      <w:marTop w:val="0"/>
      <w:marBottom w:val="0"/>
      <w:divBdr>
        <w:top w:val="none" w:sz="0" w:space="0" w:color="auto"/>
        <w:left w:val="none" w:sz="0" w:space="0" w:color="auto"/>
        <w:bottom w:val="none" w:sz="0" w:space="0" w:color="auto"/>
        <w:right w:val="none" w:sz="0" w:space="0" w:color="auto"/>
      </w:divBdr>
    </w:div>
    <w:div w:id="1178422875">
      <w:bodyDiv w:val="1"/>
      <w:marLeft w:val="0"/>
      <w:marRight w:val="0"/>
      <w:marTop w:val="0"/>
      <w:marBottom w:val="0"/>
      <w:divBdr>
        <w:top w:val="none" w:sz="0" w:space="0" w:color="auto"/>
        <w:left w:val="none" w:sz="0" w:space="0" w:color="auto"/>
        <w:bottom w:val="none" w:sz="0" w:space="0" w:color="auto"/>
        <w:right w:val="none" w:sz="0" w:space="0" w:color="auto"/>
      </w:divBdr>
    </w:div>
    <w:div w:id="1182626703">
      <w:bodyDiv w:val="1"/>
      <w:marLeft w:val="0"/>
      <w:marRight w:val="0"/>
      <w:marTop w:val="0"/>
      <w:marBottom w:val="0"/>
      <w:divBdr>
        <w:top w:val="none" w:sz="0" w:space="0" w:color="auto"/>
        <w:left w:val="none" w:sz="0" w:space="0" w:color="auto"/>
        <w:bottom w:val="none" w:sz="0" w:space="0" w:color="auto"/>
        <w:right w:val="none" w:sz="0" w:space="0" w:color="auto"/>
      </w:divBdr>
    </w:div>
    <w:div w:id="1184393436">
      <w:bodyDiv w:val="1"/>
      <w:marLeft w:val="0"/>
      <w:marRight w:val="0"/>
      <w:marTop w:val="0"/>
      <w:marBottom w:val="0"/>
      <w:divBdr>
        <w:top w:val="none" w:sz="0" w:space="0" w:color="auto"/>
        <w:left w:val="none" w:sz="0" w:space="0" w:color="auto"/>
        <w:bottom w:val="none" w:sz="0" w:space="0" w:color="auto"/>
        <w:right w:val="none" w:sz="0" w:space="0" w:color="auto"/>
      </w:divBdr>
    </w:div>
    <w:div w:id="1342929719">
      <w:bodyDiv w:val="1"/>
      <w:marLeft w:val="0"/>
      <w:marRight w:val="0"/>
      <w:marTop w:val="0"/>
      <w:marBottom w:val="0"/>
      <w:divBdr>
        <w:top w:val="none" w:sz="0" w:space="0" w:color="auto"/>
        <w:left w:val="none" w:sz="0" w:space="0" w:color="auto"/>
        <w:bottom w:val="none" w:sz="0" w:space="0" w:color="auto"/>
        <w:right w:val="none" w:sz="0" w:space="0" w:color="auto"/>
      </w:divBdr>
    </w:div>
    <w:div w:id="1607806675">
      <w:bodyDiv w:val="1"/>
      <w:marLeft w:val="0"/>
      <w:marRight w:val="0"/>
      <w:marTop w:val="0"/>
      <w:marBottom w:val="0"/>
      <w:divBdr>
        <w:top w:val="none" w:sz="0" w:space="0" w:color="auto"/>
        <w:left w:val="none" w:sz="0" w:space="0" w:color="auto"/>
        <w:bottom w:val="none" w:sz="0" w:space="0" w:color="auto"/>
        <w:right w:val="none" w:sz="0" w:space="0" w:color="auto"/>
      </w:divBdr>
    </w:div>
    <w:div w:id="1716732919">
      <w:bodyDiv w:val="1"/>
      <w:marLeft w:val="0"/>
      <w:marRight w:val="0"/>
      <w:marTop w:val="0"/>
      <w:marBottom w:val="0"/>
      <w:divBdr>
        <w:top w:val="none" w:sz="0" w:space="0" w:color="auto"/>
        <w:left w:val="none" w:sz="0" w:space="0" w:color="auto"/>
        <w:bottom w:val="none" w:sz="0" w:space="0" w:color="auto"/>
        <w:right w:val="none" w:sz="0" w:space="0" w:color="auto"/>
      </w:divBdr>
    </w:div>
    <w:div w:id="20838654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tiff"/><Relationship Id="rId13" Type="http://schemas.openxmlformats.org/officeDocument/2006/relationships/image" Target="media/image6.png"/><Relationship Id="rId18" Type="http://schemas.openxmlformats.org/officeDocument/2006/relationships/hyperlink" Target="https://github.com/nanoelectronics-new/qtlab" TargetMode="External"/><Relationship Id="rId26" Type="http://schemas.openxmlformats.org/officeDocument/2006/relationships/hyperlink" Target="https://arxiv.org/abs/1607.02977" TargetMode="External"/><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hyperlink" Target="https://arxiv.org/abs/1605.07599" TargetMode="Externa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www.nature.com/nnano/journal/v9/n9/abs/nnano.2014.153.html"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www.nature.com/nature/journal/v526/n7573/abs/nature15263.html" TargetMode="External"/><Relationship Id="rId28" Type="http://schemas.openxmlformats.org/officeDocument/2006/relationships/footer" Target="footer1.xml"/><Relationship Id="rId10" Type="http://schemas.openxmlformats.org/officeDocument/2006/relationships/image" Target="media/image3.tiff"/><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arxiv.org/abs/quant-ph/0002077v3" TargetMode="External"/><Relationship Id="rId27" Type="http://schemas.openxmlformats.org/officeDocument/2006/relationships/hyperlink" Target="http://scitation.aip.org/content/contributor/AU0359152;jsessionid=0v5VY-bGXJiQk8fx_SoWO4Dw.x-aip-live-02" TargetMode="Externa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6061B8-D014-4EAC-83EF-4FC8FC2265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1704</TotalTime>
  <Pages>20</Pages>
  <Words>5781</Words>
  <Characters>32955</Characters>
  <Application>Microsoft Office Word</Application>
  <DocSecurity>0</DocSecurity>
  <Lines>274</Lines>
  <Paragraphs>77</Paragraphs>
  <ScaleCrop>false</ScaleCrop>
  <HeadingPairs>
    <vt:vector size="2" baseType="variant">
      <vt:variant>
        <vt:lpstr>Title</vt:lpstr>
      </vt:variant>
      <vt:variant>
        <vt:i4>1</vt:i4>
      </vt:variant>
    </vt:vector>
  </HeadingPairs>
  <TitlesOfParts>
    <vt:vector size="1" baseType="lpstr">
      <vt:lpstr/>
    </vt:vector>
  </TitlesOfParts>
  <Company>IST Austria</Company>
  <LinksUpToDate>false</LinksUpToDate>
  <CharactersWithSpaces>38659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Josip KUKUCKA</dc:creator>
  <cp:keywords/>
  <dc:description/>
  <cp:lastModifiedBy>Josip KUKUCKA</cp:lastModifiedBy>
  <cp:revision>75</cp:revision>
  <dcterms:created xsi:type="dcterms:W3CDTF">2016-09-24T09:49:00Z</dcterms:created>
  <dcterms:modified xsi:type="dcterms:W3CDTF">2016-09-29T13:04:00Z</dcterms:modified>
</cp:coreProperties>
</file>