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C130" w14:textId="77777777" w:rsidR="00EA7F31" w:rsidRDefault="00000000">
      <w:pPr>
        <w:pStyle w:val="Ttulo"/>
        <w:jc w:val="center"/>
      </w:pPr>
      <w:r>
        <w:t>STL OPTIMIZER v2.3.4</w:t>
      </w:r>
      <w:r>
        <w:br/>
      </w:r>
      <w:r>
        <w:rPr>
          <w:sz w:val="32"/>
        </w:rPr>
        <w:t>Manual técnico - Guía de usuario y desarrollador</w:t>
      </w:r>
    </w:p>
    <w:p w14:paraId="33CA4713" w14:textId="77777777" w:rsidR="00EA7F31" w:rsidRDefault="00000000">
      <w:pPr>
        <w:jc w:val="center"/>
      </w:pPr>
      <w:r>
        <w:rPr>
          <w:b/>
        </w:rPr>
        <w:t>Autor: José María Beltrán Díaz</w:t>
      </w:r>
    </w:p>
    <w:p w14:paraId="7215684F" w14:textId="71AE577B" w:rsidR="00D163A0" w:rsidRDefault="00D163A0">
      <w:r>
        <w:br w:type="page"/>
      </w:r>
    </w:p>
    <w:p w14:paraId="485F041E" w14:textId="77777777" w:rsidR="00EA7F31" w:rsidRDefault="00EA7F31"/>
    <w:p w14:paraId="3A4F98AF" w14:textId="77777777" w:rsidR="00EA7F31" w:rsidRDefault="00000000">
      <w:pPr>
        <w:pStyle w:val="Ttulo1"/>
      </w:pPr>
      <w:r>
        <w:t>Índice general</w:t>
      </w:r>
    </w:p>
    <w:p w14:paraId="1AA14054" w14:textId="77777777" w:rsidR="00EA7F31" w:rsidRDefault="00000000">
      <w:r>
        <w:t>1. Introducción</w:t>
      </w:r>
    </w:p>
    <w:p w14:paraId="372D8652" w14:textId="77777777" w:rsidR="00EA7F31" w:rsidRDefault="00000000">
      <w:r>
        <w:t>2. Novedades de la versión 2.3.4</w:t>
      </w:r>
    </w:p>
    <w:p w14:paraId="6886CD48" w14:textId="77777777" w:rsidR="00EA7F31" w:rsidRDefault="00000000">
      <w:r>
        <w:t>3. Requisitos e instalación</w:t>
      </w:r>
    </w:p>
    <w:p w14:paraId="167E26AA" w14:textId="77777777" w:rsidR="00EA7F31" w:rsidRDefault="00000000">
      <w:r>
        <w:t>4. Estructura del proyecto</w:t>
      </w:r>
    </w:p>
    <w:p w14:paraId="009E03A1" w14:textId="77777777" w:rsidR="00EA7F31" w:rsidRDefault="00000000">
      <w:r>
        <w:t>5. Uso básico</w:t>
      </w:r>
    </w:p>
    <w:p w14:paraId="48FDEFFC" w14:textId="77777777" w:rsidR="00EA7F31" w:rsidRDefault="00000000">
      <w:r>
        <w:t>6. Arquitectura y módulos</w:t>
      </w:r>
    </w:p>
    <w:p w14:paraId="50EC6EBD" w14:textId="77777777" w:rsidR="00EA7F31" w:rsidRDefault="00000000">
      <w:r>
        <w:t>7. Flujo de procesamiento</w:t>
      </w:r>
    </w:p>
    <w:p w14:paraId="196125F3" w14:textId="77777777" w:rsidR="00EA7F31" w:rsidRDefault="00000000">
      <w:r>
        <w:t>8. Configuración</w:t>
      </w:r>
    </w:p>
    <w:p w14:paraId="3EF99439" w14:textId="77777777" w:rsidR="00EA7F31" w:rsidRDefault="00000000">
      <w:r>
        <w:t>9. Propiedades físicas y Convex Hull</w:t>
      </w:r>
    </w:p>
    <w:p w14:paraId="07B82A59" w14:textId="77777777" w:rsidR="00EA7F31" w:rsidRDefault="00000000">
      <w:r>
        <w:t>10. Resultados e informes</w:t>
      </w:r>
    </w:p>
    <w:p w14:paraId="3F3D516E" w14:textId="77777777" w:rsidR="00EA7F31" w:rsidRDefault="00000000">
      <w:r>
        <w:t>11. Rendimiento</w:t>
      </w:r>
    </w:p>
    <w:p w14:paraId="2E69AC2C" w14:textId="77777777" w:rsidR="00EA7F31" w:rsidRDefault="00000000">
      <w:r>
        <w:t>12. Resolución de problemas</w:t>
      </w:r>
    </w:p>
    <w:p w14:paraId="26FEEB34" w14:textId="77777777" w:rsidR="00EA7F31" w:rsidRDefault="00000000">
      <w:r>
        <w:t>13. Mantenimiento y distribución</w:t>
      </w:r>
    </w:p>
    <w:p w14:paraId="1C91EDDA" w14:textId="77777777" w:rsidR="00EA7F31" w:rsidRDefault="00000000">
      <w:r>
        <w:t>14. Historial de versiones</w:t>
      </w:r>
    </w:p>
    <w:p w14:paraId="255E945F" w14:textId="77777777" w:rsidR="00EA7F31" w:rsidRDefault="00000000">
      <w:r>
        <w:br w:type="page"/>
      </w:r>
    </w:p>
    <w:p w14:paraId="386EC1A0" w14:textId="77777777" w:rsidR="00EA7F31" w:rsidRDefault="00000000">
      <w:pPr>
        <w:pStyle w:val="Ttulo1"/>
      </w:pPr>
      <w:r>
        <w:lastRenderedPageBreak/>
        <w:t>1. Introducción</w:t>
      </w:r>
    </w:p>
    <w:p w14:paraId="0C06EB0C" w14:textId="77777777" w:rsidR="00EA7F31" w:rsidRDefault="00000000">
      <w:r>
        <w:t>STL Optimizer automatiza el tratamiento de modelos STL mediante una cadena de búsqueda, carga, limpieza, reparación, simplificación, validación, cálculo de propiedades físicas, exportación y generación de informes. La versión 2.3.4 conserva la estructura reorganizada y añade propiedades físicas complementarias mediante Convex Hull, junto con sus artefactos para simulación, cuando está disponible el cálculo exacto sobre la malla reparada.</w:t>
      </w:r>
    </w:p>
    <w:p w14:paraId="0073EFA0" w14:textId="77777777" w:rsidR="00EA7F31" w:rsidRDefault="00000000">
      <w:pPr>
        <w:pStyle w:val="Ttulo1"/>
      </w:pPr>
      <w:r>
        <w:t>2. Novedades de la versión 2.3.4</w:t>
      </w:r>
    </w:p>
    <w:p w14:paraId="7ABC6C71" w14:textId="77777777" w:rsidR="00EA7F31" w:rsidRDefault="00000000">
      <w:pPr>
        <w:pStyle w:val="Listaconvietas"/>
      </w:pPr>
      <w:r>
        <w:t>Todos los scripts Python se encuentran dentro de la carpeta src.</w:t>
      </w:r>
    </w:p>
    <w:p w14:paraId="29992869" w14:textId="77777777" w:rsidR="00EA7F31" w:rsidRDefault="00000000">
      <w:pPr>
        <w:pStyle w:val="Listaconvietas"/>
      </w:pPr>
      <w:r>
        <w:t>Los archivos por lotes, requirements.txt y las carpetas de trabajo permanecen en la raíz del proyecto.</w:t>
      </w:r>
    </w:p>
    <w:p w14:paraId="73AFFED0" w14:textId="77777777" w:rsidR="00EA7F31" w:rsidRDefault="00000000">
      <w:pPr>
        <w:pStyle w:val="Listaconvietas"/>
      </w:pPr>
      <w:r>
        <w:t>El archivo STL_Optimizer_windows.bat ejecuta src\STL_Optimizer.py manteniendo la raíz del proyecto como directorio de trabajo.</w:t>
      </w:r>
    </w:p>
    <w:p w14:paraId="41CF5405" w14:textId="77777777" w:rsidR="00EA7F31" w:rsidRDefault="00000000">
      <w:pPr>
        <w:pStyle w:val="Listaconvietas"/>
      </w:pPr>
      <w:r>
        <w:t>La carpeta .venv se mantiene en la raíz y no debe trasladarse a src.</w:t>
      </w:r>
    </w:p>
    <w:p w14:paraId="49D7115E" w14:textId="77777777" w:rsidR="00EA7F31" w:rsidRDefault="00000000">
      <w:pPr>
        <w:pStyle w:val="Listaconvietas"/>
      </w:pPr>
      <w:r>
        <w:t>Las carpetas __pycache__ no forman parte de la distribución; Python las crea automáticamente.</w:t>
      </w:r>
    </w:p>
    <w:p w14:paraId="5AC21CE9" w14:textId="77777777" w:rsidR="00EA7F31" w:rsidRDefault="00000000">
      <w:pPr>
        <w:pStyle w:val="Listaconvietas"/>
      </w:pPr>
      <w:r>
        <w:t>Se actualizan la documentación, la estructura recomendada de distribución y las instrucciones de instalación.</w:t>
      </w:r>
    </w:p>
    <w:p w14:paraId="63DC07B6" w14:textId="77777777" w:rsidR="00EA7F31" w:rsidRDefault="00000000">
      <w:pPr>
        <w:pStyle w:val="Listaconvietas"/>
      </w:pPr>
      <w:r>
        <w:t>No se modifica el algoritmo de optimización ni el formato de los resultados respecto a la versión 2.3.2.</w:t>
      </w:r>
    </w:p>
    <w:p w14:paraId="0B20AEA2" w14:textId="77777777" w:rsidR="00EA7F31" w:rsidRDefault="00000000">
      <w:pPr>
        <w:pStyle w:val="Ttulo1"/>
      </w:pPr>
      <w:r>
        <w:t>3. Requisitos e instalación</w:t>
      </w:r>
    </w:p>
    <w:p w14:paraId="7FD82456" w14:textId="77777777" w:rsidR="00EA7F31" w:rsidRDefault="00000000">
      <w:pPr>
        <w:pStyle w:val="Ttulo2"/>
      </w:pPr>
      <w:r>
        <w:t>3.1 Requisitos</w:t>
      </w:r>
    </w:p>
    <w:p w14:paraId="21F6ECE2" w14:textId="77777777" w:rsidR="00EA7F31" w:rsidRDefault="00000000">
      <w:pPr>
        <w:pStyle w:val="Listaconvietas"/>
      </w:pPr>
      <w:r>
        <w:t>Windows 10/11, Linux o SteamOS.</w:t>
      </w:r>
    </w:p>
    <w:p w14:paraId="18EA5479" w14:textId="77777777" w:rsidR="00EA7F31" w:rsidRDefault="00000000">
      <w:pPr>
        <w:pStyle w:val="Listaconvietas"/>
      </w:pPr>
      <w:r>
        <w:t>Python 3.12 recomendado.</w:t>
      </w:r>
    </w:p>
    <w:p w14:paraId="70B76C89" w14:textId="77777777" w:rsidR="00EA7F31" w:rsidRDefault="00000000">
      <w:pPr>
        <w:pStyle w:val="Listaconvietas"/>
      </w:pPr>
      <w:r>
        <w:t>Open3D, NumPy, Trimesh, SciPy, NetworkX y Matplotlib.</w:t>
      </w:r>
    </w:p>
    <w:p w14:paraId="47CBC805" w14:textId="77777777" w:rsidR="00EA7F31" w:rsidRDefault="00000000">
      <w:pPr>
        <w:pStyle w:val="Listaconvietas"/>
      </w:pPr>
      <w:r>
        <w:t>Permisos de lectura y escritura en las carpetas del proyecto.</w:t>
      </w:r>
    </w:p>
    <w:p w14:paraId="6FC53238" w14:textId="77777777" w:rsidR="00EA7F31" w:rsidRDefault="00000000">
      <w:pPr>
        <w:pStyle w:val="Ttulo2"/>
      </w:pPr>
      <w:r>
        <w:t>3.2 Instalación automática en Windows</w:t>
      </w:r>
    </w:p>
    <w:p w14:paraId="7B247657" w14:textId="77777777" w:rsidR="00EA7F31" w:rsidRDefault="00000000">
      <w:r>
        <w:t>Sitúe el proyecto en una ruta compuesta únicamente por caracteres estándar, por ejemplo C:\STL_Optimizer. Esta precaución evita incompatibilidades de Open3D con determinadas rutas de Windows que contienen tildes, ñ u otros caracteres especiales.</w:t>
      </w:r>
    </w:p>
    <w:p w14:paraId="40DCEC4E" w14:textId="77777777" w:rsidR="00EA7F31" w:rsidRDefault="00000000">
      <w:r>
        <w:t>1. Extraiga la carpeta completa del proyecto.</w:t>
      </w:r>
    </w:p>
    <w:p w14:paraId="76623A2F" w14:textId="77777777" w:rsidR="00EA7F31" w:rsidRDefault="00000000">
      <w:r>
        <w:t>2. Ejecute INSTALL_DEPENDENCIES.bat.</w:t>
      </w:r>
    </w:p>
    <w:p w14:paraId="315F12B6" w14:textId="77777777" w:rsidR="00EA7F31" w:rsidRDefault="00000000">
      <w:r>
        <w:t>3. El instalador creará .venv en la raíz e instalará las dependencias de requirements.txt.</w:t>
      </w:r>
    </w:p>
    <w:p w14:paraId="275DB0DA" w14:textId="77777777" w:rsidR="00EA7F31" w:rsidRDefault="00000000">
      <w:r>
        <w:t>4. Ejecute STL_Optimizer_windows.bat.</w:t>
      </w:r>
    </w:p>
    <w:p w14:paraId="505661C7" w14:textId="77777777" w:rsidR="00EA7F31" w:rsidRDefault="00000000">
      <w:pPr>
        <w:pStyle w:val="Ttulo2"/>
      </w:pPr>
      <w:r>
        <w:t>3.3 Instalación manual</w:t>
      </w:r>
    </w:p>
    <w:p w14:paraId="1CF1ED2E" w14:textId="77777777" w:rsidR="00EA7F31" w:rsidRDefault="00000000">
      <w:pPr>
        <w:spacing w:before="60" w:after="120"/>
        <w:ind w:left="504" w:right="288"/>
      </w:pPr>
      <w:r>
        <w:rPr>
          <w:rFonts w:ascii="Consolas" w:eastAsia="Consolas" w:hAnsi="Consolas"/>
          <w:sz w:val="17"/>
        </w:rPr>
        <w:t>python -m venv .venv</w:t>
      </w:r>
      <w:r>
        <w:rPr>
          <w:rFonts w:ascii="Consolas" w:eastAsia="Consolas" w:hAnsi="Consolas"/>
          <w:sz w:val="17"/>
        </w:rPr>
        <w:br/>
        <w:t>.venv\Scripts\python.exe -m pip install --upgrade pip</w:t>
      </w:r>
      <w:r>
        <w:rPr>
          <w:rFonts w:ascii="Consolas" w:eastAsia="Consolas" w:hAnsi="Consolas"/>
          <w:sz w:val="17"/>
        </w:rPr>
        <w:br/>
        <w:t>.venv\Scripts\python.exe -m pip install -r requirements.txt</w:t>
      </w:r>
    </w:p>
    <w:p w14:paraId="0824C80B" w14:textId="77777777" w:rsidR="00EA7F31" w:rsidRDefault="00000000">
      <w:r>
        <w:t>En Linux o SteamOS, active el entorno con source .venv/bin/activate y ejecute python src/STL_Optimizer.py desde la raíz del proyecto.</w:t>
      </w:r>
    </w:p>
    <w:p w14:paraId="061B08AB" w14:textId="77777777" w:rsidR="00EA7F31" w:rsidRDefault="00000000">
      <w:pPr>
        <w:pStyle w:val="Ttulo1"/>
      </w:pPr>
      <w:r>
        <w:lastRenderedPageBreak/>
        <w:t>4. Estructura del proyecto</w:t>
      </w:r>
    </w:p>
    <w:p w14:paraId="56284436" w14:textId="77777777" w:rsidR="00EA7F31" w:rsidRDefault="00000000">
      <w:pPr>
        <w:spacing w:before="60" w:after="120"/>
        <w:ind w:left="504" w:right="288"/>
      </w:pPr>
      <w:r>
        <w:rPr>
          <w:rFonts w:ascii="Consolas" w:eastAsia="Consolas" w:hAnsi="Consolas"/>
          <w:sz w:val="17"/>
        </w:rPr>
        <w:t>STL_Optimizer_v2.3.4/</w:t>
      </w:r>
      <w:r>
        <w:rPr>
          <w:rFonts w:ascii="Consolas" w:eastAsia="Consolas" w:hAnsi="Consolas"/>
          <w:sz w:val="17"/>
        </w:rPr>
        <w:br/>
        <w:t>├── .venv/                         Entorno virtual local</w:t>
      </w:r>
      <w:r>
        <w:rPr>
          <w:rFonts w:ascii="Consolas" w:eastAsia="Consolas" w:hAnsi="Consolas"/>
          <w:sz w:val="17"/>
        </w:rPr>
        <w:br/>
        <w:t>├── src/</w:t>
      </w:r>
      <w:r>
        <w:rPr>
          <w:rFonts w:ascii="Consolas" w:eastAsia="Consolas" w:hAnsi="Consolas"/>
          <w:sz w:val="17"/>
        </w:rPr>
        <w:br/>
        <w:t>│   ├── STL_Optimizer.py           Programa principal</w:t>
      </w:r>
      <w:r>
        <w:rPr>
          <w:rFonts w:ascii="Consolas" w:eastAsia="Consolas" w:hAnsi="Consolas"/>
          <w:sz w:val="17"/>
        </w:rPr>
        <w:br/>
        <w:t>│   ├── config_API.py              Configuración global</w:t>
      </w:r>
      <w:r>
        <w:rPr>
          <w:rFonts w:ascii="Consolas" w:eastAsia="Consolas" w:hAnsi="Consolas"/>
          <w:sz w:val="17"/>
        </w:rPr>
        <w:br/>
        <w:t>│   ├── file_manager.py            Gestión de rutas y archivos</w:t>
      </w:r>
      <w:r>
        <w:rPr>
          <w:rFonts w:ascii="Consolas" w:eastAsia="Consolas" w:hAnsi="Consolas"/>
          <w:sz w:val="17"/>
        </w:rPr>
        <w:br/>
        <w:t>│   ├── mesh_processor.py          Carga, simplificación y exportación</w:t>
      </w:r>
      <w:r>
        <w:rPr>
          <w:rFonts w:ascii="Consolas" w:eastAsia="Consolas" w:hAnsi="Consolas"/>
          <w:sz w:val="17"/>
        </w:rPr>
        <w:br/>
        <w:t>│   ├── repair_processor.py        Limpieza y reparación</w:t>
      </w:r>
      <w:r>
        <w:rPr>
          <w:rFonts w:ascii="Consolas" w:eastAsia="Consolas" w:hAnsi="Consolas"/>
          <w:sz w:val="17"/>
        </w:rPr>
        <w:br/>
        <w:t>│   ├── watertight_processor.py    Reparación de estanqueidad</w:t>
      </w:r>
      <w:r>
        <w:rPr>
          <w:rFonts w:ascii="Consolas" w:eastAsia="Consolas" w:hAnsi="Consolas"/>
          <w:sz w:val="17"/>
        </w:rPr>
        <w:br/>
        <w:t>│   ├── mass_processor.py          Propiedades físicas</w:t>
      </w:r>
      <w:r>
        <w:rPr>
          <w:rFonts w:ascii="Consolas" w:eastAsia="Consolas" w:hAnsi="Consolas"/>
          <w:sz w:val="17"/>
        </w:rPr>
        <w:br/>
        <w:t>│   ├── geometry_utils.py          Utilidades geométricas</w:t>
      </w:r>
      <w:r>
        <w:rPr>
          <w:rFonts w:ascii="Consolas" w:eastAsia="Consolas" w:hAnsi="Consolas"/>
          <w:sz w:val="17"/>
        </w:rPr>
        <w:br/>
        <w:t>│   ├── logger.py                  Informes y mensajes</w:t>
      </w:r>
      <w:r>
        <w:rPr>
          <w:rFonts w:ascii="Consolas" w:eastAsia="Consolas" w:hAnsi="Consolas"/>
          <w:sz w:val="17"/>
        </w:rPr>
        <w:br/>
        <w:t>│   └── convex_hull_visualizer.py  Visualización auxiliar</w:t>
      </w:r>
      <w:r>
        <w:rPr>
          <w:rFonts w:ascii="Consolas" w:eastAsia="Consolas" w:hAnsi="Consolas"/>
          <w:sz w:val="17"/>
        </w:rPr>
        <w:br/>
        <w:t>├── Optimizable Mesh/              STL de entrada</w:t>
      </w:r>
      <w:r>
        <w:rPr>
          <w:rFonts w:ascii="Consolas" w:eastAsia="Consolas" w:hAnsi="Consolas"/>
          <w:sz w:val="17"/>
        </w:rPr>
        <w:br/>
        <w:t>├── Results/                       Resultados e informes</w:t>
      </w:r>
      <w:r>
        <w:rPr>
          <w:rFonts w:ascii="Consolas" w:eastAsia="Consolas" w:hAnsi="Consolas"/>
          <w:sz w:val="17"/>
        </w:rPr>
        <w:br/>
        <w:t>├── STL_Optimizer_windows.bat      Lanzador de Windows</w:t>
      </w:r>
      <w:r>
        <w:rPr>
          <w:rFonts w:ascii="Consolas" w:eastAsia="Consolas" w:hAnsi="Consolas"/>
          <w:sz w:val="17"/>
        </w:rPr>
        <w:br/>
        <w:t>├── INSTALL_DEPENDENCIES.bat       Instalador del entorno</w:t>
      </w:r>
      <w:r>
        <w:rPr>
          <w:rFonts w:ascii="Consolas" w:eastAsia="Consolas" w:hAnsi="Consolas"/>
          <w:sz w:val="17"/>
        </w:rPr>
        <w:br/>
        <w:t>├── requirements.txt               Dependencias reproducibles</w:t>
      </w:r>
      <w:r>
        <w:rPr>
          <w:rFonts w:ascii="Consolas" w:eastAsia="Consolas" w:hAnsi="Consolas"/>
          <w:sz w:val="17"/>
        </w:rPr>
        <w:br/>
        <w:t>└── README.md                      Información rápida del proyecto</w:t>
      </w:r>
    </w:p>
    <w:p w14:paraId="61CDBF61" w14:textId="77777777" w:rsidR="00EA7F31" w:rsidRDefault="00000000">
      <w:r>
        <w:t>La carpeta src contiene exclusivamente el código fuente. La raíz se conserva como directorio operativo para que las rutas relativas definidas en config_API.py continúen apuntando a Optimizable Mesh y Results.</w:t>
      </w:r>
    </w:p>
    <w:p w14:paraId="2D33DE6E" w14:textId="77777777" w:rsidR="00EA7F31" w:rsidRDefault="00000000">
      <w:pPr>
        <w:pStyle w:val="Ttulo1"/>
      </w:pPr>
      <w:r>
        <w:t>5. Uso básico</w:t>
      </w:r>
    </w:p>
    <w:p w14:paraId="39E8F4E8" w14:textId="77777777" w:rsidR="00EA7F31" w:rsidRDefault="00000000">
      <w:r>
        <w:t>1. Copie los archivos .stl dentro de Optimizable Mesh.</w:t>
      </w:r>
    </w:p>
    <w:p w14:paraId="3908450B" w14:textId="77777777" w:rsidR="00EA7F31" w:rsidRDefault="00000000">
      <w:r>
        <w:t>2. Revise los parámetros de src\config_API.py.</w:t>
      </w:r>
    </w:p>
    <w:p w14:paraId="0D4D8BE5" w14:textId="77777777" w:rsidR="00EA7F31" w:rsidRDefault="00000000">
      <w:r>
        <w:t>3. Ejecute STL_Optimizer_windows.bat desde la raíz.</w:t>
      </w:r>
    </w:p>
    <w:p w14:paraId="72FC7BF2" w14:textId="77777777" w:rsidR="00EA7F31" w:rsidRDefault="00000000">
      <w:r>
        <w:t>4. Espere al resumen del lote.</w:t>
      </w:r>
    </w:p>
    <w:p w14:paraId="5B2BF61D" w14:textId="77777777" w:rsidR="00EA7F31" w:rsidRDefault="00000000">
      <w:r>
        <w:t>5. Revise los resultados generados en Results.</w:t>
      </w:r>
    </w:p>
    <w:p w14:paraId="408D9279" w14:textId="77777777" w:rsidR="00EA7F31" w:rsidRDefault="00000000">
      <w:r>
        <w:t>El proceso de cada STL está aislado. Un error o timeout en una pieza no detiene necesariamente el resto del lote.</w:t>
      </w:r>
    </w:p>
    <w:p w14:paraId="123900EE" w14:textId="77777777" w:rsidR="00EA7F31" w:rsidRDefault="00000000">
      <w:pPr>
        <w:pStyle w:val="Ttulo1"/>
      </w:pPr>
      <w:r>
        <w:t>6. Arquitectura y módulos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A7F31" w14:paraId="3E955B6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FE55D30" w14:textId="77777777" w:rsidR="00EA7F31" w:rsidRDefault="00000000">
            <w:r>
              <w:rPr>
                <w:b/>
                <w:sz w:val="18"/>
              </w:rPr>
              <w:t>Módulo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D34D328" w14:textId="77777777" w:rsidR="00EA7F31" w:rsidRDefault="00000000">
            <w:r>
              <w:rPr>
                <w:b/>
                <w:sz w:val="18"/>
              </w:rPr>
              <w:t>Responsabilidad</w:t>
            </w:r>
          </w:p>
        </w:tc>
      </w:tr>
      <w:tr w:rsidR="00EA7F31" w14:paraId="1AD18F22" w14:textId="77777777">
        <w:trPr>
          <w:jc w:val="center"/>
        </w:trPr>
        <w:tc>
          <w:tcPr>
            <w:tcW w:w="4968" w:type="dxa"/>
            <w:vAlign w:val="center"/>
          </w:tcPr>
          <w:p w14:paraId="02E06F44" w14:textId="77777777" w:rsidR="00EA7F31" w:rsidRDefault="00000000">
            <w:r>
              <w:rPr>
                <w:sz w:val="18"/>
              </w:rPr>
              <w:t>STL_Optimizer.py</w:t>
            </w:r>
          </w:p>
        </w:tc>
        <w:tc>
          <w:tcPr>
            <w:tcW w:w="4968" w:type="dxa"/>
            <w:vAlign w:val="center"/>
          </w:tcPr>
          <w:p w14:paraId="771925F1" w14:textId="77777777" w:rsidR="00EA7F31" w:rsidRDefault="00000000">
            <w:r>
              <w:rPr>
                <w:sz w:val="18"/>
              </w:rPr>
              <w:t>Coordina el lote, crea procesos aislados y resume los estados.</w:t>
            </w:r>
          </w:p>
        </w:tc>
      </w:tr>
      <w:tr w:rsidR="00EA7F31" w14:paraId="0613C4DD" w14:textId="77777777">
        <w:trPr>
          <w:jc w:val="center"/>
        </w:trPr>
        <w:tc>
          <w:tcPr>
            <w:tcW w:w="4968" w:type="dxa"/>
            <w:vAlign w:val="center"/>
          </w:tcPr>
          <w:p w14:paraId="746CCA37" w14:textId="77777777" w:rsidR="00EA7F31" w:rsidRDefault="00000000">
            <w:r>
              <w:rPr>
                <w:sz w:val="18"/>
              </w:rPr>
              <w:t>config_API.py</w:t>
            </w:r>
          </w:p>
        </w:tc>
        <w:tc>
          <w:tcPr>
            <w:tcW w:w="4968" w:type="dxa"/>
            <w:vAlign w:val="center"/>
          </w:tcPr>
          <w:p w14:paraId="0C968909" w14:textId="77777777" w:rsidR="00EA7F31" w:rsidRDefault="00000000">
            <w:r>
              <w:rPr>
                <w:sz w:val="18"/>
              </w:rPr>
              <w:t>Centraliza rutas, simplificación, timeout, masa de referencia y opciones de exportación.</w:t>
            </w:r>
          </w:p>
        </w:tc>
      </w:tr>
      <w:tr w:rsidR="00EA7F31" w14:paraId="0D94A975" w14:textId="77777777">
        <w:trPr>
          <w:jc w:val="center"/>
        </w:trPr>
        <w:tc>
          <w:tcPr>
            <w:tcW w:w="4968" w:type="dxa"/>
            <w:vAlign w:val="center"/>
          </w:tcPr>
          <w:p w14:paraId="3F73F44E" w14:textId="77777777" w:rsidR="00EA7F31" w:rsidRDefault="00000000">
            <w:r>
              <w:rPr>
                <w:sz w:val="18"/>
              </w:rPr>
              <w:t>file_manager.py</w:t>
            </w:r>
          </w:p>
        </w:tc>
        <w:tc>
          <w:tcPr>
            <w:tcW w:w="4968" w:type="dxa"/>
            <w:vAlign w:val="center"/>
          </w:tcPr>
          <w:p w14:paraId="5E7019A5" w14:textId="77777777" w:rsidR="00EA7F31" w:rsidRDefault="00000000">
            <w:r>
              <w:rPr>
                <w:sz w:val="18"/>
              </w:rPr>
              <w:t>Localiza STL y construye las rutas de salida e informe.</w:t>
            </w:r>
          </w:p>
        </w:tc>
      </w:tr>
      <w:tr w:rsidR="00EA7F31" w14:paraId="58779955" w14:textId="77777777">
        <w:trPr>
          <w:jc w:val="center"/>
        </w:trPr>
        <w:tc>
          <w:tcPr>
            <w:tcW w:w="4968" w:type="dxa"/>
            <w:vAlign w:val="center"/>
          </w:tcPr>
          <w:p w14:paraId="1B35B12B" w14:textId="77777777" w:rsidR="00EA7F31" w:rsidRDefault="00000000">
            <w:r>
              <w:rPr>
                <w:sz w:val="18"/>
              </w:rPr>
              <w:t>mesh_processor.py</w:t>
            </w:r>
          </w:p>
        </w:tc>
        <w:tc>
          <w:tcPr>
            <w:tcW w:w="4968" w:type="dxa"/>
            <w:vAlign w:val="center"/>
          </w:tcPr>
          <w:p w14:paraId="75DA72EB" w14:textId="77777777" w:rsidR="00EA7F31" w:rsidRDefault="00000000">
            <w:r>
              <w:rPr>
                <w:sz w:val="18"/>
              </w:rPr>
              <w:t>Carga la malla, la simplifica y guarda el STL optimizado.</w:t>
            </w:r>
          </w:p>
        </w:tc>
      </w:tr>
      <w:tr w:rsidR="00EA7F31" w14:paraId="1A632F0F" w14:textId="77777777">
        <w:trPr>
          <w:jc w:val="center"/>
        </w:trPr>
        <w:tc>
          <w:tcPr>
            <w:tcW w:w="4968" w:type="dxa"/>
            <w:vAlign w:val="center"/>
          </w:tcPr>
          <w:p w14:paraId="7F42245F" w14:textId="77777777" w:rsidR="00EA7F31" w:rsidRDefault="00000000">
            <w:r>
              <w:rPr>
                <w:sz w:val="18"/>
              </w:rPr>
              <w:t>repair_processor.py</w:t>
            </w:r>
          </w:p>
        </w:tc>
        <w:tc>
          <w:tcPr>
            <w:tcW w:w="4968" w:type="dxa"/>
            <w:vAlign w:val="center"/>
          </w:tcPr>
          <w:p w14:paraId="277A5031" w14:textId="77777777" w:rsidR="00EA7F31" w:rsidRDefault="00000000">
            <w:r>
              <w:rPr>
                <w:sz w:val="18"/>
              </w:rPr>
              <w:t>Elimina defectos habituales y recopila estadísticas de reparación.</w:t>
            </w:r>
          </w:p>
        </w:tc>
      </w:tr>
      <w:tr w:rsidR="00EA7F31" w14:paraId="7DA3F184" w14:textId="77777777">
        <w:trPr>
          <w:jc w:val="center"/>
        </w:trPr>
        <w:tc>
          <w:tcPr>
            <w:tcW w:w="4968" w:type="dxa"/>
            <w:vAlign w:val="center"/>
          </w:tcPr>
          <w:p w14:paraId="6A112252" w14:textId="77777777" w:rsidR="00EA7F31" w:rsidRDefault="00000000">
            <w:r>
              <w:rPr>
                <w:sz w:val="18"/>
              </w:rPr>
              <w:t>watertight_processor.py</w:t>
            </w:r>
          </w:p>
        </w:tc>
        <w:tc>
          <w:tcPr>
            <w:tcW w:w="4968" w:type="dxa"/>
            <w:vAlign w:val="center"/>
          </w:tcPr>
          <w:p w14:paraId="2E5E95C2" w14:textId="77777777" w:rsidR="00EA7F31" w:rsidRDefault="00000000">
            <w:r>
              <w:rPr>
                <w:sz w:val="18"/>
              </w:rPr>
              <w:t>Intenta cerrar la geometría cuando la malla no es estanca.</w:t>
            </w:r>
          </w:p>
        </w:tc>
      </w:tr>
      <w:tr w:rsidR="00EA7F31" w14:paraId="72F66AD3" w14:textId="77777777">
        <w:trPr>
          <w:jc w:val="center"/>
        </w:trPr>
        <w:tc>
          <w:tcPr>
            <w:tcW w:w="4968" w:type="dxa"/>
            <w:vAlign w:val="center"/>
          </w:tcPr>
          <w:p w14:paraId="15753E15" w14:textId="77777777" w:rsidR="00EA7F31" w:rsidRDefault="00000000">
            <w:r>
              <w:rPr>
                <w:sz w:val="18"/>
              </w:rPr>
              <w:t>mass_processor.py</w:t>
            </w:r>
          </w:p>
        </w:tc>
        <w:tc>
          <w:tcPr>
            <w:tcW w:w="4968" w:type="dxa"/>
            <w:vAlign w:val="center"/>
          </w:tcPr>
          <w:p w14:paraId="4DDB591C" w14:textId="77777777" w:rsidR="00EA7F31" w:rsidRDefault="00000000">
            <w:r>
              <w:rPr>
                <w:sz w:val="18"/>
              </w:rPr>
              <w:t>Calcula volumen, masa, densidad equivalente, centro de masas e inercias.</w:t>
            </w:r>
          </w:p>
        </w:tc>
      </w:tr>
      <w:tr w:rsidR="00EA7F31" w14:paraId="5A50632A" w14:textId="77777777">
        <w:trPr>
          <w:jc w:val="center"/>
        </w:trPr>
        <w:tc>
          <w:tcPr>
            <w:tcW w:w="4968" w:type="dxa"/>
            <w:vAlign w:val="center"/>
          </w:tcPr>
          <w:p w14:paraId="726D10D1" w14:textId="77777777" w:rsidR="00EA7F31" w:rsidRDefault="00000000">
            <w:r>
              <w:rPr>
                <w:sz w:val="18"/>
              </w:rPr>
              <w:t>geometry_utils.py</w:t>
            </w:r>
          </w:p>
        </w:tc>
        <w:tc>
          <w:tcPr>
            <w:tcW w:w="4968" w:type="dxa"/>
            <w:vAlign w:val="center"/>
          </w:tcPr>
          <w:p w14:paraId="5D2B1EFB" w14:textId="77777777" w:rsidR="00EA7F31" w:rsidRDefault="00000000">
            <w:r>
              <w:rPr>
                <w:sz w:val="18"/>
              </w:rPr>
              <w:t>Centraliza conversiones y validaciones Open3D/Trimesh.</w:t>
            </w:r>
          </w:p>
        </w:tc>
      </w:tr>
      <w:tr w:rsidR="00EA7F31" w14:paraId="64CF6D58" w14:textId="77777777">
        <w:trPr>
          <w:jc w:val="center"/>
        </w:trPr>
        <w:tc>
          <w:tcPr>
            <w:tcW w:w="4968" w:type="dxa"/>
            <w:vAlign w:val="center"/>
          </w:tcPr>
          <w:p w14:paraId="58F9363F" w14:textId="77777777" w:rsidR="00EA7F31" w:rsidRDefault="00000000">
            <w:r>
              <w:rPr>
                <w:sz w:val="18"/>
              </w:rPr>
              <w:t>logger.py</w:t>
            </w:r>
          </w:p>
        </w:tc>
        <w:tc>
          <w:tcPr>
            <w:tcW w:w="4968" w:type="dxa"/>
            <w:vAlign w:val="center"/>
          </w:tcPr>
          <w:p w14:paraId="6BA2EF9E" w14:textId="77777777" w:rsidR="00EA7F31" w:rsidRDefault="00000000">
            <w:r>
              <w:rPr>
                <w:sz w:val="18"/>
              </w:rPr>
              <w:t>Genera informes por pieza y mensajes de ejecución.</w:t>
            </w:r>
          </w:p>
        </w:tc>
      </w:tr>
      <w:tr w:rsidR="00EA7F31" w14:paraId="2E915E48" w14:textId="77777777">
        <w:trPr>
          <w:jc w:val="center"/>
        </w:trPr>
        <w:tc>
          <w:tcPr>
            <w:tcW w:w="4968" w:type="dxa"/>
            <w:vAlign w:val="center"/>
          </w:tcPr>
          <w:p w14:paraId="04A2A702" w14:textId="77777777" w:rsidR="00EA7F31" w:rsidRDefault="00000000">
            <w:r>
              <w:rPr>
                <w:sz w:val="18"/>
              </w:rPr>
              <w:t>convex_hull_visualizer.py</w:t>
            </w:r>
          </w:p>
        </w:tc>
        <w:tc>
          <w:tcPr>
            <w:tcW w:w="4968" w:type="dxa"/>
            <w:vAlign w:val="center"/>
          </w:tcPr>
          <w:p w14:paraId="6EEDA9A0" w14:textId="77777777" w:rsidR="00EA7F31" w:rsidRDefault="00000000">
            <w:r>
              <w:rPr>
                <w:sz w:val="18"/>
              </w:rPr>
              <w:t>Genera exportaciones visuales opcionales del Convex Hull.</w:t>
            </w:r>
          </w:p>
        </w:tc>
      </w:tr>
    </w:tbl>
    <w:p w14:paraId="19DAAD13" w14:textId="77777777" w:rsidR="00EA7F31" w:rsidRDefault="00000000">
      <w:pPr>
        <w:pStyle w:val="Ttulo1"/>
      </w:pPr>
      <w:r>
        <w:lastRenderedPageBreak/>
        <w:t>7. Flujo de procesamiento</w:t>
      </w:r>
    </w:p>
    <w:p w14:paraId="752E7F3A" w14:textId="77777777" w:rsidR="00EA7F31" w:rsidRDefault="00000000">
      <w:r>
        <w:t>1. Descubrimiento de archivos STL.</w:t>
      </w:r>
    </w:p>
    <w:p w14:paraId="13D3BF4C" w14:textId="77777777" w:rsidR="00EA7F31" w:rsidRDefault="00000000">
      <w:r>
        <w:t>2. Creación de un proceso aislado para la pieza.</w:t>
      </w:r>
    </w:p>
    <w:p w14:paraId="3D5E7763" w14:textId="77777777" w:rsidR="00EA7F31" w:rsidRDefault="00000000">
      <w:r>
        <w:t>3. Carga de la geometría.</w:t>
      </w:r>
    </w:p>
    <w:p w14:paraId="6C16F451" w14:textId="77777777" w:rsidR="00EA7F31" w:rsidRDefault="00000000">
      <w:r>
        <w:t>4. Limpieza y reparación inicial.</w:t>
      </w:r>
    </w:p>
    <w:p w14:paraId="47A7C215" w14:textId="77777777" w:rsidR="00EA7F31" w:rsidRDefault="00000000">
      <w:r>
        <w:t>5. Intento de reparación watertight.</w:t>
      </w:r>
    </w:p>
    <w:p w14:paraId="09CD86CF" w14:textId="77777777" w:rsidR="00EA7F31" w:rsidRDefault="00000000">
      <w:r>
        <w:t>6. Conservación de la malla reparada para los cálculos físicos.</w:t>
      </w:r>
    </w:p>
    <w:p w14:paraId="2CB96B3F" w14:textId="77777777" w:rsidR="00EA7F31" w:rsidRDefault="00000000">
      <w:r>
        <w:t>7. Simplificación mediante Quadric Error Metric.</w:t>
      </w:r>
    </w:p>
    <w:p w14:paraId="605424A1" w14:textId="77777777" w:rsidR="00EA7F31" w:rsidRDefault="00000000">
      <w:r>
        <w:t>8. Validación y cálculo de estadísticas.</w:t>
      </w:r>
    </w:p>
    <w:p w14:paraId="170E1F0A" w14:textId="77777777" w:rsidR="00EA7F31" w:rsidRDefault="00000000">
      <w:r>
        <w:t>9. Cálculo principal sobre la malla reparada exacta siempre que sea posible, o mediante Convex Hull de respaldo.</w:t>
        <w:br/>
        <w:t>10. Si el cálculo exacto tiene éxito, cálculo adicional de propiedades mediante Convex Hull.</w:t>
        <w:br/>
        <w:t>11. Exportación del STL y PNG del Convex Hull para simulación/referencia cuando esté habilitada.</w:t>
      </w:r>
    </w:p>
    <w:p w14:paraId="13C9815A" w14:textId="77777777" w:rsidR="00EA7F31" w:rsidRDefault="00000000">
      <w:r>
        <w:t>10. Guardado del STL optimizado y del informe.</w:t>
      </w:r>
    </w:p>
    <w:p w14:paraId="34740E72" w14:textId="77777777" w:rsidR="00EA7F31" w:rsidRDefault="00000000">
      <w:r>
        <w:t>11. Actualización del resumen del lote.</w:t>
      </w:r>
    </w:p>
    <w:p w14:paraId="635B0075" w14:textId="77777777" w:rsidR="00EA7F31" w:rsidRDefault="00000000">
      <w:pPr>
        <w:pStyle w:val="Ttulo1"/>
      </w:pPr>
      <w:r>
        <w:t>8. Configuración</w:t>
      </w:r>
    </w:p>
    <w:p w14:paraId="352D6890" w14:textId="77777777" w:rsidR="00EA7F31" w:rsidRDefault="00000000">
      <w:r>
        <w:t>Los parámetros se modifican en src\config_API.py. Al ejecutar desde el .bat, la raíz del proyecto sigue siendo el directorio de trabajo, por lo que las rutas relativas no deben anteponerse con src.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A7F31" w14:paraId="152AE82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A1130E9" w14:textId="77777777" w:rsidR="00EA7F31" w:rsidRDefault="00000000">
            <w:r>
              <w:rPr>
                <w:b/>
                <w:sz w:val="18"/>
              </w:rPr>
              <w:t>Grupo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08E10E4" w14:textId="77777777" w:rsidR="00EA7F31" w:rsidRDefault="00000000">
            <w:r>
              <w:rPr>
                <w:b/>
                <w:sz w:val="18"/>
              </w:rPr>
              <w:t>Parámetros habituales</w:t>
            </w:r>
          </w:p>
        </w:tc>
      </w:tr>
      <w:tr w:rsidR="00EA7F31" w14:paraId="4AE1D98D" w14:textId="77777777">
        <w:trPr>
          <w:jc w:val="center"/>
        </w:trPr>
        <w:tc>
          <w:tcPr>
            <w:tcW w:w="4968" w:type="dxa"/>
            <w:vAlign w:val="center"/>
          </w:tcPr>
          <w:p w14:paraId="2A18D43F" w14:textId="77777777" w:rsidR="00EA7F31" w:rsidRDefault="00000000">
            <w:r>
              <w:rPr>
                <w:sz w:val="18"/>
              </w:rPr>
              <w:t>Directorios</w:t>
            </w:r>
          </w:p>
        </w:tc>
        <w:tc>
          <w:tcPr>
            <w:tcW w:w="4968" w:type="dxa"/>
            <w:vAlign w:val="center"/>
          </w:tcPr>
          <w:p w14:paraId="15933195" w14:textId="77777777" w:rsidR="00EA7F31" w:rsidRDefault="00000000">
            <w:r>
              <w:rPr>
                <w:sz w:val="18"/>
              </w:rPr>
              <w:t>INPUT_FOLDER, RESULTS_FOLDER y búsqueda recursiva.</w:t>
            </w:r>
          </w:p>
        </w:tc>
      </w:tr>
      <w:tr w:rsidR="00EA7F31" w14:paraId="141D2803" w14:textId="77777777">
        <w:trPr>
          <w:jc w:val="center"/>
        </w:trPr>
        <w:tc>
          <w:tcPr>
            <w:tcW w:w="4968" w:type="dxa"/>
            <w:vAlign w:val="center"/>
          </w:tcPr>
          <w:p w14:paraId="5563C772" w14:textId="77777777" w:rsidR="00EA7F31" w:rsidRDefault="00000000">
            <w:r>
              <w:rPr>
                <w:sz w:val="18"/>
              </w:rPr>
              <w:t>Simplificación</w:t>
            </w:r>
          </w:p>
        </w:tc>
        <w:tc>
          <w:tcPr>
            <w:tcW w:w="4968" w:type="dxa"/>
            <w:vAlign w:val="center"/>
          </w:tcPr>
          <w:p w14:paraId="6FE7365B" w14:textId="77777777" w:rsidR="00EA7F31" w:rsidRDefault="00000000">
            <w:r>
              <w:rPr>
                <w:sz w:val="18"/>
              </w:rPr>
              <w:t>porcentaje conservado o número objetivo de triángulos.</w:t>
            </w:r>
          </w:p>
        </w:tc>
      </w:tr>
      <w:tr w:rsidR="00EA7F31" w14:paraId="090C195D" w14:textId="77777777">
        <w:trPr>
          <w:jc w:val="center"/>
        </w:trPr>
        <w:tc>
          <w:tcPr>
            <w:tcW w:w="4968" w:type="dxa"/>
            <w:vAlign w:val="center"/>
          </w:tcPr>
          <w:p w14:paraId="3D94C4BF" w14:textId="77777777" w:rsidR="00EA7F31" w:rsidRDefault="00000000">
            <w:r>
              <w:rPr>
                <w:sz w:val="18"/>
              </w:rPr>
              <w:t>Ejecución</w:t>
            </w:r>
          </w:p>
        </w:tc>
        <w:tc>
          <w:tcPr>
            <w:tcW w:w="4968" w:type="dxa"/>
            <w:vAlign w:val="center"/>
          </w:tcPr>
          <w:p w14:paraId="0F4C9C12" w14:textId="77777777" w:rsidR="00EA7F31" w:rsidRDefault="00000000">
            <w:r>
              <w:rPr>
                <w:sz w:val="18"/>
              </w:rPr>
              <w:t>timeout por STL, sobrescritura y mensajes de progreso.</w:t>
            </w:r>
          </w:p>
        </w:tc>
      </w:tr>
      <w:tr w:rsidR="00EA7F31" w14:paraId="3DFF698D" w14:textId="77777777">
        <w:trPr>
          <w:jc w:val="center"/>
        </w:trPr>
        <w:tc>
          <w:tcPr>
            <w:tcW w:w="4968" w:type="dxa"/>
            <w:vAlign w:val="center"/>
          </w:tcPr>
          <w:p w14:paraId="3035A874" w14:textId="77777777" w:rsidR="00EA7F31" w:rsidRDefault="00000000">
            <w:r>
              <w:rPr>
                <w:sz w:val="18"/>
              </w:rPr>
              <w:t>Propiedades físicas</w:t>
            </w:r>
          </w:p>
        </w:tc>
        <w:tc>
          <w:tcPr>
            <w:tcW w:w="4968" w:type="dxa"/>
            <w:vAlign w:val="center"/>
          </w:tcPr>
          <w:p w14:paraId="158C2F4D" w14:textId="77777777" w:rsidR="00EA7F31" w:rsidRDefault="00000000">
            <w:r>
              <w:rPr>
                <w:sz w:val="18"/>
              </w:rPr>
              <w:t>unidad del STL y masa de referencia.</w:t>
            </w:r>
          </w:p>
        </w:tc>
      </w:tr>
      <w:tr w:rsidR="00EA7F31" w14:paraId="06A999C7" w14:textId="77777777">
        <w:trPr>
          <w:jc w:val="center"/>
        </w:trPr>
        <w:tc>
          <w:tcPr>
            <w:tcW w:w="4968" w:type="dxa"/>
            <w:vAlign w:val="center"/>
          </w:tcPr>
          <w:p w14:paraId="0A811221" w14:textId="77777777" w:rsidR="00EA7F31" w:rsidRDefault="00000000">
            <w:r>
              <w:rPr>
                <w:sz w:val="18"/>
              </w:rPr>
              <w:t>Convex Hull</w:t>
            </w:r>
          </w:p>
        </w:tc>
        <w:tc>
          <w:tcPr>
            <w:tcW w:w="4968" w:type="dxa"/>
            <w:vAlign w:val="center"/>
          </w:tcPr>
          <w:p>
            <w:r>
              <w:t>Comparación complementaria, método de respaldo y exportaciones STL/PNG.</w:t>
            </w:r>
          </w:p>
        </w:tc>
      </w:tr>
      <w:tr w:rsidR="00EA7F31" w14:paraId="2B05C739" w14:textId="77777777">
        <w:trPr>
          <w:jc w:val="center"/>
        </w:trPr>
        <w:tc>
          <w:tcPr>
            <w:tcW w:w="4968" w:type="dxa"/>
            <w:vAlign w:val="center"/>
          </w:tcPr>
          <w:p w14:paraId="337D1633" w14:textId="77777777" w:rsidR="00EA7F31" w:rsidRDefault="00000000">
            <w:r>
              <w:rPr>
                <w:sz w:val="18"/>
              </w:rPr>
              <w:t>Informes</w:t>
            </w:r>
          </w:p>
        </w:tc>
        <w:tc>
          <w:tcPr>
            <w:tcW w:w="4968" w:type="dxa"/>
            <w:vAlign w:val="center"/>
          </w:tcPr>
          <w:p w14:paraId="60C97120" w14:textId="77777777" w:rsidR="00EA7F31" w:rsidRDefault="00000000">
            <w:r>
              <w:rPr>
                <w:sz w:val="18"/>
              </w:rPr>
              <w:t>sufijo, estadísticas y medición de tiempos.</w:t>
            </w:r>
          </w:p>
        </w:tc>
      </w:tr>
    </w:tbl>
    <w:p w14:paraId="17B88D15" w14:textId="77777777" w:rsidR="00EA7F31" w:rsidRDefault="00000000">
      <w:pPr>
        <w:pStyle w:val="Ttulo1"/>
      </w:pPr>
      <w:r>
        <w:t>9. Propiedades físicas y Convex Hull</w:t>
      </w:r>
    </w:p>
    <w:p w14:paraId="1E091B06" w14:textId="77777777" w:rsidR="00EA7F31" w:rsidRDefault="00000000">
      <w:r>
        <w:t>Las propiedades físicas se calculan sobre la malla reparada previa a la simplificación. Si esta malla es estanca, los valores principales corresponden a la geometría reparada exacta. La versión 2.3.4 genera además un Convex Hull estanco, calcula en un apartado independiente su volumen, centro de masas, densidad y tensor de inercia, y exporta su STL y PNG para simulación o referencia cuando está habilitado. Si la malla reparada no puede cerrarse de forma fiable, el Convex Hull continúa siendo el método principal de respaldo. Los datos exactos y aproximados nunca se mezclan.</w:t>
      </w:r>
    </w:p>
    <w:p w14:paraId="5E5E7817" w14:textId="77777777" w:rsidR="00EA7F31" w:rsidRDefault="00000000">
      <w:pPr>
        <w:pStyle w:val="Listaconvietas"/>
      </w:pPr>
      <w:r>
        <w:t>Volumen.</w:t>
      </w:r>
    </w:p>
    <w:p w14:paraId="6931EC0F" w14:textId="77777777" w:rsidR="00EA7F31" w:rsidRDefault="00000000">
      <w:pPr>
        <w:pStyle w:val="Listaconvietas"/>
      </w:pPr>
      <w:r>
        <w:t>Masa a partir de la masa de referencia o densidad equivalente.</w:t>
      </w:r>
    </w:p>
    <w:p w14:paraId="3B39F642" w14:textId="77777777" w:rsidR="00EA7F31" w:rsidRDefault="00000000">
      <w:pPr>
        <w:pStyle w:val="Listaconvietas"/>
      </w:pPr>
      <w:r>
        <w:t>Centro de masas.</w:t>
      </w:r>
    </w:p>
    <w:p w14:paraId="39A910A7" w14:textId="77777777" w:rsidR="00EA7F31" w:rsidRDefault="00000000">
      <w:pPr>
        <w:pStyle w:val="Listaconvietas"/>
      </w:pPr>
      <w:r>
        <w:t>Tensor de inercia.</w:t>
      </w:r>
    </w:p>
    <w:p w14:paraId="25F0A5DE" w14:textId="77777777" w:rsidR="00EA7F31" w:rsidRDefault="00000000">
      <w:pPr>
        <w:pStyle w:val="Listaconvietas"/>
      </w:pPr>
      <w:r>
        <w:t>Estado de estanqueidad y método de cálculo utilizado.</w:t>
      </w:r>
    </w:p>
    <w:p w14:paraId="1C180F44" w14:textId="77777777" w:rsidR="00EA7F31" w:rsidRDefault="00000000">
      <w:pPr>
        <w:pStyle w:val="Ttulo1"/>
      </w:pPr>
      <w:r>
        <w:t>10. Resultados e informes</w:t>
      </w:r>
    </w:p>
    <w:p w14:paraId="620E6078" w14:textId="77777777" w:rsidR="00EA7F31" w:rsidRDefault="00000000">
      <w:pPr>
        <w:spacing w:before="60" w:after="120"/>
        <w:ind w:left="504" w:right="288"/>
      </w:pPr>
      <w:r>
        <w:rPr>
          <w:rFonts w:ascii="Consolas" w:eastAsia="Consolas" w:hAnsi="Consolas"/>
          <w:sz w:val="17"/>
        </w:rPr>
        <w:t>Results/</w:t>
      </w:r>
      <w:r>
        <w:rPr>
          <w:rFonts w:ascii="Consolas" w:eastAsia="Consolas" w:hAnsi="Consolas"/>
          <w:sz w:val="17"/>
        </w:rPr>
        <w:br/>
        <w:t>└── NombrePieza/</w:t>
      </w:r>
      <w:r>
        <w:rPr>
          <w:rFonts w:ascii="Consolas" w:eastAsia="Consolas" w:hAnsi="Consolas"/>
          <w:sz w:val="17"/>
        </w:rPr>
        <w:br/>
        <w:t xml:space="preserve">    ├── NombrePieza_Optimized.stl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├── NombrePieza Optimization Report.txt</w:t>
      </w:r>
      <w:r>
        <w:rPr>
          <w:rFonts w:ascii="Consolas" w:eastAsia="Consolas" w:hAnsi="Consolas"/>
          <w:sz w:val="17"/>
        </w:rPr>
        <w:br/>
        <w:t xml:space="preserve">    └── [archivos auxiliares opcionales]</w:t>
      </w:r>
    </w:p>
    <w:p w14:paraId="5C97C158" w14:textId="77777777" w:rsidR="00EA7F31" w:rsidRDefault="00000000">
      <w:r>
        <w:t>Cada informe recoge las etapas ejecutadas, estadísticas de geometría y reparación, propiedades físicas, avisos, errores, tiempos por pieza y estado final. El resumen de consola agrupa piezas procesadas, parciales, omitidas, agotadas por timeout y fallidas.</w:t>
      </w:r>
    </w:p>
    <w:p w14:paraId="44E1406F" w14:textId="77777777" w:rsidR="00EA7F31" w:rsidRDefault="00000000">
      <w:pPr>
        <w:pStyle w:val="Ttulo1"/>
      </w:pPr>
      <w:r>
        <w:t>11. Rendimiento</w:t>
      </w:r>
    </w:p>
    <w:p w14:paraId="1071B8A5" w14:textId="77777777" w:rsidR="00EA7F31" w:rsidRDefault="00000000">
      <w:r>
        <w:t>Mover los scripts a src no altera el coste de los algoritmos geométricos. Puede observarse una diferencia de unas centésimas en tareas muy cortas debido a la búsqueda de módulos, la creación de __pycache__, el antivirus, la caché del sistema y el arranque de procesos mediante multiprocessing. Para comparar versiones, ejecute varias veces el mismo lote, descarte la primera ejecución y compare la mediana.</w:t>
      </w:r>
    </w:p>
    <w:p w14:paraId="75C54F01" w14:textId="77777777" w:rsidR="00EA7F31" w:rsidRDefault="00000000">
      <w:pPr>
        <w:pStyle w:val="Ttulo1"/>
      </w:pPr>
      <w:r>
        <w:t>12. Resolución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7F31" w14:paraId="22A20863" w14:textId="77777777">
        <w:tc>
          <w:tcPr>
            <w:tcW w:w="4968" w:type="dxa"/>
            <w:shd w:val="clear" w:color="auto" w:fill="D9EAF7"/>
            <w:vAlign w:val="center"/>
          </w:tcPr>
          <w:p w14:paraId="2D74DAFE" w14:textId="77777777" w:rsidR="00EA7F31" w:rsidRDefault="00000000">
            <w:r>
              <w:rPr>
                <w:b/>
                <w:sz w:val="18"/>
              </w:rPr>
              <w:t>Problema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701FF0A" w14:textId="77777777" w:rsidR="00EA7F31" w:rsidRDefault="00000000">
            <w:r>
              <w:rPr>
                <w:b/>
                <w:sz w:val="18"/>
              </w:rPr>
              <w:t>Solución</w:t>
            </w:r>
          </w:p>
        </w:tc>
      </w:tr>
      <w:tr w:rsidR="00EA7F31" w14:paraId="3D4355FC" w14:textId="77777777">
        <w:tc>
          <w:tcPr>
            <w:tcW w:w="4968" w:type="dxa"/>
            <w:vAlign w:val="center"/>
          </w:tcPr>
          <w:p w14:paraId="3D288B37" w14:textId="77777777" w:rsidR="00EA7F31" w:rsidRDefault="00000000">
            <w:r>
              <w:rPr>
                <w:sz w:val="18"/>
              </w:rPr>
              <w:t>La ruta contiene tildes o caracteres especiales</w:t>
            </w:r>
          </w:p>
        </w:tc>
        <w:tc>
          <w:tcPr>
            <w:tcW w:w="4968" w:type="dxa"/>
            <w:vAlign w:val="center"/>
          </w:tcPr>
          <w:p w14:paraId="5771A13C" w14:textId="77777777" w:rsidR="00EA7F31" w:rsidRDefault="00000000">
            <w:r>
              <w:rPr>
                <w:sz w:val="18"/>
              </w:rPr>
              <w:t>Mueva el proyecto a C:\STL_Optimizer, D:\STL_Optimizer u otra ruta ASCII. No basta con renombrar una subcarpeta si la ruta sigue pasando por un usuario con caracteres especiales.</w:t>
            </w:r>
          </w:p>
        </w:tc>
      </w:tr>
      <w:tr w:rsidR="00EA7F31" w14:paraId="4453DE6F" w14:textId="77777777">
        <w:tc>
          <w:tcPr>
            <w:tcW w:w="4968" w:type="dxa"/>
            <w:vAlign w:val="center"/>
          </w:tcPr>
          <w:p w14:paraId="5B46808F" w14:textId="77777777" w:rsidR="00EA7F31" w:rsidRDefault="00000000">
            <w:r>
              <w:rPr>
                <w:sz w:val="18"/>
              </w:rPr>
              <w:t>No existe .venv</w:t>
            </w:r>
          </w:p>
        </w:tc>
        <w:tc>
          <w:tcPr>
            <w:tcW w:w="4968" w:type="dxa"/>
            <w:vAlign w:val="center"/>
          </w:tcPr>
          <w:p w14:paraId="3ABEC9E3" w14:textId="77777777" w:rsidR="00EA7F31" w:rsidRDefault="00000000">
            <w:r>
              <w:rPr>
                <w:sz w:val="18"/>
              </w:rPr>
              <w:t>Ejecute INSTALL_DEPENDENCIES.bat o cree el entorno manualmente en la raíz.</w:t>
            </w:r>
          </w:p>
        </w:tc>
      </w:tr>
      <w:tr w:rsidR="00EA7F31" w14:paraId="604F3EF1" w14:textId="77777777">
        <w:tc>
          <w:tcPr>
            <w:tcW w:w="4968" w:type="dxa"/>
            <w:vAlign w:val="center"/>
          </w:tcPr>
          <w:p w14:paraId="6089216A" w14:textId="77777777" w:rsidR="00EA7F31" w:rsidRDefault="00000000">
            <w:r>
              <w:rPr>
                <w:sz w:val="18"/>
              </w:rPr>
              <w:t>ModuleNotFoundError</w:t>
            </w:r>
          </w:p>
        </w:tc>
        <w:tc>
          <w:tcPr>
            <w:tcW w:w="4968" w:type="dxa"/>
            <w:vAlign w:val="center"/>
          </w:tcPr>
          <w:p w14:paraId="07D3B83A" w14:textId="77777777" w:rsidR="00EA7F31" w:rsidRDefault="00000000">
            <w:r>
              <w:rPr>
                <w:sz w:val="18"/>
              </w:rPr>
              <w:t>Instale requirements.txt utilizando el Python de .venv.</w:t>
            </w:r>
          </w:p>
        </w:tc>
      </w:tr>
      <w:tr w:rsidR="00EA7F31" w14:paraId="7FF4D0D2" w14:textId="77777777">
        <w:tc>
          <w:tcPr>
            <w:tcW w:w="4968" w:type="dxa"/>
            <w:vAlign w:val="center"/>
          </w:tcPr>
          <w:p w14:paraId="5B2E9464" w14:textId="77777777" w:rsidR="00EA7F31" w:rsidRDefault="00000000">
            <w:r>
              <w:rPr>
                <w:sz w:val="18"/>
              </w:rPr>
              <w:t>No se encuentran STL</w:t>
            </w:r>
          </w:p>
        </w:tc>
        <w:tc>
          <w:tcPr>
            <w:tcW w:w="4968" w:type="dxa"/>
            <w:vAlign w:val="center"/>
          </w:tcPr>
          <w:p w14:paraId="24FFAF4D" w14:textId="77777777" w:rsidR="00EA7F31" w:rsidRDefault="00000000">
            <w:r>
              <w:rPr>
                <w:sz w:val="18"/>
              </w:rPr>
              <w:t>Compruebe Optimizable Mesh y la opción de búsqueda recursiva.</w:t>
            </w:r>
          </w:p>
        </w:tc>
      </w:tr>
      <w:tr w:rsidR="00EA7F31" w14:paraId="5C1896CE" w14:textId="77777777">
        <w:tc>
          <w:tcPr>
            <w:tcW w:w="4968" w:type="dxa"/>
            <w:vAlign w:val="center"/>
          </w:tcPr>
          <w:p w14:paraId="6DFBFCCD" w14:textId="77777777" w:rsidR="00EA7F31" w:rsidRDefault="00000000">
            <w:r>
              <w:rPr>
                <w:sz w:val="18"/>
              </w:rPr>
              <w:t>Timeout</w:t>
            </w:r>
          </w:p>
        </w:tc>
        <w:tc>
          <w:tcPr>
            <w:tcW w:w="4968" w:type="dxa"/>
            <w:vAlign w:val="center"/>
          </w:tcPr>
          <w:p w14:paraId="771E2FB1" w14:textId="77777777" w:rsidR="00EA7F31" w:rsidRDefault="00000000">
            <w:r>
              <w:rPr>
                <w:sz w:val="18"/>
              </w:rPr>
              <w:t>Aumente el límite o inspeccione la complejidad y calidad de la pieza.</w:t>
            </w:r>
          </w:p>
        </w:tc>
      </w:tr>
      <w:tr w:rsidR="00EA7F31" w14:paraId="637325B5" w14:textId="77777777">
        <w:tc>
          <w:tcPr>
            <w:tcW w:w="4968" w:type="dxa"/>
            <w:vAlign w:val="center"/>
          </w:tcPr>
          <w:p w14:paraId="365E4044" w14:textId="77777777" w:rsidR="00EA7F31" w:rsidRDefault="00000000">
            <w:r>
              <w:rPr>
                <w:sz w:val="18"/>
              </w:rPr>
              <w:t>Propiedades aproximadas</w:t>
            </w:r>
          </w:p>
        </w:tc>
        <w:tc>
          <w:tcPr>
            <w:tcW w:w="4968" w:type="dxa"/>
            <w:vAlign w:val="center"/>
          </w:tcPr>
          <w:p w14:paraId="58D44BF7" w14:textId="77777777" w:rsidR="00EA7F31" w:rsidRDefault="00000000">
            <w:r>
              <w:rPr>
                <w:sz w:val="18"/>
              </w:rPr>
              <w:t>La malla reparada no pudo cerrarse y se utilizó el Convex Hull.</w:t>
            </w:r>
          </w:p>
        </w:tc>
      </w:tr>
      <w:tr w:rsidR="00EA7F31" w14:paraId="2C731331" w14:textId="77777777">
        <w:tc>
          <w:tcPr>
            <w:tcW w:w="4968" w:type="dxa"/>
            <w:vAlign w:val="center"/>
          </w:tcPr>
          <w:p w14:paraId="537A8EEF" w14:textId="77777777" w:rsidR="00EA7F31" w:rsidRDefault="00000000">
            <w:r>
              <w:rPr>
                <w:sz w:val="18"/>
              </w:rPr>
              <w:t>No aparece el resultado</w:t>
            </w:r>
          </w:p>
        </w:tc>
        <w:tc>
          <w:tcPr>
            <w:tcW w:w="4968" w:type="dxa"/>
            <w:vAlign w:val="center"/>
          </w:tcPr>
          <w:p w14:paraId="1FCA3C2B" w14:textId="77777777" w:rsidR="00EA7F31" w:rsidRDefault="00000000">
            <w:r>
              <w:rPr>
                <w:sz w:val="18"/>
              </w:rPr>
              <w:t>Revise permisos, sobrescritura, rutas y el informe individual.</w:t>
            </w:r>
          </w:p>
        </w:tc>
      </w:tr>
      <w:tr w:rsidR="00EA7F31" w14:paraId="41050559" w14:textId="77777777">
        <w:tc>
          <w:tcPr>
            <w:tcW w:w="4968" w:type="dxa"/>
            <w:vAlign w:val="center"/>
          </w:tcPr>
          <w:p w14:paraId="55B402E9" w14:textId="77777777" w:rsidR="00EA7F31" w:rsidRDefault="00000000">
            <w:r>
              <w:rPr>
                <w:sz w:val="18"/>
              </w:rPr>
              <w:t>__pycache__ ausente</w:t>
            </w:r>
          </w:p>
        </w:tc>
        <w:tc>
          <w:tcPr>
            <w:tcW w:w="4968" w:type="dxa"/>
            <w:vAlign w:val="center"/>
          </w:tcPr>
          <w:p w14:paraId="75E082C0" w14:textId="77777777" w:rsidR="00EA7F31" w:rsidRDefault="00000000">
            <w:r>
              <w:rPr>
                <w:sz w:val="18"/>
              </w:rPr>
              <w:t>Es normal; Python la crea automáticamente y no debe distribuirse.</w:t>
            </w:r>
          </w:p>
        </w:tc>
      </w:tr>
    </w:tbl>
    <w:p w14:paraId="78AAFC13" w14:textId="77777777" w:rsidR="00EA7F31" w:rsidRDefault="00000000">
      <w:pPr>
        <w:pStyle w:val="Ttulo1"/>
      </w:pPr>
      <w:r>
        <w:t>13. Mantenimiento y distribución</w:t>
      </w:r>
    </w:p>
    <w:p w14:paraId="52954F73" w14:textId="77777777" w:rsidR="00EA7F31" w:rsidRDefault="00000000">
      <w:pPr>
        <w:pStyle w:val="Listaconvietas"/>
      </w:pPr>
      <w:r>
        <w:t>Conserve requirements.txt para poder reconstruir el entorno.</w:t>
      </w:r>
    </w:p>
    <w:p w14:paraId="4515D401" w14:textId="77777777" w:rsidR="00EA7F31" w:rsidRDefault="00000000">
      <w:pPr>
        <w:pStyle w:val="Listaconvietas"/>
      </w:pPr>
      <w:r>
        <w:t>No incluya __pycache__ ni archivos .pyc.</w:t>
      </w:r>
    </w:p>
    <w:p w14:paraId="71731369" w14:textId="77777777" w:rsidR="00EA7F31" w:rsidRDefault="00000000">
      <w:pPr>
        <w:pStyle w:val="Listaconvietas"/>
      </w:pPr>
      <w:r>
        <w:t>La carpeta .venv puede omitirse en una distribución limpia; el usuario podrá regenerarla.</w:t>
      </w:r>
    </w:p>
    <w:p w14:paraId="66BC964F" w14:textId="77777777" w:rsidR="00EA7F31" w:rsidRDefault="00000000">
      <w:pPr>
        <w:pStyle w:val="Listaconvietas"/>
      </w:pPr>
      <w:r>
        <w:t>Mantenga los .bat, requirements.txt, README.md, Optimizable Mesh y Results en la raíz.</w:t>
      </w:r>
    </w:p>
    <w:p w14:paraId="6BDF3594" w14:textId="77777777" w:rsidR="00EA7F31" w:rsidRDefault="00000000">
      <w:pPr>
        <w:pStyle w:val="Listaconvietas"/>
      </w:pPr>
      <w:r>
        <w:t>Mantenga todos los scripts .py dentro de src.</w:t>
      </w:r>
    </w:p>
    <w:p w14:paraId="6D1769A5" w14:textId="77777777" w:rsidR="00EA7F31" w:rsidRDefault="00000000">
      <w:pPr>
        <w:pStyle w:val="Listaconvietas"/>
      </w:pPr>
      <w:r>
        <w:t>Pruebe cualquier cambio con un lote de regresión formado por STL válidos, abiertos, dañados y complejos.</w:t>
      </w:r>
    </w:p>
    <w:p w14:paraId="363CDAF3" w14:textId="77777777" w:rsidR="00EA7F31" w:rsidRDefault="00000000">
      <w:pPr>
        <w:pStyle w:val="Ttulo1"/>
      </w:pPr>
      <w:r>
        <w:t>14. Historial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7F31" w14:paraId="50C65DDC" w14:textId="77777777">
        <w:tc>
          <w:tcPr>
            <w:tcW w:w="4968" w:type="dxa"/>
            <w:shd w:val="clear" w:color="auto" w:fill="D9EAF7"/>
            <w:vAlign w:val="center"/>
          </w:tcPr>
          <w:p w14:paraId="57A8676E" w14:textId="77777777" w:rsidR="00EA7F31" w:rsidRDefault="00000000">
            <w:r>
              <w:rPr>
                <w:b/>
                <w:sz w:val="18"/>
              </w:rPr>
              <w:t>Versión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294C7EA" w14:textId="77777777" w:rsidR="00EA7F31" w:rsidRDefault="00000000">
            <w:r>
              <w:rPr>
                <w:b/>
                <w:sz w:val="18"/>
              </w:rPr>
              <w:t>Descripción</w:t>
            </w:r>
          </w:p>
        </w:tc>
      </w:tr>
      <w:tr w:rsidR="00EA7F31" w14:paraId="216E8702" w14:textId="77777777">
        <w:tc>
          <w:tcPr>
            <w:tcW w:w="4968" w:type="dxa"/>
            <w:vAlign w:val="center"/>
          </w:tcPr>
          <w:p w14:paraId="650B9284" w14:textId="77777777" w:rsidR="00EA7F31" w:rsidRDefault="00000000">
            <w:r>
              <w:rPr>
                <w:sz w:val="18"/>
              </w:rPr>
              <w:t>2.3</w:t>
            </w:r>
          </w:p>
        </w:tc>
        <w:tc>
          <w:tcPr>
            <w:tcW w:w="4968" w:type="dxa"/>
            <w:vAlign w:val="center"/>
          </w:tcPr>
          <w:p w14:paraId="0800CABE" w14:textId="77777777" w:rsidR="00EA7F31" w:rsidRDefault="00000000">
            <w:r>
              <w:rPr>
                <w:sz w:val="18"/>
              </w:rPr>
              <w:t>Arquitectura estable, propiedades sobre la malla reparada y Convex Hull de respaldo.</w:t>
            </w:r>
          </w:p>
        </w:tc>
      </w:tr>
      <w:tr w:rsidR="00EA7F31" w14:paraId="065AAFD4" w14:textId="77777777">
        <w:tc>
          <w:tcPr>
            <w:tcW w:w="4968" w:type="dxa"/>
            <w:vAlign w:val="center"/>
          </w:tcPr>
          <w:p w14:paraId="283E231B" w14:textId="77777777" w:rsidR="00EA7F31" w:rsidRDefault="00000000">
            <w:r>
              <w:rPr>
                <w:sz w:val="18"/>
              </w:rPr>
              <w:t>2.3.2</w:t>
            </w:r>
          </w:p>
        </w:tc>
        <w:tc>
          <w:tcPr>
            <w:tcW w:w="4968" w:type="dxa"/>
            <w:vAlign w:val="center"/>
          </w:tcPr>
          <w:p w14:paraId="72D5924E" w14:textId="77777777" w:rsidR="00EA7F31" w:rsidRDefault="00000000">
            <w:r>
              <w:rPr>
                <w:sz w:val="18"/>
              </w:rPr>
              <w:t>Optimización interna, medición de tiempos y mejoras de robustez sin cambios funcionales.</w:t>
            </w:r>
          </w:p>
        </w:tc>
      </w:tr>
      <w:tr w:rsidR="00EA7F31" w14:paraId="37CBE34D" w14:textId="77777777">
        <w:tc>
          <w:tcPr>
            <w:tcW w:w="4968" w:type="dxa"/>
            <w:vAlign w:val="center"/>
          </w:tcPr>
          <w:p>
            <w:r>
              <w:t>2.3.3</w:t>
            </w:r>
          </w:p>
        </w:tc>
        <w:tc>
          <w:tcPr>
            <w:tcW w:w="4968" w:type="dxa"/>
            <w:vAlign w:val="center"/>
          </w:tcPr>
          <w:p>
            <w:r>
              <w:t>Reorganización del código dentro de src, actualización de lanzadores, instalación y documentación; comportamiento funcional conservado.</w:t>
            </w:r>
          </w:p>
        </w:tc>
      </w:tr>
      <w:tr>
        <w:tc>
          <w:tcPr>
            <w:tcW w:type="dxa" w:w="4968"/>
          </w:tcPr>
          <w:p>
            <w:r>
              <w:t>2.3.4</w:t>
            </w:r>
          </w:p>
        </w:tc>
        <w:tc>
          <w:tcPr>
            <w:tcW w:type="dxa" w:w="4968"/>
          </w:tcPr>
          <w:p>
            <w:r>
              <w:t>Propiedades físicas complementarias mediante Convex Hull en los casos exactos; generación de STL/PNG para simulación/referencia; apartados del informe claramente separados.</w:t>
            </w:r>
          </w:p>
        </w:tc>
      </w:tr>
    </w:tbl>
    <w:p w14:paraId="23DBD199" w14:textId="77777777" w:rsidR="00EA7F31" w:rsidRDefault="00EA7F31"/>
    <w:p w14:paraId="43049F24" w14:textId="77777777" w:rsidR="00EA7F31" w:rsidRDefault="00000000">
      <w:r>
        <w:t>STL Optimizer prioriza la estabilidad, la reproducibilidad y la trazabilidad de los resultados. La versión 2.3.4 mantiene la arquitectura reorganizada y amplía el flujo validado con propiedades claramente separadas de la malla reparada exacta y del Convex Hull complementario, además de sus artefactos para simulación.</w:t>
      </w:r>
    </w:p>
    <w:sectPr w:rsidR="00EA7F31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DEE42" w14:textId="77777777" w:rsidR="009B0FC6" w:rsidRDefault="009B0FC6">
      <w:pPr>
        <w:spacing w:after="0" w:line="240" w:lineRule="auto"/>
      </w:pPr>
      <w:r>
        <w:separator/>
      </w:r>
    </w:p>
  </w:endnote>
  <w:endnote w:type="continuationSeparator" w:id="0">
    <w:p w14:paraId="621798D7" w14:textId="77777777" w:rsidR="009B0FC6" w:rsidRDefault="009B0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FFFE" w14:textId="77777777" w:rsidR="00EA7F31" w:rsidRDefault="00000000">
    <w:pPr>
      <w:pStyle w:val="Piedepgina"/>
      <w:jc w:val="center"/>
    </w:pPr>
    <w:r>
      <w:rPr>
        <w:sz w:val="16"/>
      </w:rPr>
      <w:t>José María Beltrán Díaz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EFE2" w14:textId="77777777" w:rsidR="009B0FC6" w:rsidRDefault="009B0FC6">
      <w:pPr>
        <w:spacing w:after="0" w:line="240" w:lineRule="auto"/>
      </w:pPr>
      <w:r>
        <w:separator/>
      </w:r>
    </w:p>
  </w:footnote>
  <w:footnote w:type="continuationSeparator" w:id="0">
    <w:p w14:paraId="7F70C48C" w14:textId="77777777" w:rsidR="009B0FC6" w:rsidRDefault="009B0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544B" w14:textId="77777777" w:rsidR="00EA7F31" w:rsidRDefault="00000000">
    <w:pPr>
      <w:pStyle w:val="Encabezado"/>
      <w:jc w:val="right"/>
    </w:pPr>
    <w:r>
      <w:rPr>
        <w:sz w:val="16"/>
      </w:rPr>
      <w:t>STL Optimizer v2.3.3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8359">
    <w:abstractNumId w:val="8"/>
  </w:num>
  <w:num w:numId="2" w16cid:durableId="777065112">
    <w:abstractNumId w:val="6"/>
  </w:num>
  <w:num w:numId="3" w16cid:durableId="1720475157">
    <w:abstractNumId w:val="5"/>
  </w:num>
  <w:num w:numId="4" w16cid:durableId="595669471">
    <w:abstractNumId w:val="4"/>
  </w:num>
  <w:num w:numId="5" w16cid:durableId="1864393277">
    <w:abstractNumId w:val="7"/>
  </w:num>
  <w:num w:numId="6" w16cid:durableId="125508911">
    <w:abstractNumId w:val="3"/>
  </w:num>
  <w:num w:numId="7" w16cid:durableId="1606225539">
    <w:abstractNumId w:val="2"/>
  </w:num>
  <w:num w:numId="8" w16cid:durableId="1372149100">
    <w:abstractNumId w:val="1"/>
  </w:num>
  <w:num w:numId="9" w16cid:durableId="79760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D2D"/>
    <w:rsid w:val="009B0FC6"/>
    <w:rsid w:val="00AA1D8D"/>
    <w:rsid w:val="00B47730"/>
    <w:rsid w:val="00CB0664"/>
    <w:rsid w:val="00D163A0"/>
    <w:rsid w:val="00EA7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BF55F"/>
  <w14:defaultImageDpi w14:val="300"/>
  <w15:docId w15:val="{E00F6D8F-4B76-45FE-BE14-3C21D33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1473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María Beltrán Díaz</cp:lastModifiedBy>
  <cp:revision>2</cp:revision>
  <dcterms:created xsi:type="dcterms:W3CDTF">2013-12-23T23:15:00Z</dcterms:created>
  <dcterms:modified xsi:type="dcterms:W3CDTF">2026-07-21T06:33:00Z</dcterms:modified>
  <cp:category/>
</cp:coreProperties>
</file>