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368A8" w14:textId="77777777" w:rsidR="00D01B3F" w:rsidRPr="00E943ED" w:rsidRDefault="00D01B3F" w:rsidP="00D01B3F">
      <w:pPr>
        <w:jc w:val="center"/>
        <w:rPr>
          <w:rFonts w:ascii="Times New Roman" w:hAnsi="Times New Roman" w:cs="Times New Roman"/>
          <w:b/>
          <w:bCs/>
          <w:color w:val="FF0000"/>
          <w:sz w:val="36"/>
          <w:szCs w:val="36"/>
          <w:lang w:val="es-MX"/>
        </w:rPr>
      </w:pPr>
      <w:r w:rsidRPr="00E943ED">
        <w:rPr>
          <w:rFonts w:ascii="Times New Roman" w:hAnsi="Times New Roman" w:cs="Times New Roman"/>
          <w:b/>
          <w:bCs/>
          <w:color w:val="FF0000"/>
          <w:sz w:val="36"/>
          <w:szCs w:val="36"/>
          <w:lang w:val="es-MX"/>
        </w:rPr>
        <w:t>Descripción de variables</w:t>
      </w:r>
    </w:p>
    <w:p w14:paraId="44F2A19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Variables biológicas</w:t>
      </w:r>
    </w:p>
    <w:p w14:paraId="2B2EE0CC"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Las variables biológicas consisten en las abundancias estimadas para cada especie en cada una de las parcelas, estas abundancias se habrían estimado utilizando la escala ordinal de</w:t>
      </w:r>
      <w:r w:rsidRPr="00E943ED">
        <w:rPr>
          <w:rFonts w:ascii="Times New Roman" w:hAnsi="Times New Roman" w:cs="Times New Roman"/>
          <w:b/>
          <w:bCs/>
          <w:sz w:val="24"/>
          <w:szCs w:val="24"/>
        </w:rPr>
        <w:t> Braun-</w:t>
      </w:r>
      <w:proofErr w:type="spellStart"/>
      <w:r w:rsidRPr="00E943ED">
        <w:rPr>
          <w:rFonts w:ascii="Times New Roman" w:hAnsi="Times New Roman" w:cs="Times New Roman"/>
          <w:b/>
          <w:bCs/>
          <w:sz w:val="24"/>
          <w:szCs w:val="24"/>
        </w:rPr>
        <w:t>Blanquette</w:t>
      </w:r>
      <w:proofErr w:type="spellEnd"/>
      <w:r w:rsidRPr="00E943ED">
        <w:rPr>
          <w:rFonts w:ascii="Times New Roman" w:hAnsi="Times New Roman" w:cs="Times New Roman"/>
          <w:b/>
          <w:bCs/>
          <w:sz w:val="24"/>
          <w:szCs w:val="24"/>
        </w:rPr>
        <w:t xml:space="preserve"> </w:t>
      </w:r>
      <w:r w:rsidRPr="00E943ED">
        <w:rPr>
          <w:rFonts w:ascii="Times New Roman" w:hAnsi="Times New Roman" w:cs="Times New Roman"/>
          <w:b/>
          <w:bCs/>
          <w:sz w:val="24"/>
          <w:szCs w:val="24"/>
          <w:lang w:val="es-MX"/>
        </w:rPr>
        <w:t>con 9 grados, y transformándolo en escala porcentual.</w:t>
      </w:r>
    </w:p>
    <w:p w14:paraId="4072C701"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Variables ambientales</w:t>
      </w:r>
    </w:p>
    <w:p w14:paraId="0E49437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PLOT y TRANSECT</w:t>
      </w:r>
    </w:p>
    <w:p w14:paraId="2BAEC8E2"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La variable “</w:t>
      </w:r>
      <w:proofErr w:type="spellStart"/>
      <w:r w:rsidRPr="00E943ED">
        <w:rPr>
          <w:rFonts w:ascii="Times New Roman" w:hAnsi="Times New Roman" w:cs="Times New Roman"/>
          <w:b/>
          <w:bCs/>
          <w:sz w:val="24"/>
          <w:szCs w:val="24"/>
          <w:lang w:val="es-MX"/>
        </w:rPr>
        <w:t>plot</w:t>
      </w:r>
      <w:proofErr w:type="spellEnd"/>
      <w:r w:rsidRPr="00E943ED">
        <w:rPr>
          <w:rFonts w:ascii="Times New Roman" w:hAnsi="Times New Roman" w:cs="Times New Roman"/>
          <w:b/>
          <w:bCs/>
          <w:sz w:val="24"/>
          <w:szCs w:val="24"/>
          <w:lang w:val="es-MX"/>
        </w:rPr>
        <w:t xml:space="preserve">” sería la parcela correspondiente al muestreo y “TRANSECT” sería al transecto al que pertenece la parcela muestreada. </w:t>
      </w:r>
    </w:p>
    <w:p w14:paraId="6B5D61F6" w14:textId="77777777" w:rsidR="00D01B3F" w:rsidRDefault="00D01B3F" w:rsidP="00D01B3F">
      <w:pPr>
        <w:jc w:val="both"/>
        <w:rPr>
          <w:rFonts w:ascii="Times New Roman" w:hAnsi="Times New Roman" w:cs="Times New Roman"/>
          <w:b/>
          <w:bCs/>
          <w:color w:val="156082" w:themeColor="accent1"/>
          <w:sz w:val="24"/>
          <w:szCs w:val="24"/>
          <w:lang w:val="es-MX"/>
        </w:rPr>
      </w:pPr>
    </w:p>
    <w:p w14:paraId="78840EBA" w14:textId="77777777" w:rsidR="00D01B3F" w:rsidRPr="0043162C" w:rsidRDefault="00D01B3F" w:rsidP="00D01B3F">
      <w:pPr>
        <w:jc w:val="center"/>
        <w:rPr>
          <w:rFonts w:ascii="Times New Roman" w:hAnsi="Times New Roman" w:cs="Times New Roman"/>
          <w:b/>
          <w:bCs/>
          <w:color w:val="77206D" w:themeColor="accent5" w:themeShade="BF"/>
          <w:sz w:val="24"/>
          <w:szCs w:val="24"/>
          <w:lang w:val="es-MX"/>
        </w:rPr>
      </w:pPr>
      <w:r w:rsidRPr="0043162C">
        <w:rPr>
          <w:rFonts w:ascii="Times New Roman" w:hAnsi="Times New Roman" w:cs="Times New Roman"/>
          <w:b/>
          <w:bCs/>
          <w:color w:val="77206D" w:themeColor="accent5" w:themeShade="BF"/>
          <w:sz w:val="24"/>
          <w:szCs w:val="24"/>
          <w:lang w:val="es-MX"/>
        </w:rPr>
        <w:t>Variables de topografía</w:t>
      </w:r>
    </w:p>
    <w:p w14:paraId="7D35F937"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color w:val="156082" w:themeColor="accent1"/>
          <w:sz w:val="24"/>
          <w:szCs w:val="24"/>
          <w:lang w:val="es-MX"/>
        </w:rPr>
        <w:t>ELEVATION</w:t>
      </w:r>
    </w:p>
    <w:p w14:paraId="1AA6B8BB"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“ELEVATION” serían los datos de elevación sobre el nivel del mar.</w:t>
      </w:r>
    </w:p>
    <w:p w14:paraId="09099A41"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SLOPE</w:t>
      </w:r>
    </w:p>
    <w:p w14:paraId="506F6B8E"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hAnsi="Times New Roman" w:cs="Times New Roman"/>
          <w:b/>
          <w:bCs/>
          <w:sz w:val="24"/>
          <w:szCs w:val="24"/>
          <w:lang w:val="es-MX"/>
        </w:rPr>
        <w:t>La variable “</w:t>
      </w:r>
      <w:r w:rsidRPr="00E943ED">
        <w:rPr>
          <w:rFonts w:ascii="Times New Roman" w:eastAsia="Times New Roman" w:hAnsi="Times New Roman" w:cs="Times New Roman"/>
          <w:b/>
          <w:bCs/>
          <w:color w:val="000000"/>
          <w:kern w:val="0"/>
          <w:sz w:val="24"/>
          <w:szCs w:val="24"/>
          <w:lang w:eastAsia="es-CO"/>
          <w14:ligatures w14:val="none"/>
        </w:rPr>
        <w:t xml:space="preserve">SLOPE” tiene los valores del grado de inclinación de las parcelas, por lo tanto, esta puede presentar valores desde 0 hasta 90. </w:t>
      </w:r>
    </w:p>
    <w:p w14:paraId="5D7E0C69"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ASPSW y ASPSSW</w:t>
      </w:r>
    </w:p>
    <w:p w14:paraId="47AF1294"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La variable ASPSW </w:t>
      </w:r>
      <w:r w:rsidRPr="00E943ED">
        <w:rPr>
          <w:rFonts w:ascii="Times New Roman" w:hAnsi="Times New Roman" w:cs="Times New Roman"/>
          <w:b/>
          <w:bCs/>
          <w:sz w:val="24"/>
          <w:szCs w:val="24"/>
          <w:lang w:val="es-MX"/>
        </w:rPr>
        <w:t xml:space="preserve">y </w:t>
      </w:r>
      <w:r w:rsidRPr="00E943ED">
        <w:rPr>
          <w:rFonts w:ascii="Times New Roman" w:eastAsia="Times New Roman" w:hAnsi="Times New Roman" w:cs="Times New Roman"/>
          <w:b/>
          <w:bCs/>
          <w:color w:val="000000"/>
          <w:kern w:val="0"/>
          <w:sz w:val="24"/>
          <w:szCs w:val="24"/>
          <w:lang w:eastAsia="es-CO"/>
          <w14:ligatures w14:val="none"/>
        </w:rPr>
        <w:t xml:space="preserve">ASPSSW son variables con valores de la orientación de la parcela, al ser de escala circular se mide la desviación con respecto a una dirección de referencia siendo 22.5° para APSSW, y 45° para ASPSW. </w:t>
      </w:r>
    </w:p>
    <w:p w14:paraId="226889F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 xml:space="preserve">XERSW </w:t>
      </w:r>
      <w:proofErr w:type="gramStart"/>
      <w:r w:rsidRPr="00E943ED">
        <w:rPr>
          <w:rFonts w:ascii="Times New Roman" w:eastAsia="Times New Roman" w:hAnsi="Times New Roman" w:cs="Times New Roman"/>
          <w:b/>
          <w:bCs/>
          <w:color w:val="156082" w:themeColor="accent1"/>
          <w:kern w:val="0"/>
          <w:sz w:val="24"/>
          <w:szCs w:val="24"/>
          <w:lang w:eastAsia="es-CO"/>
          <w14:ligatures w14:val="none"/>
        </w:rPr>
        <w:t>y  XERSSW</w:t>
      </w:r>
      <w:proofErr w:type="gramEnd"/>
    </w:p>
    <w:p w14:paraId="1F81862D"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 La variable “XERSW” y “XERSSW” corresponden a índices de carga calorífica calculados partir de la pendiente de la parcela, la primera corresponde al índice calculado con la orientación de la parcela para el ángulo de referencia de 45°, mientras que XERSSW con la orientación para el ángulo de referencia de 22.5. </w:t>
      </w:r>
    </w:p>
    <w:p w14:paraId="47051DBA"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SURFSL y SURFIS</w:t>
      </w:r>
    </w:p>
    <w:p w14:paraId="2A5236F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Los valores de la “SURFSL” representan la forma del relieve en dirección hacia la pendiente mientras que los de “SURFIS” sería la forma del  relieve pero teniendo en cuenta isohipsas, que básicamente sería una línea entre dos puntos que se encuentran a una misma elevación, siendo esta línea la que define la dirección a la que se describe la forma, de manera que ambas variables pueden tener solo tres valores numéricos posibles para cada unidad de muestreo que correspondan a categorías de forma, por lo que esta sería una variable categórica transformada a numérica:</w:t>
      </w:r>
    </w:p>
    <w:p w14:paraId="2F12BB9B"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lastRenderedPageBreak/>
        <w:t>1: Convexa</w:t>
      </w:r>
    </w:p>
    <w:p w14:paraId="7CB3ED0A"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0: Plana</w:t>
      </w:r>
    </w:p>
    <w:p w14:paraId="1D99A0A1"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-1: Cóncava </w:t>
      </w:r>
    </w:p>
    <w:p w14:paraId="29B40E0A" w14:textId="77777777" w:rsidR="00D01B3F" w:rsidRPr="00ED47B1" w:rsidRDefault="00D01B3F" w:rsidP="00D01B3F">
      <w:pPr>
        <w:jc w:val="center"/>
        <w:rPr>
          <w:rFonts w:ascii="Times New Roman" w:eastAsia="Times New Roman" w:hAnsi="Times New Roman" w:cs="Times New Roman"/>
          <w:b/>
          <w:bCs/>
          <w:color w:val="E97132" w:themeColor="accent2"/>
          <w:kern w:val="0"/>
          <w:sz w:val="24"/>
          <w:szCs w:val="24"/>
          <w:lang w:eastAsia="es-CO"/>
          <w14:ligatures w14:val="none"/>
        </w:rPr>
      </w:pPr>
      <w:r>
        <w:rPr>
          <w:rFonts w:ascii="Times New Roman" w:eastAsia="Times New Roman" w:hAnsi="Times New Roman" w:cs="Times New Roman"/>
          <w:b/>
          <w:bCs/>
          <w:color w:val="E97132" w:themeColor="accent2"/>
          <w:kern w:val="0"/>
          <w:sz w:val="24"/>
          <w:szCs w:val="24"/>
          <w:lang w:eastAsia="es-CO"/>
          <w14:ligatures w14:val="none"/>
        </w:rPr>
        <w:t>Condiciones del suelo</w:t>
      </w:r>
    </w:p>
    <w:p w14:paraId="7B8B6F65"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LITHIC</w:t>
      </w:r>
    </w:p>
    <w:p w14:paraId="2F3D66C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la condición del suelo que es poco profundo y se encuentra a inmediaciones de afloramientos rocoso, siendo importante porque sabe esta condición puede hacer que existan valores subestimados de profundidad del suelo cuando se mide con una barrena. “LITHIC” es una variable binaria siendo los 0 “no” y los 1 “sí”.</w:t>
      </w:r>
    </w:p>
    <w:p w14:paraId="619BFE0F"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4D5F64">
        <w:rPr>
          <w:rFonts w:ascii="Times New Roman" w:eastAsia="Times New Roman" w:hAnsi="Times New Roman" w:cs="Times New Roman"/>
          <w:b/>
          <w:bCs/>
          <w:color w:val="156082" w:themeColor="accent1"/>
          <w:kern w:val="0"/>
          <w:sz w:val="24"/>
          <w:szCs w:val="24"/>
          <w:lang w:eastAsia="es-CO"/>
          <w14:ligatures w14:val="none"/>
        </w:rPr>
        <w:t>CAMBISOL</w:t>
      </w:r>
    </w:p>
    <w:p w14:paraId="386E80A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el buen desarrollo de las zonificaciones del suelo. “CAMBISOL” es una variable binaria siendo los 0 “no” y los 1 “sí”.</w:t>
      </w:r>
    </w:p>
    <w:p w14:paraId="02499202"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FLUVISOL</w:t>
      </w:r>
    </w:p>
    <w:p w14:paraId="5B7311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se asocia a los suelos influenciados por el agua y formados a partir de depósitos aluviales. “FLUVISOL” es una variable binaria siendo los 0 “no” y los 1 “sí”.</w:t>
      </w:r>
    </w:p>
    <w:p w14:paraId="686C524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SKELETIC</w:t>
      </w:r>
    </w:p>
    <w:p w14:paraId="1E9D56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Variable asociada a suelos extremadamente pedregosos formados sobre acumulaciones de derrubios o escombros rocoso.  “SKELETIC” es una variable binaria siendo los 0 “no” y los 1 “sí”.</w:t>
      </w:r>
    </w:p>
    <w:p w14:paraId="15054A2E"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5F7AE4">
        <w:rPr>
          <w:rFonts w:ascii="Times New Roman" w:eastAsia="Times New Roman" w:hAnsi="Times New Roman" w:cs="Times New Roman"/>
          <w:b/>
          <w:bCs/>
          <w:color w:val="156082" w:themeColor="accent1"/>
          <w:kern w:val="0"/>
          <w:sz w:val="24"/>
          <w:szCs w:val="24"/>
          <w:lang w:eastAsia="es-CO"/>
          <w14:ligatures w14:val="none"/>
        </w:rPr>
        <w:t>SOILDPT</w:t>
      </w:r>
    </w:p>
    <w:p w14:paraId="06FB77A5"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Esta variable cuantitativa corresponde a la profundidad del suelo transformada a escala logarítmica dado a que se </w:t>
      </w:r>
      <w:proofErr w:type="spellStart"/>
      <w:r w:rsidRPr="00E943ED">
        <w:rPr>
          <w:rFonts w:ascii="Times New Roman" w:eastAsia="Times New Roman" w:hAnsi="Times New Roman" w:cs="Times New Roman"/>
          <w:b/>
          <w:bCs/>
          <w:color w:val="000000"/>
          <w:kern w:val="0"/>
          <w:sz w:val="24"/>
          <w:szCs w:val="24"/>
          <w:lang w:eastAsia="es-CO"/>
          <w14:ligatures w14:val="none"/>
        </w:rPr>
        <w:t>presento</w:t>
      </w:r>
      <w:proofErr w:type="spellEnd"/>
      <w:r w:rsidRPr="00E943ED">
        <w:rPr>
          <w:rFonts w:ascii="Times New Roman" w:eastAsia="Times New Roman" w:hAnsi="Times New Roman" w:cs="Times New Roman"/>
          <w:b/>
          <w:bCs/>
          <w:color w:val="000000"/>
          <w:kern w:val="0"/>
          <w:sz w:val="24"/>
          <w:szCs w:val="24"/>
          <w:lang w:eastAsia="es-CO"/>
          <w14:ligatures w14:val="none"/>
        </w:rPr>
        <w:t xml:space="preserve"> sesgo en los datos. Siendo el promedio de 5 valores medidos en diferentes partes de la parcela. </w:t>
      </w:r>
    </w:p>
    <w:p w14:paraId="78299981"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pH H</w:t>
      </w:r>
    </w:p>
    <w:p w14:paraId="6EF2DC4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 una variable cuantitativa continua, que va en escala de 1 a 14 pues se refiere al pH reactivo del suelo, que es una medida de la acidez o alcalinidad obtenida de una solución acuosa con las muestras del suelo.</w:t>
      </w:r>
    </w:p>
    <w:p w14:paraId="75F977B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p>
    <w:p w14:paraId="7E72A548" w14:textId="77777777" w:rsidR="00D01B3F" w:rsidRPr="0043162C" w:rsidRDefault="00D01B3F" w:rsidP="00D01B3F">
      <w:pPr>
        <w:jc w:val="center"/>
        <w:rPr>
          <w:rFonts w:ascii="Times New Roman" w:eastAsia="Times New Roman" w:hAnsi="Times New Roman" w:cs="Times New Roman"/>
          <w:b/>
          <w:bCs/>
          <w:color w:val="196B24" w:themeColor="accent3"/>
          <w:kern w:val="0"/>
          <w:sz w:val="24"/>
          <w:szCs w:val="24"/>
          <w:lang w:eastAsia="es-CO"/>
          <w14:ligatures w14:val="none"/>
        </w:rPr>
      </w:pPr>
      <w:r w:rsidRPr="0043162C">
        <w:rPr>
          <w:rFonts w:ascii="Times New Roman" w:eastAsia="Times New Roman" w:hAnsi="Times New Roman" w:cs="Times New Roman"/>
          <w:b/>
          <w:bCs/>
          <w:color w:val="196B24" w:themeColor="accent3"/>
          <w:kern w:val="0"/>
          <w:sz w:val="24"/>
          <w:szCs w:val="24"/>
          <w:lang w:eastAsia="es-CO"/>
          <w14:ligatures w14:val="none"/>
        </w:rPr>
        <w:t>Variables de la vegetación</w:t>
      </w:r>
    </w:p>
    <w:p w14:paraId="0F3BBA76"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COVERE32</w:t>
      </w:r>
    </w:p>
    <w:p w14:paraId="016D0BBA" w14:textId="77777777" w:rsidR="00D01B3F"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COVERE32 se refiere a la cobertura estimada del estrato de árboles y arbustos para parcela, expresada como un variable cuantitativa de escala porcentual (%).</w:t>
      </w:r>
    </w:p>
    <w:p w14:paraId="4F677D4A" w14:textId="77777777" w:rsidR="00D01B3F"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002090">
        <w:rPr>
          <w:rFonts w:ascii="Times New Roman" w:eastAsia="Times New Roman" w:hAnsi="Times New Roman" w:cs="Times New Roman"/>
          <w:b/>
          <w:bCs/>
          <w:color w:val="156082" w:themeColor="accent1"/>
          <w:kern w:val="0"/>
          <w:sz w:val="24"/>
          <w:szCs w:val="24"/>
          <w:lang w:eastAsia="es-CO"/>
          <w14:ligatures w14:val="none"/>
        </w:rPr>
        <w:t>SPEC-NO</w:t>
      </w:r>
    </w:p>
    <w:p w14:paraId="503E6BDB" w14:textId="77777777" w:rsidR="00D01B3F" w:rsidRPr="00E943ED" w:rsidRDefault="00D01B3F" w:rsidP="00D01B3F">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Numero</w:t>
      </w:r>
      <w:proofErr w:type="spellEnd"/>
      <w:r>
        <w:rPr>
          <w:rFonts w:ascii="Times New Roman" w:hAnsi="Times New Roman" w:cs="Times New Roman"/>
          <w:b/>
          <w:bCs/>
          <w:sz w:val="24"/>
          <w:szCs w:val="24"/>
        </w:rPr>
        <w:t xml:space="preserve"> de especies por parcelas, tomando herbáceas, arbustos y </w:t>
      </w:r>
      <w:proofErr w:type="spellStart"/>
      <w:r>
        <w:rPr>
          <w:rFonts w:ascii="Times New Roman" w:hAnsi="Times New Roman" w:cs="Times New Roman"/>
          <w:b/>
          <w:bCs/>
          <w:sz w:val="24"/>
          <w:szCs w:val="24"/>
        </w:rPr>
        <w:t>arboles</w:t>
      </w:r>
      <w:proofErr w:type="spellEnd"/>
      <w:r>
        <w:rPr>
          <w:rFonts w:ascii="Times New Roman" w:hAnsi="Times New Roman" w:cs="Times New Roman"/>
          <w:b/>
          <w:bCs/>
          <w:sz w:val="24"/>
          <w:szCs w:val="24"/>
        </w:rPr>
        <w:t xml:space="preserve">. </w:t>
      </w:r>
    </w:p>
    <w:p w14:paraId="05BC8C0D" w14:textId="77777777" w:rsidR="00D01B3F" w:rsidRDefault="00D01B3F" w:rsidP="00D01B3F">
      <w:pPr>
        <w:jc w:val="both"/>
        <w:rPr>
          <w:rFonts w:ascii="Times New Roman" w:hAnsi="Times New Roman" w:cs="Times New Roman"/>
          <w:b/>
          <w:bCs/>
          <w:color w:val="156082" w:themeColor="accent1"/>
          <w:sz w:val="24"/>
          <w:szCs w:val="24"/>
        </w:rPr>
      </w:pPr>
    </w:p>
    <w:p w14:paraId="2D5579E2" w14:textId="77777777" w:rsidR="00D01B3F" w:rsidRDefault="00D01B3F" w:rsidP="00D01B3F">
      <w:pPr>
        <w:jc w:val="both"/>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lastRenderedPageBreak/>
        <w:t>GROUP</w:t>
      </w:r>
    </w:p>
    <w:p w14:paraId="43319E8E" w14:textId="77777777" w:rsidR="00D01B3F" w:rsidRDefault="00D01B3F" w:rsidP="00D01B3F">
      <w:pPr>
        <w:jc w:val="both"/>
        <w:rPr>
          <w:rFonts w:ascii="Times New Roman" w:hAnsi="Times New Roman" w:cs="Times New Roman"/>
          <w:b/>
          <w:bCs/>
          <w:sz w:val="24"/>
          <w:szCs w:val="24"/>
        </w:rPr>
      </w:pPr>
      <w:r>
        <w:rPr>
          <w:rFonts w:ascii="Times New Roman" w:hAnsi="Times New Roman" w:cs="Times New Roman"/>
          <w:b/>
          <w:bCs/>
          <w:sz w:val="24"/>
          <w:szCs w:val="24"/>
        </w:rPr>
        <w:t xml:space="preserve">Esta variable clasifica el tipo de vegetación de cada parcela a partir de análisis de conglomerados de composición de hierbas, </w:t>
      </w:r>
      <w:proofErr w:type="spellStart"/>
      <w:r>
        <w:rPr>
          <w:rFonts w:ascii="Times New Roman" w:hAnsi="Times New Roman" w:cs="Times New Roman"/>
          <w:b/>
          <w:bCs/>
          <w:sz w:val="24"/>
          <w:szCs w:val="24"/>
        </w:rPr>
        <w:t>arboles</w:t>
      </w:r>
      <w:proofErr w:type="spellEnd"/>
      <w:r>
        <w:rPr>
          <w:rFonts w:ascii="Times New Roman" w:hAnsi="Times New Roman" w:cs="Times New Roman"/>
          <w:b/>
          <w:bCs/>
          <w:sz w:val="24"/>
          <w:szCs w:val="24"/>
        </w:rPr>
        <w:t xml:space="preserve"> y arbustos que se encuentran presentes. Esta clasificación se representa numéricamente. </w:t>
      </w:r>
    </w:p>
    <w:p w14:paraId="619C840D"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hAnsi="Times New Roman" w:cs="Times New Roman"/>
          <w:b/>
          <w:bCs/>
          <w:color w:val="156082" w:themeColor="accent1"/>
          <w:sz w:val="24"/>
          <w:szCs w:val="24"/>
        </w:rPr>
        <w:t xml:space="preserve">Variables del sistema de indicadores de </w:t>
      </w:r>
      <w:proofErr w:type="spellStart"/>
      <w:r w:rsidRPr="00E943ED">
        <w:rPr>
          <w:rFonts w:ascii="Times New Roman" w:hAnsi="Times New Roman" w:cs="Times New Roman"/>
          <w:b/>
          <w:bCs/>
          <w:color w:val="156082" w:themeColor="accent1"/>
          <w:sz w:val="24"/>
          <w:szCs w:val="24"/>
        </w:rPr>
        <w:t>Ellenberg</w:t>
      </w:r>
      <w:proofErr w:type="spellEnd"/>
      <w:r w:rsidRPr="00E943ED">
        <w:rPr>
          <w:rFonts w:ascii="Times New Roman" w:hAnsi="Times New Roman" w:cs="Times New Roman"/>
          <w:b/>
          <w:bCs/>
          <w:color w:val="156082" w:themeColor="accent1"/>
          <w:sz w:val="24"/>
          <w:szCs w:val="24"/>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w:t>
      </w:r>
      <w:proofErr w:type="gramStart"/>
      <w:r w:rsidRPr="009746EA">
        <w:rPr>
          <w:rFonts w:ascii="Times New Roman" w:eastAsia="Times New Roman" w:hAnsi="Times New Roman" w:cs="Times New Roman"/>
          <w:b/>
          <w:bCs/>
          <w:color w:val="156082" w:themeColor="accent1"/>
          <w:kern w:val="0"/>
          <w:sz w:val="24"/>
          <w:szCs w:val="24"/>
          <w:lang w:eastAsia="es-CO"/>
          <w14:ligatures w14:val="none"/>
        </w:rPr>
        <w:t>LIGH</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proofErr w:type="gramEnd"/>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ELL-TEMPER</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ELL-CONT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ELL-MOIS</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ELL-REACT</w:t>
      </w:r>
      <w:r w:rsidRPr="00E943ED">
        <w:rPr>
          <w:rFonts w:ascii="Times New Roman" w:eastAsia="Times New Roman" w:hAnsi="Times New Roman" w:cs="Times New Roman"/>
          <w:b/>
          <w:bCs/>
          <w:color w:val="156082" w:themeColor="accent1"/>
          <w:kern w:val="0"/>
          <w:sz w:val="24"/>
          <w:szCs w:val="24"/>
          <w:lang w:eastAsia="es-CO"/>
          <w14:ligatures w14:val="none"/>
        </w:rPr>
        <w:t xml:space="preserve"> y </w:t>
      </w:r>
      <w:r w:rsidRPr="009746EA">
        <w:rPr>
          <w:rFonts w:ascii="Times New Roman" w:eastAsia="Times New Roman" w:hAnsi="Times New Roman" w:cs="Times New Roman"/>
          <w:b/>
          <w:bCs/>
          <w:color w:val="156082" w:themeColor="accent1"/>
          <w:kern w:val="0"/>
          <w:sz w:val="24"/>
          <w:szCs w:val="24"/>
          <w:lang w:eastAsia="es-CO"/>
          <w14:ligatures w14:val="none"/>
        </w:rPr>
        <w:t>ELL-NUTR</w:t>
      </w:r>
      <w:r w:rsidRPr="00E943ED">
        <w:rPr>
          <w:rFonts w:ascii="Times New Roman" w:eastAsia="Times New Roman" w:hAnsi="Times New Roman" w:cs="Times New Roman"/>
          <w:b/>
          <w:bCs/>
          <w:color w:val="156082" w:themeColor="accent1"/>
          <w:kern w:val="0"/>
          <w:sz w:val="24"/>
          <w:szCs w:val="24"/>
          <w:lang w:eastAsia="es-CO"/>
          <w14:ligatures w14:val="none"/>
        </w:rPr>
        <w:t>.</w:t>
      </w:r>
    </w:p>
    <w:p w14:paraId="4C82D817" w14:textId="77777777" w:rsidR="00D01B3F" w:rsidRPr="00E943ED"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 xml:space="preserve">Son un conjunto de valores desarrollados por el ecólogo Heinz </w:t>
      </w:r>
      <w:proofErr w:type="spellStart"/>
      <w:r w:rsidRPr="00E943ED">
        <w:rPr>
          <w:rFonts w:ascii="Times New Roman" w:hAnsi="Times New Roman" w:cs="Times New Roman"/>
          <w:b/>
          <w:bCs/>
          <w:sz w:val="24"/>
          <w:szCs w:val="24"/>
        </w:rPr>
        <w:t>Ellenberg</w:t>
      </w:r>
      <w:proofErr w:type="spellEnd"/>
      <w:r w:rsidRPr="00E943ED">
        <w:rPr>
          <w:rFonts w:ascii="Times New Roman" w:hAnsi="Times New Roman" w:cs="Times New Roman"/>
          <w:b/>
          <w:bCs/>
          <w:sz w:val="24"/>
          <w:szCs w:val="24"/>
        </w:rPr>
        <w:t xml:space="preserve"> para indicar las preferencias ecológicas de plantas respecto a factores ambientales específicos, como la luz, la temperatura, la humedad, la continentalidad, la humedad, la reactividad del suelo y nutrientes. Estas suelen ir en la escala de 1 a 9, y cada uno de los valores de estas variables sería el promedio de los índices de </w:t>
      </w:r>
      <w:proofErr w:type="spellStart"/>
      <w:r w:rsidRPr="00E943ED">
        <w:rPr>
          <w:rFonts w:ascii="Times New Roman" w:hAnsi="Times New Roman" w:cs="Times New Roman"/>
          <w:b/>
          <w:bCs/>
          <w:sz w:val="24"/>
          <w:szCs w:val="24"/>
        </w:rPr>
        <w:t>ellenberg</w:t>
      </w:r>
      <w:proofErr w:type="spellEnd"/>
      <w:r w:rsidRPr="00E943ED">
        <w:rPr>
          <w:rFonts w:ascii="Times New Roman" w:hAnsi="Times New Roman" w:cs="Times New Roman"/>
          <w:b/>
          <w:bCs/>
          <w:sz w:val="24"/>
          <w:szCs w:val="24"/>
        </w:rPr>
        <w:t xml:space="preserve"> para las ¿especies presentes en la parcela.</w:t>
      </w:r>
    </w:p>
    <w:p w14:paraId="3B629CA2" w14:textId="77777777" w:rsidR="009746EA" w:rsidRDefault="009746EA" w:rsidP="00D01B3F"/>
    <w:p w14:paraId="260D8BB6" w14:textId="77777777" w:rsidR="00D01B3F" w:rsidRPr="00D01B3F" w:rsidRDefault="00D01B3F" w:rsidP="00D01B3F"/>
    <w:sectPr w:rsidR="00D01B3F" w:rsidRPr="00D01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20"/>
    <w:rsid w:val="00014003"/>
    <w:rsid w:val="00026942"/>
    <w:rsid w:val="000B7F65"/>
    <w:rsid w:val="000E3AA4"/>
    <w:rsid w:val="00147A78"/>
    <w:rsid w:val="001E706C"/>
    <w:rsid w:val="002263E0"/>
    <w:rsid w:val="002F05DB"/>
    <w:rsid w:val="003B69DF"/>
    <w:rsid w:val="004D5F64"/>
    <w:rsid w:val="005D11AD"/>
    <w:rsid w:val="005F0333"/>
    <w:rsid w:val="005F7AE4"/>
    <w:rsid w:val="00603FA9"/>
    <w:rsid w:val="006F3048"/>
    <w:rsid w:val="007312B4"/>
    <w:rsid w:val="00732B21"/>
    <w:rsid w:val="007A0D90"/>
    <w:rsid w:val="007C1C30"/>
    <w:rsid w:val="007C22E0"/>
    <w:rsid w:val="008331F6"/>
    <w:rsid w:val="008A7F44"/>
    <w:rsid w:val="008E2720"/>
    <w:rsid w:val="009256A1"/>
    <w:rsid w:val="00953CA5"/>
    <w:rsid w:val="009746EA"/>
    <w:rsid w:val="009F0093"/>
    <w:rsid w:val="00AB73A3"/>
    <w:rsid w:val="00AC2CF6"/>
    <w:rsid w:val="00AC438A"/>
    <w:rsid w:val="00B77619"/>
    <w:rsid w:val="00B908B7"/>
    <w:rsid w:val="00BF2F69"/>
    <w:rsid w:val="00D01B3F"/>
    <w:rsid w:val="00E943ED"/>
    <w:rsid w:val="00EC1467"/>
    <w:rsid w:val="00EE6088"/>
    <w:rsid w:val="00FE7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DE10"/>
  <w15:chartTrackingRefBased/>
  <w15:docId w15:val="{B015C852-6E5C-4C03-A897-A2093B69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3F"/>
  </w:style>
  <w:style w:type="paragraph" w:styleId="Ttulo1">
    <w:name w:val="heading 1"/>
    <w:basedOn w:val="Normal"/>
    <w:next w:val="Normal"/>
    <w:link w:val="Ttulo1Car"/>
    <w:uiPriority w:val="9"/>
    <w:qFormat/>
    <w:rsid w:val="008E2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2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27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27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27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27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27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27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27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7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27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27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27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27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27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27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27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2720"/>
    <w:rPr>
      <w:rFonts w:eastAsiaTheme="majorEastAsia" w:cstheme="majorBidi"/>
      <w:color w:val="272727" w:themeColor="text1" w:themeTint="D8"/>
    </w:rPr>
  </w:style>
  <w:style w:type="paragraph" w:styleId="Ttulo">
    <w:name w:val="Title"/>
    <w:basedOn w:val="Normal"/>
    <w:next w:val="Normal"/>
    <w:link w:val="TtuloCar"/>
    <w:uiPriority w:val="10"/>
    <w:qFormat/>
    <w:rsid w:val="008E2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27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27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27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2720"/>
    <w:pPr>
      <w:spacing w:before="160"/>
      <w:jc w:val="center"/>
    </w:pPr>
    <w:rPr>
      <w:i/>
      <w:iCs/>
      <w:color w:val="404040" w:themeColor="text1" w:themeTint="BF"/>
    </w:rPr>
  </w:style>
  <w:style w:type="character" w:customStyle="1" w:styleId="CitaCar">
    <w:name w:val="Cita Car"/>
    <w:basedOn w:val="Fuentedeprrafopredeter"/>
    <w:link w:val="Cita"/>
    <w:uiPriority w:val="29"/>
    <w:rsid w:val="008E2720"/>
    <w:rPr>
      <w:i/>
      <w:iCs/>
      <w:color w:val="404040" w:themeColor="text1" w:themeTint="BF"/>
    </w:rPr>
  </w:style>
  <w:style w:type="paragraph" w:styleId="Prrafodelista">
    <w:name w:val="List Paragraph"/>
    <w:basedOn w:val="Normal"/>
    <w:uiPriority w:val="34"/>
    <w:qFormat/>
    <w:rsid w:val="008E2720"/>
    <w:pPr>
      <w:ind w:left="720"/>
      <w:contextualSpacing/>
    </w:pPr>
  </w:style>
  <w:style w:type="character" w:styleId="nfasisintenso">
    <w:name w:val="Intense Emphasis"/>
    <w:basedOn w:val="Fuentedeprrafopredeter"/>
    <w:uiPriority w:val="21"/>
    <w:qFormat/>
    <w:rsid w:val="008E2720"/>
    <w:rPr>
      <w:i/>
      <w:iCs/>
      <w:color w:val="0F4761" w:themeColor="accent1" w:themeShade="BF"/>
    </w:rPr>
  </w:style>
  <w:style w:type="paragraph" w:styleId="Citadestacada">
    <w:name w:val="Intense Quote"/>
    <w:basedOn w:val="Normal"/>
    <w:next w:val="Normal"/>
    <w:link w:val="CitadestacadaCar"/>
    <w:uiPriority w:val="30"/>
    <w:qFormat/>
    <w:rsid w:val="008E2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2720"/>
    <w:rPr>
      <w:i/>
      <w:iCs/>
      <w:color w:val="0F4761" w:themeColor="accent1" w:themeShade="BF"/>
    </w:rPr>
  </w:style>
  <w:style w:type="character" w:styleId="Referenciaintensa">
    <w:name w:val="Intense Reference"/>
    <w:basedOn w:val="Fuentedeprrafopredeter"/>
    <w:uiPriority w:val="32"/>
    <w:qFormat/>
    <w:rsid w:val="008E2720"/>
    <w:rPr>
      <w:b/>
      <w:bCs/>
      <w:smallCaps/>
      <w:color w:val="0F4761" w:themeColor="accent1" w:themeShade="BF"/>
      <w:spacing w:val="5"/>
    </w:rPr>
  </w:style>
  <w:style w:type="paragraph" w:styleId="NormalWeb">
    <w:name w:val="Normal (Web)"/>
    <w:basedOn w:val="Normal"/>
    <w:uiPriority w:val="99"/>
    <w:semiHidden/>
    <w:unhideWhenUsed/>
    <w:rsid w:val="00AB73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254">
      <w:bodyDiv w:val="1"/>
      <w:marLeft w:val="0"/>
      <w:marRight w:val="0"/>
      <w:marTop w:val="0"/>
      <w:marBottom w:val="0"/>
      <w:divBdr>
        <w:top w:val="none" w:sz="0" w:space="0" w:color="auto"/>
        <w:left w:val="none" w:sz="0" w:space="0" w:color="auto"/>
        <w:bottom w:val="none" w:sz="0" w:space="0" w:color="auto"/>
        <w:right w:val="none" w:sz="0" w:space="0" w:color="auto"/>
      </w:divBdr>
      <w:divsChild>
        <w:div w:id="338240358">
          <w:marLeft w:val="0"/>
          <w:marRight w:val="0"/>
          <w:marTop w:val="0"/>
          <w:marBottom w:val="0"/>
          <w:divBdr>
            <w:top w:val="none" w:sz="0" w:space="0" w:color="auto"/>
            <w:left w:val="none" w:sz="0" w:space="0" w:color="auto"/>
            <w:bottom w:val="none" w:sz="0" w:space="0" w:color="auto"/>
            <w:right w:val="none" w:sz="0" w:space="0" w:color="auto"/>
          </w:divBdr>
          <w:divsChild>
            <w:div w:id="1809474848">
              <w:marLeft w:val="0"/>
              <w:marRight w:val="0"/>
              <w:marTop w:val="0"/>
              <w:marBottom w:val="0"/>
              <w:divBdr>
                <w:top w:val="none" w:sz="0" w:space="0" w:color="auto"/>
                <w:left w:val="none" w:sz="0" w:space="0" w:color="auto"/>
                <w:bottom w:val="none" w:sz="0" w:space="0" w:color="auto"/>
                <w:right w:val="none" w:sz="0" w:space="0" w:color="auto"/>
              </w:divBdr>
              <w:divsChild>
                <w:div w:id="374619850">
                  <w:marLeft w:val="0"/>
                  <w:marRight w:val="0"/>
                  <w:marTop w:val="0"/>
                  <w:marBottom w:val="0"/>
                  <w:divBdr>
                    <w:top w:val="none" w:sz="0" w:space="0" w:color="auto"/>
                    <w:left w:val="none" w:sz="0" w:space="0" w:color="auto"/>
                    <w:bottom w:val="none" w:sz="0" w:space="0" w:color="auto"/>
                    <w:right w:val="none" w:sz="0" w:space="0" w:color="auto"/>
                  </w:divBdr>
                  <w:divsChild>
                    <w:div w:id="1496190807">
                      <w:marLeft w:val="0"/>
                      <w:marRight w:val="0"/>
                      <w:marTop w:val="0"/>
                      <w:marBottom w:val="0"/>
                      <w:divBdr>
                        <w:top w:val="none" w:sz="0" w:space="0" w:color="auto"/>
                        <w:left w:val="none" w:sz="0" w:space="0" w:color="auto"/>
                        <w:bottom w:val="none" w:sz="0" w:space="0" w:color="auto"/>
                        <w:right w:val="none" w:sz="0" w:space="0" w:color="auto"/>
                      </w:divBdr>
                      <w:divsChild>
                        <w:div w:id="1285044891">
                          <w:marLeft w:val="0"/>
                          <w:marRight w:val="0"/>
                          <w:marTop w:val="0"/>
                          <w:marBottom w:val="0"/>
                          <w:divBdr>
                            <w:top w:val="none" w:sz="0" w:space="0" w:color="auto"/>
                            <w:left w:val="none" w:sz="0" w:space="0" w:color="auto"/>
                            <w:bottom w:val="none" w:sz="0" w:space="0" w:color="auto"/>
                            <w:right w:val="none" w:sz="0" w:space="0" w:color="auto"/>
                          </w:divBdr>
                          <w:divsChild>
                            <w:div w:id="1677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79931">
      <w:bodyDiv w:val="1"/>
      <w:marLeft w:val="0"/>
      <w:marRight w:val="0"/>
      <w:marTop w:val="0"/>
      <w:marBottom w:val="0"/>
      <w:divBdr>
        <w:top w:val="none" w:sz="0" w:space="0" w:color="auto"/>
        <w:left w:val="none" w:sz="0" w:space="0" w:color="auto"/>
        <w:bottom w:val="none" w:sz="0" w:space="0" w:color="auto"/>
        <w:right w:val="none" w:sz="0" w:space="0" w:color="auto"/>
      </w:divBdr>
    </w:div>
    <w:div w:id="141696118">
      <w:bodyDiv w:val="1"/>
      <w:marLeft w:val="0"/>
      <w:marRight w:val="0"/>
      <w:marTop w:val="0"/>
      <w:marBottom w:val="0"/>
      <w:divBdr>
        <w:top w:val="none" w:sz="0" w:space="0" w:color="auto"/>
        <w:left w:val="none" w:sz="0" w:space="0" w:color="auto"/>
        <w:bottom w:val="none" w:sz="0" w:space="0" w:color="auto"/>
        <w:right w:val="none" w:sz="0" w:space="0" w:color="auto"/>
      </w:divBdr>
    </w:div>
    <w:div w:id="194662853">
      <w:bodyDiv w:val="1"/>
      <w:marLeft w:val="0"/>
      <w:marRight w:val="0"/>
      <w:marTop w:val="0"/>
      <w:marBottom w:val="0"/>
      <w:divBdr>
        <w:top w:val="none" w:sz="0" w:space="0" w:color="auto"/>
        <w:left w:val="none" w:sz="0" w:space="0" w:color="auto"/>
        <w:bottom w:val="none" w:sz="0" w:space="0" w:color="auto"/>
        <w:right w:val="none" w:sz="0" w:space="0" w:color="auto"/>
      </w:divBdr>
    </w:div>
    <w:div w:id="355422699">
      <w:bodyDiv w:val="1"/>
      <w:marLeft w:val="0"/>
      <w:marRight w:val="0"/>
      <w:marTop w:val="0"/>
      <w:marBottom w:val="0"/>
      <w:divBdr>
        <w:top w:val="none" w:sz="0" w:space="0" w:color="auto"/>
        <w:left w:val="none" w:sz="0" w:space="0" w:color="auto"/>
        <w:bottom w:val="none" w:sz="0" w:space="0" w:color="auto"/>
        <w:right w:val="none" w:sz="0" w:space="0" w:color="auto"/>
      </w:divBdr>
    </w:div>
    <w:div w:id="492765375">
      <w:bodyDiv w:val="1"/>
      <w:marLeft w:val="0"/>
      <w:marRight w:val="0"/>
      <w:marTop w:val="0"/>
      <w:marBottom w:val="0"/>
      <w:divBdr>
        <w:top w:val="none" w:sz="0" w:space="0" w:color="auto"/>
        <w:left w:val="none" w:sz="0" w:space="0" w:color="auto"/>
        <w:bottom w:val="none" w:sz="0" w:space="0" w:color="auto"/>
        <w:right w:val="none" w:sz="0" w:space="0" w:color="auto"/>
      </w:divBdr>
    </w:div>
    <w:div w:id="539627527">
      <w:bodyDiv w:val="1"/>
      <w:marLeft w:val="0"/>
      <w:marRight w:val="0"/>
      <w:marTop w:val="0"/>
      <w:marBottom w:val="0"/>
      <w:divBdr>
        <w:top w:val="none" w:sz="0" w:space="0" w:color="auto"/>
        <w:left w:val="none" w:sz="0" w:space="0" w:color="auto"/>
        <w:bottom w:val="none" w:sz="0" w:space="0" w:color="auto"/>
        <w:right w:val="none" w:sz="0" w:space="0" w:color="auto"/>
      </w:divBdr>
      <w:divsChild>
        <w:div w:id="54085448">
          <w:marLeft w:val="0"/>
          <w:marRight w:val="0"/>
          <w:marTop w:val="0"/>
          <w:marBottom w:val="0"/>
          <w:divBdr>
            <w:top w:val="none" w:sz="0" w:space="0" w:color="auto"/>
            <w:left w:val="none" w:sz="0" w:space="0" w:color="auto"/>
            <w:bottom w:val="none" w:sz="0" w:space="0" w:color="auto"/>
            <w:right w:val="none" w:sz="0" w:space="0" w:color="auto"/>
          </w:divBdr>
          <w:divsChild>
            <w:div w:id="1176577127">
              <w:marLeft w:val="0"/>
              <w:marRight w:val="0"/>
              <w:marTop w:val="0"/>
              <w:marBottom w:val="0"/>
              <w:divBdr>
                <w:top w:val="none" w:sz="0" w:space="0" w:color="auto"/>
                <w:left w:val="none" w:sz="0" w:space="0" w:color="auto"/>
                <w:bottom w:val="none" w:sz="0" w:space="0" w:color="auto"/>
                <w:right w:val="none" w:sz="0" w:space="0" w:color="auto"/>
              </w:divBdr>
              <w:divsChild>
                <w:div w:id="1358119272">
                  <w:marLeft w:val="0"/>
                  <w:marRight w:val="0"/>
                  <w:marTop w:val="0"/>
                  <w:marBottom w:val="0"/>
                  <w:divBdr>
                    <w:top w:val="none" w:sz="0" w:space="0" w:color="auto"/>
                    <w:left w:val="none" w:sz="0" w:space="0" w:color="auto"/>
                    <w:bottom w:val="none" w:sz="0" w:space="0" w:color="auto"/>
                    <w:right w:val="none" w:sz="0" w:space="0" w:color="auto"/>
                  </w:divBdr>
                  <w:divsChild>
                    <w:div w:id="1187014705">
                      <w:marLeft w:val="0"/>
                      <w:marRight w:val="0"/>
                      <w:marTop w:val="0"/>
                      <w:marBottom w:val="0"/>
                      <w:divBdr>
                        <w:top w:val="none" w:sz="0" w:space="0" w:color="auto"/>
                        <w:left w:val="none" w:sz="0" w:space="0" w:color="auto"/>
                        <w:bottom w:val="none" w:sz="0" w:space="0" w:color="auto"/>
                        <w:right w:val="none" w:sz="0" w:space="0" w:color="auto"/>
                      </w:divBdr>
                      <w:divsChild>
                        <w:div w:id="457190572">
                          <w:marLeft w:val="0"/>
                          <w:marRight w:val="0"/>
                          <w:marTop w:val="0"/>
                          <w:marBottom w:val="0"/>
                          <w:divBdr>
                            <w:top w:val="none" w:sz="0" w:space="0" w:color="auto"/>
                            <w:left w:val="none" w:sz="0" w:space="0" w:color="auto"/>
                            <w:bottom w:val="none" w:sz="0" w:space="0" w:color="auto"/>
                            <w:right w:val="none" w:sz="0" w:space="0" w:color="auto"/>
                          </w:divBdr>
                          <w:divsChild>
                            <w:div w:id="3225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10311">
      <w:bodyDiv w:val="1"/>
      <w:marLeft w:val="0"/>
      <w:marRight w:val="0"/>
      <w:marTop w:val="0"/>
      <w:marBottom w:val="0"/>
      <w:divBdr>
        <w:top w:val="none" w:sz="0" w:space="0" w:color="auto"/>
        <w:left w:val="none" w:sz="0" w:space="0" w:color="auto"/>
        <w:bottom w:val="none" w:sz="0" w:space="0" w:color="auto"/>
        <w:right w:val="none" w:sz="0" w:space="0" w:color="auto"/>
      </w:divBdr>
    </w:div>
    <w:div w:id="986015649">
      <w:bodyDiv w:val="1"/>
      <w:marLeft w:val="0"/>
      <w:marRight w:val="0"/>
      <w:marTop w:val="0"/>
      <w:marBottom w:val="0"/>
      <w:divBdr>
        <w:top w:val="none" w:sz="0" w:space="0" w:color="auto"/>
        <w:left w:val="none" w:sz="0" w:space="0" w:color="auto"/>
        <w:bottom w:val="none" w:sz="0" w:space="0" w:color="auto"/>
        <w:right w:val="none" w:sz="0" w:space="0" w:color="auto"/>
      </w:divBdr>
    </w:div>
    <w:div w:id="1249345507">
      <w:bodyDiv w:val="1"/>
      <w:marLeft w:val="0"/>
      <w:marRight w:val="0"/>
      <w:marTop w:val="0"/>
      <w:marBottom w:val="0"/>
      <w:divBdr>
        <w:top w:val="none" w:sz="0" w:space="0" w:color="auto"/>
        <w:left w:val="none" w:sz="0" w:space="0" w:color="auto"/>
        <w:bottom w:val="none" w:sz="0" w:space="0" w:color="auto"/>
        <w:right w:val="none" w:sz="0" w:space="0" w:color="auto"/>
      </w:divBdr>
    </w:div>
    <w:div w:id="1822036316">
      <w:bodyDiv w:val="1"/>
      <w:marLeft w:val="0"/>
      <w:marRight w:val="0"/>
      <w:marTop w:val="0"/>
      <w:marBottom w:val="0"/>
      <w:divBdr>
        <w:top w:val="none" w:sz="0" w:space="0" w:color="auto"/>
        <w:left w:val="none" w:sz="0" w:space="0" w:color="auto"/>
        <w:bottom w:val="none" w:sz="0" w:space="0" w:color="auto"/>
        <w:right w:val="none" w:sz="0" w:space="0" w:color="auto"/>
      </w:divBdr>
    </w:div>
    <w:div w:id="20283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3</Pages>
  <Words>690</Words>
  <Characters>3619</Characters>
  <Application>Microsoft Office Word</Application>
  <DocSecurity>0</DocSecurity>
  <Lines>81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DAVID MENDOZA HEWITT</dc:creator>
  <cp:keywords/>
  <dc:description/>
  <cp:lastModifiedBy>JOSUE DAVID MENDOZA HEWITT</cp:lastModifiedBy>
  <cp:revision>7</cp:revision>
  <dcterms:created xsi:type="dcterms:W3CDTF">2024-08-12T18:20:00Z</dcterms:created>
  <dcterms:modified xsi:type="dcterms:W3CDTF">2024-08-15T23:49:00Z</dcterms:modified>
</cp:coreProperties>
</file>