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49C" w:rsidRDefault="00B40305">
      <w:pPr>
        <w:pStyle w:val="Heading1"/>
      </w:pPr>
      <w:r>
        <w:t>Privacy Policy</w:t>
      </w:r>
    </w:p>
    <w:p w:rsidR="00D6049C" w:rsidRDefault="00B40305">
      <w:r>
        <w:t>Effective Date: January 1, 2025</w:t>
      </w:r>
    </w:p>
    <w:p w:rsidR="00D6049C" w:rsidRDefault="00B40305">
      <w:r>
        <w:t xml:space="preserve">This Privacy Policy outlines how we collect, use, disclose, and protect your information when you use our AI-powered mental health support application (“the Application”). We are committed to safeguarding </w:t>
      </w:r>
      <w:r>
        <w:t>your privacy and ensuring that your personal information is handled responsibly, in line with Kenya’s Data Protection Act, 2019.</w:t>
      </w:r>
    </w:p>
    <w:p w:rsidR="00D6049C" w:rsidRDefault="00B40305">
      <w:pPr>
        <w:pStyle w:val="Heading2"/>
      </w:pPr>
      <w:r>
        <w:t>1. Information We Collect</w:t>
      </w:r>
    </w:p>
    <w:p w:rsidR="00D6049C" w:rsidRDefault="00B40305">
      <w:r>
        <w:t>We may collect the following types of information:</w:t>
      </w:r>
      <w:r>
        <w:br/>
        <w:t>- Basic usage data: including device type, IP addr</w:t>
      </w:r>
      <w:r>
        <w:t>ess, browser type, and access times</w:t>
      </w:r>
      <w:r>
        <w:br/>
        <w:t>- Interaction data: including messages exchanged with the AI chatbot</w:t>
      </w:r>
      <w:r>
        <w:br/>
        <w:t>- Voluntary information: such as feedback you provide or contact information you choose to share</w:t>
      </w:r>
      <w:r>
        <w:br/>
      </w:r>
      <w:bookmarkStart w:id="0" w:name="_GoBack"/>
      <w:bookmarkEnd w:id="0"/>
    </w:p>
    <w:p w:rsidR="00D6049C" w:rsidRDefault="00B40305">
      <w:pPr>
        <w:pStyle w:val="Heading2"/>
      </w:pPr>
      <w:r>
        <w:t>2. How We Use Your Information</w:t>
      </w:r>
    </w:p>
    <w:p w:rsidR="00D6049C" w:rsidRDefault="00B40305">
      <w:r>
        <w:t>We use the collected information to:</w:t>
      </w:r>
      <w:r>
        <w:br/>
        <w:t>- Improve the AI’s responses and user experience</w:t>
      </w:r>
      <w:r>
        <w:br/>
        <w:t>- Monitor and analyze platform performance and usage patterns</w:t>
      </w:r>
      <w:r>
        <w:br/>
        <w:t>- Respond to feedback and improve overall</w:t>
      </w:r>
      <w:r>
        <w:t xml:space="preserve"> service quality</w:t>
      </w:r>
      <w:r>
        <w:br/>
        <w:t>We do not use your information for advertising or commercial resale.</w:t>
      </w:r>
    </w:p>
    <w:p w:rsidR="00D6049C" w:rsidRDefault="00B40305">
      <w:pPr>
        <w:pStyle w:val="Heading2"/>
      </w:pPr>
      <w:r>
        <w:t>3. Data Storage and Retention</w:t>
      </w:r>
    </w:p>
    <w:p w:rsidR="00D6049C" w:rsidRDefault="00B40305">
      <w:r>
        <w:t>Interaction data may be stored temporarily and anonymously to improve system performance and safety. We do not store personally identifiable</w:t>
      </w:r>
      <w:r>
        <w:t xml:space="preserve"> information (PII), and all conversational logs are anonymized and periodically deleted.</w:t>
      </w:r>
    </w:p>
    <w:p w:rsidR="00D6049C" w:rsidRDefault="00B40305">
      <w:pPr>
        <w:pStyle w:val="Heading2"/>
      </w:pPr>
      <w:r>
        <w:t>4. Sharing of Information</w:t>
      </w:r>
    </w:p>
    <w:p w:rsidR="00D6049C" w:rsidRDefault="00B40305">
      <w:r>
        <w:t>We do not sell, rent, or share your personal information with third parties, except:</w:t>
      </w:r>
      <w:r>
        <w:br/>
        <w:t>- If required by Kenyan law or a court order</w:t>
      </w:r>
      <w:r>
        <w:br/>
        <w:t>- To protec</w:t>
      </w:r>
      <w:r>
        <w:t>t the safety, rights, or property of users or the public</w:t>
      </w:r>
      <w:r>
        <w:br/>
        <w:t>- To detect and prevent security threats or misuse of the platform</w:t>
      </w:r>
    </w:p>
    <w:p w:rsidR="00D6049C" w:rsidRDefault="00B40305">
      <w:pPr>
        <w:pStyle w:val="Heading2"/>
      </w:pPr>
      <w:r>
        <w:t>5. Security Measures</w:t>
      </w:r>
    </w:p>
    <w:p w:rsidR="00D6049C" w:rsidRDefault="00B40305">
      <w:r>
        <w:t>We use industry-standard security practices to safeguard your data from unauthorized access, alteration, or des</w:t>
      </w:r>
      <w:r>
        <w:t>truction. However, no system is completely secure, and we cannot guarantee absolute security of the information transmitted through the Application.</w:t>
      </w:r>
    </w:p>
    <w:p w:rsidR="00D6049C" w:rsidRDefault="00B40305">
      <w:pPr>
        <w:pStyle w:val="Heading2"/>
      </w:pPr>
      <w:r>
        <w:t>6. Children’s Privacy</w:t>
      </w:r>
    </w:p>
    <w:p w:rsidR="00D6049C" w:rsidRDefault="00B40305">
      <w:r>
        <w:t>This application is not intended for individuals under the age of 18. We do not knowi</w:t>
      </w:r>
      <w:r>
        <w:t>ngly collect or store information from anyone under this age.</w:t>
      </w:r>
    </w:p>
    <w:p w:rsidR="00D6049C" w:rsidRDefault="00B40305">
      <w:pPr>
        <w:pStyle w:val="Heading2"/>
      </w:pPr>
      <w:r>
        <w:t>7. User Rights</w:t>
      </w:r>
    </w:p>
    <w:p w:rsidR="00D6049C" w:rsidRDefault="00B40305">
      <w:r>
        <w:t>In accordance with Kenya’s Data Protection Act, you have the right to:</w:t>
      </w:r>
      <w:r>
        <w:br/>
        <w:t>- Request access to any personal data we may hold about you</w:t>
      </w:r>
      <w:r>
        <w:br/>
        <w:t>- Request correction or deletion of your data</w:t>
      </w:r>
      <w:r>
        <w:br/>
        <w:t xml:space="preserve">- </w:t>
      </w:r>
      <w:r>
        <w:t>Withdraw consent for data processing</w:t>
      </w:r>
      <w:r>
        <w:br/>
        <w:t>To exercise these rights, please contact our support team.</w:t>
      </w:r>
    </w:p>
    <w:p w:rsidR="00D6049C" w:rsidRDefault="00B40305">
      <w:pPr>
        <w:pStyle w:val="Heading2"/>
      </w:pPr>
      <w:r>
        <w:t>8. Changes to This Policy</w:t>
      </w:r>
    </w:p>
    <w:p w:rsidR="00D6049C" w:rsidRDefault="00B40305">
      <w:r>
        <w:t xml:space="preserve">We may update this Privacy Policy from time to time. Significant changes will be communicated through the application or our website. </w:t>
      </w:r>
      <w:r>
        <w:t>Your continued use of the Application after changes means you accept the updated terms.</w:t>
      </w:r>
    </w:p>
    <w:p w:rsidR="00D6049C" w:rsidRDefault="00B40305">
      <w:pPr>
        <w:pStyle w:val="Heading2"/>
      </w:pPr>
      <w:r>
        <w:t>9. Contact Us</w:t>
      </w:r>
    </w:p>
    <w:p w:rsidR="00D6049C" w:rsidRDefault="00B40305">
      <w:r>
        <w:t>If you have any questions, concerns, or requests regarding this Privacy Policy or your data, please contact us at:</w:t>
      </w:r>
      <w:r>
        <w:br/>
        <w:t>Email: support@yourapp.co.ke</w:t>
      </w:r>
      <w:r>
        <w:br/>
        <w:t>Phone: +25</w:t>
      </w:r>
      <w:r>
        <w:t>4 700 000 000</w:t>
      </w:r>
    </w:p>
    <w:sectPr w:rsidR="00D604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0305"/>
    <w:rsid w:val="00B47730"/>
    <w:rsid w:val="00CB0664"/>
    <w:rsid w:val="00D604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09F36E"/>
  <w14:defaultImageDpi w14:val="300"/>
  <w15:docId w15:val="{A59E7575-3475-45B9-ABBF-D94C7316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18B921-9FC9-4B12-A1C3-5E3F567EC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Josphat.Malombe</cp:lastModifiedBy>
  <cp:revision>2</cp:revision>
  <dcterms:created xsi:type="dcterms:W3CDTF">2013-12-23T23:15:00Z</dcterms:created>
  <dcterms:modified xsi:type="dcterms:W3CDTF">2025-06-24T20:46:00Z</dcterms:modified>
  <cp:category/>
</cp:coreProperties>
</file>