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0A315" w14:textId="30C9219C" w:rsidR="003D609F" w:rsidRPr="007C35E0" w:rsidRDefault="002B5ED4" w:rsidP="00D919E4">
      <w:pPr>
        <w:spacing w:after="0"/>
        <w:ind w:left="0" w:firstLine="0"/>
        <w:jc w:val="center"/>
        <w:rPr>
          <w:b/>
          <w:bCs/>
        </w:rPr>
      </w:pPr>
      <w:r w:rsidRPr="007C35E0">
        <w:rPr>
          <w:b/>
          <w:bCs/>
        </w:rPr>
        <w:t>UNIVERSIDAD LAICA ELOY ALFARO DE MANABI</w:t>
      </w:r>
    </w:p>
    <w:p w14:paraId="67E48919" w14:textId="10FB6203" w:rsidR="002B5ED4" w:rsidRPr="007C35E0" w:rsidRDefault="002B5ED4" w:rsidP="00D919E4">
      <w:pPr>
        <w:spacing w:after="0"/>
        <w:ind w:left="0" w:firstLine="0"/>
        <w:jc w:val="center"/>
        <w:rPr>
          <w:b/>
          <w:bCs/>
        </w:rPr>
      </w:pPr>
      <w:r w:rsidRPr="007C35E0">
        <w:rPr>
          <w:b/>
          <w:bCs/>
        </w:rPr>
        <w:t>FACULTAD DE CIENCIAS INFORMATICAS</w:t>
      </w:r>
    </w:p>
    <w:p w14:paraId="16EBD639" w14:textId="2F1B24DB" w:rsidR="002B5ED4" w:rsidRPr="007C35E0" w:rsidRDefault="002B5ED4" w:rsidP="00D919E4">
      <w:pPr>
        <w:spacing w:after="0"/>
        <w:ind w:left="0" w:firstLine="0"/>
        <w:jc w:val="center"/>
        <w:rPr>
          <w:b/>
          <w:bCs/>
        </w:rPr>
      </w:pPr>
      <w:r w:rsidRPr="007C35E0">
        <w:rPr>
          <w:b/>
          <w:bCs/>
        </w:rPr>
        <w:t>CARRERA DE TECNOLOGIA DE LA INFORMACION</w:t>
      </w:r>
    </w:p>
    <w:p w14:paraId="29706441" w14:textId="57C2CBAE" w:rsidR="002B5ED4" w:rsidRPr="002B5ED4" w:rsidRDefault="002B5ED4" w:rsidP="00D919E4">
      <w:pPr>
        <w:spacing w:line="240" w:lineRule="auto"/>
        <w:ind w:left="0" w:firstLine="0"/>
        <w:jc w:val="center"/>
      </w:pPr>
    </w:p>
    <w:p w14:paraId="670CC9A5" w14:textId="2F9FE287" w:rsidR="002B5ED4" w:rsidRPr="007C35E0" w:rsidRDefault="002B5ED4" w:rsidP="00D919E4">
      <w:pPr>
        <w:spacing w:line="240" w:lineRule="auto"/>
        <w:ind w:left="0" w:firstLine="0"/>
        <w:jc w:val="center"/>
        <w:rPr>
          <w:b/>
          <w:bCs/>
        </w:rPr>
      </w:pPr>
      <w:r w:rsidRPr="007C35E0">
        <w:rPr>
          <w:b/>
          <w:bCs/>
        </w:rPr>
        <w:t>TEMA:</w:t>
      </w:r>
    </w:p>
    <w:p w14:paraId="3E323543" w14:textId="1279FC36" w:rsidR="002B5ED4" w:rsidRDefault="007C35E0" w:rsidP="00D919E4">
      <w:pPr>
        <w:spacing w:line="240" w:lineRule="auto"/>
        <w:ind w:left="0" w:firstLine="0"/>
        <w:jc w:val="center"/>
      </w:pPr>
      <w:r w:rsidRPr="007C35E0">
        <w:t>ANÁLISIS DE CONGLOMERADOS</w:t>
      </w:r>
    </w:p>
    <w:p w14:paraId="6CCD694C" w14:textId="77777777" w:rsidR="007C35E0" w:rsidRPr="007C35E0" w:rsidRDefault="007C35E0" w:rsidP="00D919E4">
      <w:pPr>
        <w:spacing w:line="240" w:lineRule="auto"/>
        <w:ind w:left="0" w:firstLine="0"/>
        <w:jc w:val="center"/>
        <w:rPr>
          <w:b/>
          <w:bCs/>
        </w:rPr>
      </w:pPr>
    </w:p>
    <w:p w14:paraId="466ACE2E" w14:textId="4B942D83" w:rsidR="002B5ED4" w:rsidRPr="007C35E0" w:rsidRDefault="002B5ED4" w:rsidP="00D919E4">
      <w:pPr>
        <w:spacing w:line="240" w:lineRule="auto"/>
        <w:ind w:left="0" w:firstLine="0"/>
        <w:jc w:val="center"/>
        <w:rPr>
          <w:b/>
          <w:bCs/>
        </w:rPr>
      </w:pPr>
      <w:r w:rsidRPr="007C35E0">
        <w:rPr>
          <w:b/>
          <w:bCs/>
        </w:rPr>
        <w:t>NOMBRE:</w:t>
      </w:r>
    </w:p>
    <w:p w14:paraId="0EA2E6DD" w14:textId="3F61AE77" w:rsidR="002B5ED4" w:rsidRPr="002B5ED4" w:rsidRDefault="002B5ED4" w:rsidP="00D919E4">
      <w:pPr>
        <w:spacing w:line="240" w:lineRule="auto"/>
        <w:ind w:left="0" w:firstLine="0"/>
        <w:jc w:val="center"/>
      </w:pPr>
      <w:r w:rsidRPr="002B5ED4">
        <w:t>MACIAS PICO JOSSELYN STEFANY</w:t>
      </w:r>
    </w:p>
    <w:p w14:paraId="2361D935" w14:textId="7BD69586" w:rsidR="002B5ED4" w:rsidRPr="002B5ED4" w:rsidRDefault="002B5ED4" w:rsidP="00D919E4">
      <w:pPr>
        <w:spacing w:line="240" w:lineRule="auto"/>
        <w:ind w:left="0" w:firstLine="0"/>
        <w:jc w:val="center"/>
      </w:pPr>
    </w:p>
    <w:p w14:paraId="72333C9F" w14:textId="4FC22516" w:rsidR="002B5ED4" w:rsidRPr="007C35E0" w:rsidRDefault="002B5ED4" w:rsidP="00D919E4">
      <w:pPr>
        <w:spacing w:line="240" w:lineRule="auto"/>
        <w:ind w:left="0" w:firstLine="0"/>
        <w:jc w:val="center"/>
        <w:rPr>
          <w:b/>
          <w:bCs/>
        </w:rPr>
      </w:pPr>
      <w:r w:rsidRPr="007C35E0">
        <w:rPr>
          <w:b/>
          <w:bCs/>
        </w:rPr>
        <w:t>CURSO:</w:t>
      </w:r>
    </w:p>
    <w:p w14:paraId="66158E70" w14:textId="0E683CB0" w:rsidR="002B5ED4" w:rsidRPr="002B5ED4" w:rsidRDefault="002B5ED4" w:rsidP="00D919E4">
      <w:pPr>
        <w:spacing w:line="240" w:lineRule="auto"/>
        <w:ind w:left="0" w:firstLine="0"/>
        <w:jc w:val="center"/>
      </w:pPr>
      <w:r w:rsidRPr="002B5ED4">
        <w:t>SEXTO “B”</w:t>
      </w:r>
    </w:p>
    <w:p w14:paraId="4FECDBD1" w14:textId="4CB9BD63" w:rsidR="002B5ED4" w:rsidRPr="002B5ED4" w:rsidRDefault="002B5ED4" w:rsidP="00D919E4">
      <w:pPr>
        <w:spacing w:line="240" w:lineRule="auto"/>
        <w:ind w:left="0" w:firstLine="0"/>
        <w:jc w:val="center"/>
      </w:pPr>
    </w:p>
    <w:p w14:paraId="0CA35E5A" w14:textId="09D0D75C" w:rsidR="002B5ED4" w:rsidRPr="007C35E0" w:rsidRDefault="002B5ED4" w:rsidP="00D919E4">
      <w:pPr>
        <w:spacing w:line="240" w:lineRule="auto"/>
        <w:ind w:left="0" w:firstLine="0"/>
        <w:jc w:val="center"/>
        <w:rPr>
          <w:b/>
          <w:bCs/>
        </w:rPr>
      </w:pPr>
      <w:r w:rsidRPr="007C35E0">
        <w:rPr>
          <w:b/>
          <w:bCs/>
        </w:rPr>
        <w:t>MATERIA:</w:t>
      </w:r>
    </w:p>
    <w:p w14:paraId="2BE2A0F7" w14:textId="66BFFEC5" w:rsidR="002B5ED4" w:rsidRPr="002B5ED4" w:rsidRDefault="007C35E0" w:rsidP="00D919E4">
      <w:pPr>
        <w:spacing w:line="240" w:lineRule="auto"/>
        <w:ind w:left="0" w:firstLine="0"/>
        <w:jc w:val="center"/>
      </w:pPr>
      <w:r>
        <w:t>MINERIA DE DATOS</w:t>
      </w:r>
    </w:p>
    <w:p w14:paraId="6039B887" w14:textId="21690011" w:rsidR="002B5ED4" w:rsidRPr="002B5ED4" w:rsidRDefault="002B5ED4" w:rsidP="00D919E4">
      <w:pPr>
        <w:spacing w:line="240" w:lineRule="auto"/>
        <w:ind w:left="0" w:firstLine="0"/>
        <w:jc w:val="center"/>
      </w:pPr>
    </w:p>
    <w:p w14:paraId="54344AAA" w14:textId="7ADE7DC5" w:rsidR="002B5ED4" w:rsidRPr="007C35E0" w:rsidRDefault="002B5ED4" w:rsidP="00D919E4">
      <w:pPr>
        <w:spacing w:line="240" w:lineRule="auto"/>
        <w:ind w:left="0" w:firstLine="0"/>
        <w:jc w:val="center"/>
        <w:rPr>
          <w:b/>
          <w:bCs/>
        </w:rPr>
      </w:pPr>
      <w:r w:rsidRPr="007C35E0">
        <w:rPr>
          <w:b/>
          <w:bCs/>
        </w:rPr>
        <w:t>DOCENTE:</w:t>
      </w:r>
    </w:p>
    <w:p w14:paraId="448BED32" w14:textId="455D8BA5" w:rsidR="002B5ED4" w:rsidRPr="007C35E0" w:rsidRDefault="002B5ED4" w:rsidP="00D919E4">
      <w:pPr>
        <w:spacing w:line="240" w:lineRule="auto"/>
        <w:ind w:left="0" w:firstLine="0"/>
        <w:jc w:val="center"/>
      </w:pPr>
      <w:r w:rsidRPr="007C35E0">
        <w:t xml:space="preserve">ING. </w:t>
      </w:r>
      <w:r w:rsidR="007C35E0" w:rsidRPr="007C35E0">
        <w:t>FABRICIO RIVADENEIRA</w:t>
      </w:r>
    </w:p>
    <w:p w14:paraId="7B4D490C" w14:textId="5EF85C20" w:rsidR="002B5ED4" w:rsidRPr="002B5ED4" w:rsidRDefault="002B5ED4" w:rsidP="00D919E4">
      <w:pPr>
        <w:spacing w:line="240" w:lineRule="auto"/>
        <w:ind w:left="0" w:firstLine="0"/>
        <w:jc w:val="center"/>
      </w:pPr>
    </w:p>
    <w:p w14:paraId="78F320BF" w14:textId="7AA747B2" w:rsidR="002B5ED4" w:rsidRPr="007C35E0" w:rsidRDefault="002B5ED4" w:rsidP="00D919E4">
      <w:pPr>
        <w:spacing w:line="240" w:lineRule="auto"/>
        <w:ind w:left="0" w:firstLine="0"/>
        <w:jc w:val="center"/>
        <w:rPr>
          <w:b/>
          <w:bCs/>
        </w:rPr>
      </w:pPr>
      <w:r w:rsidRPr="007C35E0">
        <w:rPr>
          <w:b/>
          <w:bCs/>
        </w:rPr>
        <w:t>FECHA:</w:t>
      </w:r>
    </w:p>
    <w:p w14:paraId="7E767611" w14:textId="7C29363B" w:rsidR="002B5ED4" w:rsidRDefault="007C35E0" w:rsidP="00D919E4">
      <w:pPr>
        <w:spacing w:line="240" w:lineRule="auto"/>
        <w:ind w:left="0" w:firstLine="0"/>
        <w:jc w:val="center"/>
      </w:pPr>
      <w:r>
        <w:t>26</w:t>
      </w:r>
      <w:r w:rsidR="002B5ED4" w:rsidRPr="002B5ED4">
        <w:t>-0</w:t>
      </w:r>
      <w:r>
        <w:t>7</w:t>
      </w:r>
      <w:r w:rsidR="002B5ED4" w:rsidRPr="002B5ED4">
        <w:t>-2021</w:t>
      </w:r>
    </w:p>
    <w:p w14:paraId="063CED9A" w14:textId="6A73E238" w:rsidR="002B5ED4" w:rsidRPr="002B5ED4" w:rsidRDefault="002B5ED4" w:rsidP="00D919E4">
      <w:pPr>
        <w:spacing w:line="240" w:lineRule="auto"/>
        <w:ind w:left="0" w:firstLine="0"/>
        <w:jc w:val="center"/>
      </w:pPr>
    </w:p>
    <w:p w14:paraId="7ABA5DCD" w14:textId="424533AA" w:rsidR="002B5ED4" w:rsidRPr="002B5ED4" w:rsidRDefault="002B5ED4" w:rsidP="00D919E4">
      <w:pPr>
        <w:spacing w:line="240" w:lineRule="auto"/>
        <w:ind w:left="0" w:firstLine="0"/>
        <w:jc w:val="center"/>
      </w:pPr>
    </w:p>
    <w:p w14:paraId="73DBE89B" w14:textId="56777912" w:rsidR="002B5ED4" w:rsidRPr="002B5ED4" w:rsidRDefault="002B5ED4" w:rsidP="00D919E4">
      <w:pPr>
        <w:spacing w:line="240" w:lineRule="auto"/>
        <w:ind w:left="0" w:firstLine="0"/>
        <w:jc w:val="center"/>
      </w:pPr>
    </w:p>
    <w:p w14:paraId="406C7DA2" w14:textId="1D1C7E61" w:rsidR="002B5ED4" w:rsidRPr="002B5ED4" w:rsidRDefault="002B5ED4" w:rsidP="00D919E4">
      <w:pPr>
        <w:spacing w:line="240" w:lineRule="auto"/>
        <w:ind w:left="0" w:firstLine="0"/>
        <w:jc w:val="center"/>
      </w:pPr>
    </w:p>
    <w:p w14:paraId="18E1F300" w14:textId="0CD94783" w:rsidR="002B5ED4" w:rsidRDefault="002B5ED4" w:rsidP="00D919E4">
      <w:pPr>
        <w:spacing w:line="240" w:lineRule="auto"/>
        <w:ind w:left="0" w:firstLine="0"/>
        <w:jc w:val="center"/>
      </w:pPr>
    </w:p>
    <w:p w14:paraId="06991607" w14:textId="39EECF2E" w:rsidR="002B5ED4" w:rsidRDefault="002B5ED4" w:rsidP="00D919E4">
      <w:pPr>
        <w:spacing w:line="240" w:lineRule="auto"/>
        <w:ind w:left="0" w:firstLine="0"/>
        <w:jc w:val="center"/>
      </w:pPr>
    </w:p>
    <w:p w14:paraId="198ED9E0" w14:textId="085A272C" w:rsidR="002B5ED4" w:rsidRDefault="002B5ED4" w:rsidP="00D919E4">
      <w:pPr>
        <w:spacing w:line="240" w:lineRule="auto"/>
        <w:ind w:left="0" w:firstLine="0"/>
        <w:jc w:val="center"/>
      </w:pPr>
    </w:p>
    <w:p w14:paraId="059D79D6" w14:textId="77777777" w:rsidR="007C35E0" w:rsidRPr="002B5ED4" w:rsidRDefault="007C35E0" w:rsidP="00D919E4">
      <w:pPr>
        <w:spacing w:line="240" w:lineRule="auto"/>
        <w:ind w:left="0" w:firstLine="0"/>
        <w:jc w:val="center"/>
      </w:pPr>
    </w:p>
    <w:p w14:paraId="18EEB968" w14:textId="61FB8E30" w:rsidR="002B5ED4" w:rsidRPr="007C35E0" w:rsidRDefault="002B5ED4" w:rsidP="00D919E4">
      <w:pPr>
        <w:spacing w:line="240" w:lineRule="auto"/>
        <w:ind w:left="0" w:firstLine="0"/>
        <w:jc w:val="center"/>
        <w:rPr>
          <w:b/>
          <w:bCs/>
        </w:rPr>
      </w:pPr>
      <w:r w:rsidRPr="007C35E0">
        <w:rPr>
          <w:b/>
          <w:bCs/>
        </w:rPr>
        <w:t>MANTA-MANABI-ECUAD</w:t>
      </w:r>
      <w:r w:rsidR="005F2D90" w:rsidRPr="007C35E0">
        <w:rPr>
          <w:b/>
          <w:bCs/>
        </w:rPr>
        <w:t>OR</w:t>
      </w:r>
    </w:p>
    <w:p w14:paraId="0A8AA0C1" w14:textId="0350A893" w:rsidR="007C35E0" w:rsidRDefault="007C35E0" w:rsidP="007C35E0"/>
    <w:p w14:paraId="134B66D6" w14:textId="7DBA9697" w:rsidR="0078104C" w:rsidRDefault="0078104C" w:rsidP="0078104C"/>
    <w:p w14:paraId="7A30256C" w14:textId="2418A921" w:rsidR="0078104C" w:rsidRDefault="0078104C" w:rsidP="0078104C"/>
    <w:p w14:paraId="611D2B6E" w14:textId="37181000" w:rsidR="0078104C" w:rsidRDefault="0078104C" w:rsidP="0078104C"/>
    <w:p w14:paraId="312A9F33" w14:textId="4B2A4124" w:rsidR="0078104C" w:rsidRDefault="0078104C" w:rsidP="0078104C"/>
    <w:p w14:paraId="2F11E536" w14:textId="77777777" w:rsidR="0078104C" w:rsidRDefault="0078104C" w:rsidP="0078104C"/>
    <w:p w14:paraId="485FBE15" w14:textId="698AF7A5" w:rsidR="007C35E0" w:rsidRPr="007C35E0" w:rsidRDefault="007C35E0" w:rsidP="007C35E0">
      <w:pPr>
        <w:pStyle w:val="Ttulo1"/>
      </w:pPr>
      <w:r w:rsidRPr="007C35E0">
        <w:t>Introducción</w:t>
      </w:r>
    </w:p>
    <w:p w14:paraId="28CAB363" w14:textId="567A8929" w:rsidR="007C35E0" w:rsidRDefault="00BC3E69" w:rsidP="00E63472">
      <w:r>
        <w:t xml:space="preserve">El análisis de conglomerados </w:t>
      </w:r>
      <w:r w:rsidR="00875FDF">
        <w:t xml:space="preserve">es una técnica multivariante que permite agrupar los casos o variables de un archivo de datos en función del parecido o similaridad existente entre ellos. </w:t>
      </w:r>
      <w:r w:rsidR="00E63472">
        <w:t xml:space="preserve">El objetivo fundamental de un análisis de conglomerados es realizar una partición de la muestra en grupos similares el punto de partida es una matriz de similaridad o de distancias entre los sujetos, objetos o variables que se desean agrupar. Las etapas en un análisis de conglomerados utilizando primero una matriz de datos en el cual se obtiene los segmentos, después una matriz de similaridad en esta se realiza un perfilado de segmentos, por último, un algoritmo de clasificación. </w:t>
      </w:r>
    </w:p>
    <w:p w14:paraId="618FFFF5" w14:textId="53C2C0D6" w:rsidR="00E63472" w:rsidRDefault="00875FDF" w:rsidP="00E63472">
      <w:r>
        <w:t xml:space="preserve">Como una técnica de agrupación de variables, el análisis de conglomerados es similar al análisis factorial. La aglomeración es menos restrictiva en sus supuestos y admite varios métodos de estimación de la matriz de distancias. </w:t>
      </w:r>
      <w:r w:rsidR="00E63472">
        <w:t>Los conglomerados tienen un análisis estadístico el cual necesita una medid</w:t>
      </w:r>
      <w:r w:rsidR="00BC3E69">
        <w:t xml:space="preserve">a </w:t>
      </w:r>
      <w:r w:rsidR="00E63472">
        <w:t>para calcular la distancia entre dos sujetos, lo distintos que son</w:t>
      </w:r>
      <w:r w:rsidR="00BC3E69">
        <w:t xml:space="preserve"> y un criterio, una regla un método para agruparlos y asignarlos a cada conglomerado.</w:t>
      </w:r>
    </w:p>
    <w:p w14:paraId="42CCC7CC" w14:textId="409BE4F5" w:rsidR="0078104C" w:rsidRDefault="00875FDF" w:rsidP="0078104C">
      <w:r>
        <w:t xml:space="preserve">Mientras que el análisis </w:t>
      </w:r>
      <w:r w:rsidR="0078104C">
        <w:t xml:space="preserve">discriminante efectúa la clasificación tomando como referencia un criterio o variable dependiente, el análisis de conglomerados permite detectar el numero optimo de grupos y su composición únicamente a partir de la similaridad existente entre los casos.  Como técnica de agrupación de casos, el análisis de conglomerados es similar y no asume ninguna distribución especifica para las variables. </w:t>
      </w:r>
    </w:p>
    <w:p w14:paraId="37AB673E" w14:textId="45A48001" w:rsidR="0078104C" w:rsidRDefault="0078104C" w:rsidP="0078104C"/>
    <w:p w14:paraId="52CF6EF8" w14:textId="7AE0FA4E" w:rsidR="0078104C" w:rsidRDefault="0078104C" w:rsidP="0078104C"/>
    <w:p w14:paraId="23EF76DA" w14:textId="34AF4E0E" w:rsidR="0078104C" w:rsidRDefault="0078104C" w:rsidP="0078104C"/>
    <w:p w14:paraId="44524627" w14:textId="235A228E" w:rsidR="0078104C" w:rsidRDefault="0078104C" w:rsidP="0078104C"/>
    <w:p w14:paraId="4BF63D56" w14:textId="77777777" w:rsidR="0078104C" w:rsidRDefault="0078104C" w:rsidP="0078104C">
      <w:pPr>
        <w:ind w:left="0" w:firstLine="0"/>
      </w:pPr>
    </w:p>
    <w:p w14:paraId="379A119C" w14:textId="4DA7286E" w:rsidR="00D919E4" w:rsidRDefault="007C35E0" w:rsidP="00D919E4">
      <w:pPr>
        <w:pStyle w:val="Ttulo1"/>
      </w:pPr>
      <w:r>
        <w:lastRenderedPageBreak/>
        <w:t>Desarrollo de instrucciones</w:t>
      </w:r>
    </w:p>
    <w:p w14:paraId="20C6DE67" w14:textId="2C8846E5" w:rsidR="00D919E4" w:rsidRPr="00D919E4" w:rsidRDefault="00D919E4" w:rsidP="00D919E4">
      <w:pPr>
        <w:pStyle w:val="Ttulo2"/>
        <w:numPr>
          <w:ilvl w:val="0"/>
          <w:numId w:val="5"/>
        </w:numPr>
      </w:pPr>
      <w:r>
        <w:t>Considerar el conjunto de puntos siguientes: (1.0; 2.0) (0.9; 0.5) (2.0; 5.0) (2.1; 4.5) (3.1; 3.2) (0.9; 1.3)</w:t>
      </w:r>
    </w:p>
    <w:p w14:paraId="03A1C96E" w14:textId="08D33871" w:rsidR="0075746B" w:rsidRDefault="0075746B" w:rsidP="00D919E4">
      <w:pPr>
        <w:pStyle w:val="Prrafodelista"/>
        <w:numPr>
          <w:ilvl w:val="0"/>
          <w:numId w:val="6"/>
        </w:numPr>
      </w:pPr>
      <w:r>
        <w:t>Importar los datos de los puntos en x, y para utilizarlos a medida que el proceso continuo</w:t>
      </w:r>
    </w:p>
    <w:p w14:paraId="5C168EA1" w14:textId="30CD7E48" w:rsidR="0075746B" w:rsidRDefault="0075746B" w:rsidP="0075746B">
      <w:pPr>
        <w:ind w:left="0" w:firstLine="0"/>
      </w:pPr>
      <w:r w:rsidRPr="0075746B">
        <w:rPr>
          <w:noProof/>
        </w:rPr>
        <w:drawing>
          <wp:inline distT="0" distB="0" distL="0" distR="0" wp14:anchorId="1FCD791B" wp14:editId="31BE8E92">
            <wp:extent cx="5612130" cy="24898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25000"/>
                              </a14:imgEffect>
                              <a14:imgEffect>
                                <a14:brightnessContrast contrast="-20000"/>
                              </a14:imgEffect>
                            </a14:imgLayer>
                          </a14:imgProps>
                        </a:ext>
                      </a:extLst>
                    </a:blip>
                    <a:stretch>
                      <a:fillRect/>
                    </a:stretch>
                  </pic:blipFill>
                  <pic:spPr>
                    <a:xfrm>
                      <a:off x="0" y="0"/>
                      <a:ext cx="5612130" cy="2489835"/>
                    </a:xfrm>
                    <a:prstGeom prst="rect">
                      <a:avLst/>
                    </a:prstGeom>
                  </pic:spPr>
                </pic:pic>
              </a:graphicData>
            </a:graphic>
          </wp:inline>
        </w:drawing>
      </w:r>
    </w:p>
    <w:p w14:paraId="56724F52" w14:textId="564174F3" w:rsidR="0075746B" w:rsidRDefault="0075746B" w:rsidP="00D919E4">
      <w:pPr>
        <w:pStyle w:val="Prrafodelista"/>
        <w:numPr>
          <w:ilvl w:val="0"/>
          <w:numId w:val="7"/>
        </w:numPr>
      </w:pPr>
      <w:r>
        <w:t xml:space="preserve">Se muestran los datos guardados para verificar antes de usarlos </w:t>
      </w:r>
    </w:p>
    <w:p w14:paraId="28307DD9" w14:textId="604C974E" w:rsidR="0075746B" w:rsidRDefault="0075746B" w:rsidP="0075746B">
      <w:pPr>
        <w:ind w:left="0" w:firstLine="0"/>
      </w:pPr>
      <w:r w:rsidRPr="0075746B">
        <w:rPr>
          <w:noProof/>
        </w:rPr>
        <w:drawing>
          <wp:inline distT="0" distB="0" distL="0" distR="0" wp14:anchorId="4B567711" wp14:editId="05852798">
            <wp:extent cx="5612130" cy="22186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contrast="-20000"/>
                              </a14:imgEffect>
                            </a14:imgLayer>
                          </a14:imgProps>
                        </a:ext>
                      </a:extLst>
                    </a:blip>
                    <a:stretch>
                      <a:fillRect/>
                    </a:stretch>
                  </pic:blipFill>
                  <pic:spPr>
                    <a:xfrm>
                      <a:off x="0" y="0"/>
                      <a:ext cx="5612130" cy="2218690"/>
                    </a:xfrm>
                    <a:prstGeom prst="rect">
                      <a:avLst/>
                    </a:prstGeom>
                  </pic:spPr>
                </pic:pic>
              </a:graphicData>
            </a:graphic>
          </wp:inline>
        </w:drawing>
      </w:r>
    </w:p>
    <w:p w14:paraId="7555882A" w14:textId="25CF4719" w:rsidR="0075746B" w:rsidRPr="0075746B" w:rsidRDefault="0075746B" w:rsidP="00D919E4">
      <w:pPr>
        <w:pStyle w:val="Prrafodelista"/>
        <w:numPr>
          <w:ilvl w:val="0"/>
          <w:numId w:val="8"/>
        </w:numPr>
      </w:pPr>
      <w:r>
        <w:t xml:space="preserve">Guardamos los datos de (x) y (y) en una variable la cual esta </w:t>
      </w:r>
      <w:r w:rsidR="00D919E4">
        <w:t>denominada</w:t>
      </w:r>
      <w:r>
        <w:t xml:space="preserve"> </w:t>
      </w:r>
      <w:r w:rsidRPr="0075746B">
        <w:rPr>
          <w:b/>
          <w:bCs/>
        </w:rPr>
        <w:t>d</w:t>
      </w:r>
    </w:p>
    <w:p w14:paraId="6EAF544F" w14:textId="167D814C" w:rsidR="0075746B" w:rsidRDefault="0075746B" w:rsidP="0075746B">
      <w:pPr>
        <w:ind w:left="0" w:firstLine="0"/>
      </w:pPr>
      <w:r w:rsidRPr="0075746B">
        <w:rPr>
          <w:noProof/>
        </w:rPr>
        <w:lastRenderedPageBreak/>
        <w:drawing>
          <wp:inline distT="0" distB="0" distL="0" distR="0" wp14:anchorId="769DEDDE" wp14:editId="6CF878DD">
            <wp:extent cx="5612130" cy="22250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Effect>
                                <a14:brightnessContrast contrast="-20000"/>
                              </a14:imgEffect>
                            </a14:imgLayer>
                          </a14:imgProps>
                        </a:ext>
                      </a:extLst>
                    </a:blip>
                    <a:stretch>
                      <a:fillRect/>
                    </a:stretch>
                  </pic:blipFill>
                  <pic:spPr>
                    <a:xfrm>
                      <a:off x="0" y="0"/>
                      <a:ext cx="5612130" cy="2225040"/>
                    </a:xfrm>
                    <a:prstGeom prst="rect">
                      <a:avLst/>
                    </a:prstGeom>
                  </pic:spPr>
                </pic:pic>
              </a:graphicData>
            </a:graphic>
          </wp:inline>
        </w:drawing>
      </w:r>
    </w:p>
    <w:p w14:paraId="67D5F0C9" w14:textId="676A8A02" w:rsidR="003519F9" w:rsidRDefault="003519F9" w:rsidP="00D919E4">
      <w:pPr>
        <w:pStyle w:val="Prrafodelista"/>
        <w:numPr>
          <w:ilvl w:val="0"/>
          <w:numId w:val="9"/>
        </w:numPr>
      </w:pPr>
      <w:r>
        <w:t xml:space="preserve">Luego se le ubica un limite a las graficas tanto de x como de y </w:t>
      </w:r>
    </w:p>
    <w:p w14:paraId="7D3D6436" w14:textId="6D2E2656" w:rsidR="003519F9" w:rsidRDefault="003519F9" w:rsidP="003519F9">
      <w:pPr>
        <w:ind w:left="0" w:firstLine="0"/>
      </w:pPr>
      <w:r w:rsidRPr="003519F9">
        <w:rPr>
          <w:noProof/>
        </w:rPr>
        <w:drawing>
          <wp:inline distT="0" distB="0" distL="0" distR="0" wp14:anchorId="1A7D7114" wp14:editId="067FC068">
            <wp:extent cx="5612130" cy="237617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20000"/>
                              </a14:imgEffect>
                            </a14:imgLayer>
                          </a14:imgProps>
                        </a:ext>
                      </a:extLst>
                    </a:blip>
                    <a:stretch>
                      <a:fillRect/>
                    </a:stretch>
                  </pic:blipFill>
                  <pic:spPr>
                    <a:xfrm>
                      <a:off x="0" y="0"/>
                      <a:ext cx="5612130" cy="2376170"/>
                    </a:xfrm>
                    <a:prstGeom prst="rect">
                      <a:avLst/>
                    </a:prstGeom>
                  </pic:spPr>
                </pic:pic>
              </a:graphicData>
            </a:graphic>
          </wp:inline>
        </w:drawing>
      </w:r>
    </w:p>
    <w:p w14:paraId="1E81B38B" w14:textId="1BC3E9B9" w:rsidR="00D919E4" w:rsidRDefault="00D919E4" w:rsidP="00D919E4">
      <w:pPr>
        <w:pStyle w:val="Ttulo2"/>
        <w:numPr>
          <w:ilvl w:val="0"/>
          <w:numId w:val="5"/>
        </w:numPr>
      </w:pPr>
      <w:r>
        <w:t>Presentar una gráfica de los puntos en el plano x-y (gráfico de dispersión).</w:t>
      </w:r>
    </w:p>
    <w:p w14:paraId="73D32F82" w14:textId="478287A0" w:rsidR="003519F9" w:rsidRDefault="003519F9" w:rsidP="00D919E4">
      <w:pPr>
        <w:pStyle w:val="Prrafodelista"/>
        <w:numPr>
          <w:ilvl w:val="0"/>
          <w:numId w:val="10"/>
        </w:numPr>
      </w:pPr>
      <w:r>
        <w:t xml:space="preserve">Después se muestra los </w:t>
      </w:r>
      <w:r w:rsidR="002E6A0D">
        <w:t>datos los</w:t>
      </w:r>
      <w:r>
        <w:t xml:space="preserve"> puntos dentro de una grafica </w:t>
      </w:r>
    </w:p>
    <w:p w14:paraId="35816EC1" w14:textId="33CCA059" w:rsidR="003519F9" w:rsidRDefault="003519F9" w:rsidP="003519F9">
      <w:pPr>
        <w:ind w:left="0" w:firstLine="0"/>
      </w:pPr>
      <w:r w:rsidRPr="003519F9">
        <w:rPr>
          <w:noProof/>
        </w:rPr>
        <w:lastRenderedPageBreak/>
        <w:drawing>
          <wp:inline distT="0" distB="0" distL="0" distR="0" wp14:anchorId="4C3042AF" wp14:editId="7D13D6E9">
            <wp:extent cx="5612130" cy="29806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Effect>
                                <a14:brightnessContrast contrast="-20000"/>
                              </a14:imgEffect>
                            </a14:imgLayer>
                          </a14:imgProps>
                        </a:ext>
                      </a:extLst>
                    </a:blip>
                    <a:stretch>
                      <a:fillRect/>
                    </a:stretch>
                  </pic:blipFill>
                  <pic:spPr>
                    <a:xfrm>
                      <a:off x="0" y="0"/>
                      <a:ext cx="5612130" cy="2980690"/>
                    </a:xfrm>
                    <a:prstGeom prst="rect">
                      <a:avLst/>
                    </a:prstGeom>
                  </pic:spPr>
                </pic:pic>
              </a:graphicData>
            </a:graphic>
          </wp:inline>
        </w:drawing>
      </w:r>
    </w:p>
    <w:p w14:paraId="0E299A87" w14:textId="77777777" w:rsidR="00A500AF" w:rsidRDefault="00D919E4" w:rsidP="00A500AF">
      <w:pPr>
        <w:pStyle w:val="Ttulo2"/>
        <w:numPr>
          <w:ilvl w:val="0"/>
          <w:numId w:val="11"/>
        </w:numPr>
      </w:pPr>
      <w:r>
        <w:t>Presentar al menos 2 diferentes agrupamientos jerárquicos del dataset. (2 diferentes dendrogramas) y comentar sobre alguna comparación o diferencia.</w:t>
      </w:r>
    </w:p>
    <w:p w14:paraId="0036E266" w14:textId="3DFAA88D" w:rsidR="00A500AF" w:rsidRPr="00A500AF" w:rsidRDefault="00A500AF" w:rsidP="00A500AF">
      <w:pPr>
        <w:pStyle w:val="Ttulo3"/>
        <w:numPr>
          <w:ilvl w:val="0"/>
          <w:numId w:val="10"/>
        </w:numPr>
      </w:pPr>
      <w:r>
        <w:t>Método Complete:</w:t>
      </w:r>
    </w:p>
    <w:p w14:paraId="4738DFA1" w14:textId="03257C3E" w:rsidR="00A500AF" w:rsidRDefault="00A500AF" w:rsidP="00A500AF">
      <w:pPr>
        <w:rPr>
          <w:shd w:val="clear" w:color="auto" w:fill="FFFFFF"/>
        </w:rPr>
      </w:pPr>
      <w:r>
        <w:rPr>
          <w:shd w:val="clear" w:color="auto" w:fill="FFFFFF"/>
        </w:rPr>
        <w:t xml:space="preserve">Este método también se llama diámetro o método máximo. En este método, consideramos la similitud del par más lejano. Es decir, la distancia entre un clúster y otro clúster se considera igual a la distancia más larga desde cualquier miembro de un clúster a cualquier miembro del otro clúster. Tiende a producir </w:t>
      </w:r>
      <w:r w:rsidR="00792271">
        <w:rPr>
          <w:shd w:val="clear" w:color="auto" w:fill="FFFFFF"/>
        </w:rPr>
        <w:t>clústeres más compactos</w:t>
      </w:r>
      <w:r>
        <w:rPr>
          <w:shd w:val="clear" w:color="auto" w:fill="FFFFFF"/>
        </w:rPr>
        <w:t>. Una desventaja de este método es que los valores atípicos pueden provocar la fusión de grupos cercanos más tarde de lo que es óptimo.</w:t>
      </w:r>
    </w:p>
    <w:p w14:paraId="37B2B700" w14:textId="6690E157" w:rsidR="00A500AF" w:rsidRDefault="00A500AF" w:rsidP="00A500AF">
      <w:pPr>
        <w:ind w:left="0" w:firstLine="0"/>
        <w:jc w:val="center"/>
      </w:pPr>
      <w:r w:rsidRPr="00A500AF">
        <w:drawing>
          <wp:inline distT="0" distB="0" distL="0" distR="0" wp14:anchorId="74827823" wp14:editId="262E417A">
            <wp:extent cx="4865427" cy="2557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9780" cy="2559968"/>
                    </a:xfrm>
                    <a:prstGeom prst="rect">
                      <a:avLst/>
                    </a:prstGeom>
                  </pic:spPr>
                </pic:pic>
              </a:graphicData>
            </a:graphic>
          </wp:inline>
        </w:drawing>
      </w:r>
    </w:p>
    <w:p w14:paraId="01D90E61" w14:textId="4EF04289" w:rsidR="00B942D4" w:rsidRDefault="00B942D4" w:rsidP="00B942D4">
      <w:pPr>
        <w:pStyle w:val="Ttulo3"/>
        <w:numPr>
          <w:ilvl w:val="0"/>
          <w:numId w:val="10"/>
        </w:numPr>
      </w:pPr>
      <w:r>
        <w:lastRenderedPageBreak/>
        <w:t>Método Ward</w:t>
      </w:r>
    </w:p>
    <w:p w14:paraId="72355C21" w14:textId="01D98F88" w:rsidR="00B942D4" w:rsidRDefault="00B942D4" w:rsidP="00B942D4">
      <w:pPr>
        <w:rPr>
          <w:shd w:val="clear" w:color="auto" w:fill="FFFFFF"/>
        </w:rPr>
      </w:pPr>
      <w:r>
        <w:rPr>
          <w:shd w:val="clear" w:color="auto" w:fill="FFFFFF"/>
        </w:rPr>
        <w:t xml:space="preserve">El método de Ward apunta a minimizar la varianza total dentro del grupo. En cada paso, se fusionan el par de clústeres con una distancia mínima entre los clústeres. En otras palabras, forma grupos de una manera que minimiza la pérdida asociada con cada grupo. En cada paso, se considera la unión de cada par de clústeres posible y se combinan </w:t>
      </w:r>
      <w:r>
        <w:rPr>
          <w:shd w:val="clear" w:color="auto" w:fill="FFFFFF"/>
        </w:rPr>
        <w:t>los dos clústeres</w:t>
      </w:r>
      <w:r>
        <w:rPr>
          <w:shd w:val="clear" w:color="auto" w:fill="FFFFFF"/>
        </w:rPr>
        <w:t xml:space="preserve"> cuya fusión da como resultado un aumento mínimo en la pérdida de información. </w:t>
      </w:r>
    </w:p>
    <w:p w14:paraId="1E206512" w14:textId="2B8E6439" w:rsidR="00B942D4" w:rsidRDefault="00B942D4" w:rsidP="00B942D4">
      <w:pPr>
        <w:ind w:left="0" w:firstLine="0"/>
      </w:pPr>
      <w:r w:rsidRPr="00B942D4">
        <w:drawing>
          <wp:inline distT="0" distB="0" distL="0" distR="0" wp14:anchorId="303AF766" wp14:editId="516BB1BC">
            <wp:extent cx="5612130" cy="29787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78785"/>
                    </a:xfrm>
                    <a:prstGeom prst="rect">
                      <a:avLst/>
                    </a:prstGeom>
                  </pic:spPr>
                </pic:pic>
              </a:graphicData>
            </a:graphic>
          </wp:inline>
        </w:drawing>
      </w:r>
    </w:p>
    <w:p w14:paraId="10A799E7" w14:textId="487F6355" w:rsidR="00B942D4" w:rsidRPr="00B942D4" w:rsidRDefault="00B942D4" w:rsidP="00B942D4">
      <w:pPr>
        <w:ind w:left="0" w:firstLine="0"/>
      </w:pPr>
      <w:r w:rsidRPr="00B942D4">
        <w:drawing>
          <wp:inline distT="0" distB="0" distL="0" distR="0" wp14:anchorId="5A1290A4" wp14:editId="75FFD94E">
            <wp:extent cx="5612130" cy="29413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41320"/>
                    </a:xfrm>
                    <a:prstGeom prst="rect">
                      <a:avLst/>
                    </a:prstGeom>
                  </pic:spPr>
                </pic:pic>
              </a:graphicData>
            </a:graphic>
          </wp:inline>
        </w:drawing>
      </w:r>
    </w:p>
    <w:p w14:paraId="100C88EC" w14:textId="501BFA30" w:rsidR="00A500AF" w:rsidRDefault="00A500AF" w:rsidP="00A500AF">
      <w:pPr>
        <w:ind w:left="0" w:firstLine="0"/>
        <w:jc w:val="center"/>
      </w:pPr>
    </w:p>
    <w:p w14:paraId="5C59EEF6" w14:textId="10E0BA7E" w:rsidR="00792271" w:rsidRDefault="00792271" w:rsidP="00792271">
      <w:pPr>
        <w:pStyle w:val="Ttulo3"/>
        <w:numPr>
          <w:ilvl w:val="0"/>
          <w:numId w:val="10"/>
        </w:numPr>
      </w:pPr>
      <w:r>
        <w:lastRenderedPageBreak/>
        <w:t>Comparaciones o diferencias</w:t>
      </w:r>
    </w:p>
    <w:p w14:paraId="185F3929" w14:textId="0D903E0D" w:rsidR="00792271" w:rsidRDefault="00277C8C" w:rsidP="00792271">
      <w:r>
        <w:t>Una comparación entre los grupos de métodos ms utilizados son los denominados clúster, cuya importancia reside en la capacidad de agrupar datos, que aparentemente no tienen relación, en la misma clase, por lo que se pueden utilizar en multitud de campos donde se quieren clasificar grandes grupos muestrales.</w:t>
      </w:r>
    </w:p>
    <w:p w14:paraId="0E0F66DA" w14:textId="25DDFBB2" w:rsidR="00277C8C" w:rsidRDefault="00277C8C" w:rsidP="00277C8C">
      <w:pPr>
        <w:pStyle w:val="Ttulo2"/>
        <w:numPr>
          <w:ilvl w:val="0"/>
          <w:numId w:val="11"/>
        </w:numPr>
      </w:pPr>
      <w:r w:rsidRPr="00277C8C">
        <w:t xml:space="preserve">Seleccionar un número de </w:t>
      </w:r>
      <w:proofErr w:type="spellStart"/>
      <w:r w:rsidRPr="00277C8C">
        <w:t>clusters</w:t>
      </w:r>
      <w:proofErr w:type="spellEnd"/>
      <w:r w:rsidRPr="00277C8C">
        <w:t>, y ejecutar el agrupamiento por k-</w:t>
      </w:r>
      <w:proofErr w:type="spellStart"/>
      <w:r w:rsidRPr="00277C8C">
        <w:t>means</w:t>
      </w:r>
      <w:proofErr w:type="spellEnd"/>
    </w:p>
    <w:p w14:paraId="4F5B0D88" w14:textId="5752F18B" w:rsidR="00277C8C" w:rsidRDefault="00277C8C" w:rsidP="00277C8C">
      <w:pPr>
        <w:ind w:left="0" w:firstLine="0"/>
      </w:pPr>
      <w:r w:rsidRPr="00277C8C">
        <w:drawing>
          <wp:inline distT="0" distB="0" distL="0" distR="0" wp14:anchorId="24BF955D" wp14:editId="19290FE1">
            <wp:extent cx="5612130" cy="53174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317490"/>
                    </a:xfrm>
                    <a:prstGeom prst="rect">
                      <a:avLst/>
                    </a:prstGeom>
                  </pic:spPr>
                </pic:pic>
              </a:graphicData>
            </a:graphic>
          </wp:inline>
        </w:drawing>
      </w:r>
    </w:p>
    <w:p w14:paraId="2409544A" w14:textId="10A165FA" w:rsidR="00277C8C" w:rsidRDefault="00277C8C" w:rsidP="00277C8C">
      <w:pPr>
        <w:pStyle w:val="Prrafodelista"/>
        <w:numPr>
          <w:ilvl w:val="0"/>
          <w:numId w:val="11"/>
        </w:numPr>
      </w:pPr>
      <w:r w:rsidRPr="00277C8C">
        <w:rPr>
          <w:rStyle w:val="Ttulo2Car"/>
        </w:rPr>
        <w:t xml:space="preserve"> Presentar los centroides de cada uno </w:t>
      </w:r>
      <w:r w:rsidR="001E1CEE" w:rsidRPr="00277C8C">
        <w:rPr>
          <w:rStyle w:val="Ttulo2Car"/>
        </w:rPr>
        <w:t>del clúster</w:t>
      </w:r>
      <w:r>
        <w:t>.</w:t>
      </w:r>
    </w:p>
    <w:p w14:paraId="1AD1D228" w14:textId="5F2AD43C" w:rsidR="00F80548" w:rsidRDefault="00F80548" w:rsidP="00F80548">
      <w:pPr>
        <w:pStyle w:val="Ttulo3"/>
        <w:numPr>
          <w:ilvl w:val="0"/>
          <w:numId w:val="10"/>
        </w:numPr>
      </w:pPr>
      <w:r>
        <w:lastRenderedPageBreak/>
        <w:t>Modo Grafico</w:t>
      </w:r>
    </w:p>
    <w:p w14:paraId="274A433B" w14:textId="42F4963A" w:rsidR="001E1CEE" w:rsidRDefault="00F80548" w:rsidP="00F80548">
      <w:pPr>
        <w:ind w:left="0" w:firstLine="0"/>
        <w:jc w:val="center"/>
      </w:pPr>
      <w:r w:rsidRPr="00F80548">
        <w:drawing>
          <wp:inline distT="0" distB="0" distL="0" distR="0" wp14:anchorId="0C695CEE" wp14:editId="6318A165">
            <wp:extent cx="4838700" cy="25397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1907" cy="2541480"/>
                    </a:xfrm>
                    <a:prstGeom prst="rect">
                      <a:avLst/>
                    </a:prstGeom>
                  </pic:spPr>
                </pic:pic>
              </a:graphicData>
            </a:graphic>
          </wp:inline>
        </w:drawing>
      </w:r>
    </w:p>
    <w:p w14:paraId="3C34168C" w14:textId="15A3C17B" w:rsidR="00F80548" w:rsidRDefault="00F80548" w:rsidP="00F80548">
      <w:pPr>
        <w:pStyle w:val="Ttulo3"/>
        <w:numPr>
          <w:ilvl w:val="0"/>
          <w:numId w:val="10"/>
        </w:numPr>
      </w:pPr>
      <w:r>
        <w:t xml:space="preserve">Otro modo </w:t>
      </w:r>
    </w:p>
    <w:p w14:paraId="201E2D31" w14:textId="103636D5" w:rsidR="00F80548" w:rsidRDefault="00F80548" w:rsidP="00F80548">
      <w:pPr>
        <w:ind w:left="0" w:firstLine="0"/>
        <w:jc w:val="center"/>
      </w:pPr>
      <w:r w:rsidRPr="00F80548">
        <w:drawing>
          <wp:inline distT="0" distB="0" distL="0" distR="0" wp14:anchorId="0AE23178" wp14:editId="79133D47">
            <wp:extent cx="4703276" cy="469582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0875" cy="4703412"/>
                    </a:xfrm>
                    <a:prstGeom prst="rect">
                      <a:avLst/>
                    </a:prstGeom>
                  </pic:spPr>
                </pic:pic>
              </a:graphicData>
            </a:graphic>
          </wp:inline>
        </w:drawing>
      </w:r>
    </w:p>
    <w:p w14:paraId="11CAFB48" w14:textId="7B68812A" w:rsidR="00180F0D" w:rsidRDefault="00180F0D" w:rsidP="00180F0D"/>
    <w:p w14:paraId="733022B0" w14:textId="18AFB2A6" w:rsidR="00180F0D" w:rsidRDefault="00180F0D" w:rsidP="00180F0D"/>
    <w:p w14:paraId="276555C2" w14:textId="7597C9F1" w:rsidR="00180F0D" w:rsidRDefault="00180F0D" w:rsidP="00180F0D"/>
    <w:p w14:paraId="5B2B13EA" w14:textId="1EA7F178" w:rsidR="00180F0D" w:rsidRDefault="00180F0D" w:rsidP="00180F0D"/>
    <w:p w14:paraId="2BE74CEE" w14:textId="637F131C" w:rsidR="00180F0D" w:rsidRDefault="00180F0D" w:rsidP="00180F0D"/>
    <w:p w14:paraId="1D0D1269" w14:textId="1987F594" w:rsidR="00180F0D" w:rsidRDefault="00180F0D" w:rsidP="00180F0D"/>
    <w:p w14:paraId="0FE4E16C" w14:textId="77777777" w:rsidR="00180F0D" w:rsidRDefault="00180F0D" w:rsidP="00180F0D"/>
    <w:p w14:paraId="05453A1F" w14:textId="28745419" w:rsidR="007C35E0" w:rsidRDefault="007C35E0" w:rsidP="00F80548">
      <w:pPr>
        <w:pStyle w:val="Ttulo1"/>
      </w:pPr>
      <w:r>
        <w:t>Conclusiones</w:t>
      </w:r>
    </w:p>
    <w:p w14:paraId="6FA62026" w14:textId="06BE2CC4" w:rsidR="00F80548" w:rsidRDefault="00F80548" w:rsidP="00F80548">
      <w:r>
        <w:t>Después de explicar un procedimiento para formar conglomerados a partir de una serie de datos y también el diagrama en el que se pueden identificar los conglomerados que en un estudio de mercado representa los posibles segmentos a considerar, podemos observar que esta representación gráfica resulta clara para interpretar</w:t>
      </w:r>
      <w:r>
        <w:t xml:space="preserve">. </w:t>
      </w:r>
    </w:p>
    <w:p w14:paraId="48C7FD85" w14:textId="1EDB644A" w:rsidR="00180F0D" w:rsidRPr="00F80548" w:rsidRDefault="00180F0D" w:rsidP="00F80548">
      <w:r>
        <w:t>Además de tener aplicación este procedimiento en la segmentación del mercado, lo podríamos aplicar a otras situaciones en las cuales nos interesa identificar semejanzas o diferencias entre preferencias, identificar oportunidades para nuevos productos, identificar nuevos nichos en el mercado, etc. Además del método que se describió, podemos darnos cuenta de que hay otras formas de realizar este análisis y combinando estos y la experiencia podríamos seleccionar el que mejor resuelva el problema de interés</w:t>
      </w:r>
    </w:p>
    <w:sectPr w:rsidR="00180F0D" w:rsidRPr="00F80548">
      <w:head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D01D2" w14:textId="77777777" w:rsidR="00255950" w:rsidRDefault="00255950" w:rsidP="007C35E0">
      <w:r>
        <w:separator/>
      </w:r>
    </w:p>
  </w:endnote>
  <w:endnote w:type="continuationSeparator" w:id="0">
    <w:p w14:paraId="04799825" w14:textId="77777777" w:rsidR="00255950" w:rsidRDefault="00255950" w:rsidP="007C3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B7057" w14:textId="77777777" w:rsidR="00255950" w:rsidRDefault="00255950" w:rsidP="007C35E0">
      <w:r>
        <w:separator/>
      </w:r>
    </w:p>
  </w:footnote>
  <w:footnote w:type="continuationSeparator" w:id="0">
    <w:p w14:paraId="01EDD3B9" w14:textId="77777777" w:rsidR="00255950" w:rsidRDefault="00255950" w:rsidP="007C35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CE8E" w14:textId="0DD209FC" w:rsidR="002B5ED4" w:rsidRDefault="002B5ED4" w:rsidP="007C35E0">
    <w:pPr>
      <w:pStyle w:val="Encabezado"/>
    </w:pPr>
    <w:r>
      <w:rPr>
        <w:noProof/>
      </w:rPr>
      <w:drawing>
        <wp:anchor distT="0" distB="0" distL="114300" distR="114300" simplePos="0" relativeHeight="251659264" behindDoc="0" locked="0" layoutInCell="1" allowOverlap="1" wp14:anchorId="0EA1EB36" wp14:editId="259384BE">
          <wp:simplePos x="0" y="0"/>
          <wp:positionH relativeFrom="margin">
            <wp:posOffset>3188335</wp:posOffset>
          </wp:positionH>
          <wp:positionV relativeFrom="page">
            <wp:posOffset>123825</wp:posOffset>
          </wp:positionV>
          <wp:extent cx="2901315" cy="65024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01315" cy="65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876F510" wp14:editId="752D477A">
          <wp:simplePos x="0" y="0"/>
          <wp:positionH relativeFrom="margin">
            <wp:posOffset>-552450</wp:posOffset>
          </wp:positionH>
          <wp:positionV relativeFrom="topMargin">
            <wp:posOffset>109220</wp:posOffset>
          </wp:positionV>
          <wp:extent cx="2274570" cy="714375"/>
          <wp:effectExtent l="0" t="0" r="0" b="0"/>
          <wp:wrapSquare wrapText="bothSides"/>
          <wp:docPr id="1" name="Imagen 1" descr="UL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EAM"/>
                  <pic:cNvPicPr>
                    <a:picLocks noChangeAspect="1" noChangeArrowheads="1"/>
                  </pic:cNvPicPr>
                </pic:nvPicPr>
                <pic:blipFill rotWithShape="1">
                  <a:blip r:embed="rId2">
                    <a:extLst>
                      <a:ext uri="{28A0092B-C50C-407E-A947-70E740481C1C}">
                        <a14:useLocalDpi xmlns:a14="http://schemas.microsoft.com/office/drawing/2010/main" val="0"/>
                      </a:ext>
                    </a:extLst>
                  </a:blip>
                  <a:srcRect t="31974" b="31513"/>
                  <a:stretch/>
                </pic:blipFill>
                <pic:spPr bwMode="auto">
                  <a:xfrm>
                    <a:off x="0" y="0"/>
                    <a:ext cx="2274570" cy="71437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71339"/>
    <w:multiLevelType w:val="hybridMultilevel"/>
    <w:tmpl w:val="4EA09F34"/>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26414159"/>
    <w:multiLevelType w:val="hybridMultilevel"/>
    <w:tmpl w:val="45F073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7C73BF7"/>
    <w:multiLevelType w:val="hybridMultilevel"/>
    <w:tmpl w:val="CC2645DA"/>
    <w:lvl w:ilvl="0" w:tplc="0AE8E556">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321F1EDB"/>
    <w:multiLevelType w:val="hybridMultilevel"/>
    <w:tmpl w:val="045A4BFC"/>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420577DF"/>
    <w:multiLevelType w:val="hybridMultilevel"/>
    <w:tmpl w:val="DF1CC1BA"/>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4A557071"/>
    <w:multiLevelType w:val="hybridMultilevel"/>
    <w:tmpl w:val="86BC7F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1DB7F22"/>
    <w:multiLevelType w:val="hybridMultilevel"/>
    <w:tmpl w:val="07BAA316"/>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588C3ABA"/>
    <w:multiLevelType w:val="hybridMultilevel"/>
    <w:tmpl w:val="8CCC02F8"/>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5A243DA"/>
    <w:multiLevelType w:val="hybridMultilevel"/>
    <w:tmpl w:val="70F6F86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6F92C18"/>
    <w:multiLevelType w:val="hybridMultilevel"/>
    <w:tmpl w:val="06288F2A"/>
    <w:lvl w:ilvl="0" w:tplc="C1707846">
      <w:start w:val="1"/>
      <w:numFmt w:val="decimal"/>
      <w:lvlText w:val="%1."/>
      <w:lvlJc w:val="left"/>
      <w:pPr>
        <w:ind w:left="1353" w:hanging="360"/>
      </w:pPr>
      <w:rPr>
        <w:rFonts w:ascii="Times New Roman" w:eastAsiaTheme="majorEastAsia" w:hAnsi="Times New Roman" w:cstheme="majorBidi"/>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10" w15:restartNumberingAfterBreak="0">
    <w:nsid w:val="793F3C19"/>
    <w:multiLevelType w:val="hybridMultilevel"/>
    <w:tmpl w:val="EAD80AC6"/>
    <w:lvl w:ilvl="0" w:tplc="9AC62C0A">
      <w:start w:val="3"/>
      <w:numFmt w:val="decimal"/>
      <w:lvlText w:val="%1."/>
      <w:lvlJc w:val="left"/>
      <w:pPr>
        <w:ind w:left="1353" w:hanging="360"/>
      </w:pPr>
      <w:rPr>
        <w:rFonts w:hint="default"/>
        <w:b/>
        <w:bCs/>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num w:numId="1">
    <w:abstractNumId w:val="8"/>
  </w:num>
  <w:num w:numId="2">
    <w:abstractNumId w:val="2"/>
  </w:num>
  <w:num w:numId="3">
    <w:abstractNumId w:val="1"/>
  </w:num>
  <w:num w:numId="4">
    <w:abstractNumId w:val="5"/>
  </w:num>
  <w:num w:numId="5">
    <w:abstractNumId w:val="9"/>
  </w:num>
  <w:num w:numId="6">
    <w:abstractNumId w:val="6"/>
  </w:num>
  <w:num w:numId="7">
    <w:abstractNumId w:val="3"/>
  </w:num>
  <w:num w:numId="8">
    <w:abstractNumId w:val="4"/>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ED4"/>
    <w:rsid w:val="00011FD9"/>
    <w:rsid w:val="00023B93"/>
    <w:rsid w:val="00051394"/>
    <w:rsid w:val="000B6645"/>
    <w:rsid w:val="00106FCD"/>
    <w:rsid w:val="00180F0D"/>
    <w:rsid w:val="001E1CEE"/>
    <w:rsid w:val="002547CB"/>
    <w:rsid w:val="00255950"/>
    <w:rsid w:val="00277C8C"/>
    <w:rsid w:val="002B3F19"/>
    <w:rsid w:val="002B5ED4"/>
    <w:rsid w:val="002E68B6"/>
    <w:rsid w:val="002E6A0D"/>
    <w:rsid w:val="002F25D6"/>
    <w:rsid w:val="002F2DAF"/>
    <w:rsid w:val="002F6D05"/>
    <w:rsid w:val="00311466"/>
    <w:rsid w:val="003519F9"/>
    <w:rsid w:val="00396EFF"/>
    <w:rsid w:val="003D609F"/>
    <w:rsid w:val="003F12A1"/>
    <w:rsid w:val="004152B5"/>
    <w:rsid w:val="00427EF3"/>
    <w:rsid w:val="00430506"/>
    <w:rsid w:val="00436FCF"/>
    <w:rsid w:val="00453773"/>
    <w:rsid w:val="0046545A"/>
    <w:rsid w:val="004A40C2"/>
    <w:rsid w:val="004C0212"/>
    <w:rsid w:val="004F5969"/>
    <w:rsid w:val="005413FA"/>
    <w:rsid w:val="005D2259"/>
    <w:rsid w:val="005D33CA"/>
    <w:rsid w:val="005D3E31"/>
    <w:rsid w:val="005F2D90"/>
    <w:rsid w:val="00637740"/>
    <w:rsid w:val="006C61EE"/>
    <w:rsid w:val="006D2925"/>
    <w:rsid w:val="0072222E"/>
    <w:rsid w:val="007313CB"/>
    <w:rsid w:val="00731E62"/>
    <w:rsid w:val="0075746B"/>
    <w:rsid w:val="007759FA"/>
    <w:rsid w:val="0078104C"/>
    <w:rsid w:val="00792271"/>
    <w:rsid w:val="007C1281"/>
    <w:rsid w:val="007C35E0"/>
    <w:rsid w:val="0082296F"/>
    <w:rsid w:val="008229E2"/>
    <w:rsid w:val="00861914"/>
    <w:rsid w:val="00874743"/>
    <w:rsid w:val="00875FDF"/>
    <w:rsid w:val="008A5593"/>
    <w:rsid w:val="008C7554"/>
    <w:rsid w:val="008D7C2D"/>
    <w:rsid w:val="008E3165"/>
    <w:rsid w:val="008E4112"/>
    <w:rsid w:val="00935CDC"/>
    <w:rsid w:val="009A0BEC"/>
    <w:rsid w:val="009C35DF"/>
    <w:rsid w:val="009C7E3E"/>
    <w:rsid w:val="009D601E"/>
    <w:rsid w:val="009D68AD"/>
    <w:rsid w:val="00A44130"/>
    <w:rsid w:val="00A500AF"/>
    <w:rsid w:val="00A540B2"/>
    <w:rsid w:val="00A62772"/>
    <w:rsid w:val="00AF2F78"/>
    <w:rsid w:val="00B26570"/>
    <w:rsid w:val="00B7064E"/>
    <w:rsid w:val="00B72656"/>
    <w:rsid w:val="00B942D4"/>
    <w:rsid w:val="00BB00DE"/>
    <w:rsid w:val="00BC0AAA"/>
    <w:rsid w:val="00BC3E69"/>
    <w:rsid w:val="00BE33E5"/>
    <w:rsid w:val="00BE6047"/>
    <w:rsid w:val="00C667E8"/>
    <w:rsid w:val="00C75776"/>
    <w:rsid w:val="00CC40B6"/>
    <w:rsid w:val="00CE0EBA"/>
    <w:rsid w:val="00D3081C"/>
    <w:rsid w:val="00D41BCC"/>
    <w:rsid w:val="00D47665"/>
    <w:rsid w:val="00D919E4"/>
    <w:rsid w:val="00DC57C1"/>
    <w:rsid w:val="00DE52C4"/>
    <w:rsid w:val="00E226B1"/>
    <w:rsid w:val="00E45F4A"/>
    <w:rsid w:val="00E56E50"/>
    <w:rsid w:val="00E63472"/>
    <w:rsid w:val="00EB6758"/>
    <w:rsid w:val="00EF38FA"/>
    <w:rsid w:val="00F1210A"/>
    <w:rsid w:val="00F14E68"/>
    <w:rsid w:val="00F20453"/>
    <w:rsid w:val="00F24D5D"/>
    <w:rsid w:val="00F3794A"/>
    <w:rsid w:val="00F41124"/>
    <w:rsid w:val="00F46826"/>
    <w:rsid w:val="00F80548"/>
    <w:rsid w:val="00F95D6D"/>
    <w:rsid w:val="00FC4098"/>
    <w:rsid w:val="00FD202D"/>
    <w:rsid w:val="00FF64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FA754"/>
  <w15:chartTrackingRefBased/>
  <w15:docId w15:val="{F8FB4C99-1F92-497C-9486-AE21C555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E0"/>
    <w:pPr>
      <w:spacing w:line="360" w:lineRule="auto"/>
      <w:ind w:left="284" w:firstLine="709"/>
      <w:jc w:val="both"/>
    </w:pPr>
    <w:rPr>
      <w:rFonts w:ascii="Times New Roman" w:hAnsi="Times New Roman" w:cs="Times New Roman"/>
    </w:rPr>
  </w:style>
  <w:style w:type="paragraph" w:styleId="Ttulo1">
    <w:name w:val="heading 1"/>
    <w:basedOn w:val="Normal"/>
    <w:next w:val="Normal"/>
    <w:link w:val="Ttulo1Car"/>
    <w:uiPriority w:val="9"/>
    <w:qFormat/>
    <w:rsid w:val="007C35E0"/>
    <w:pPr>
      <w:jc w:val="center"/>
      <w:outlineLvl w:val="0"/>
    </w:pPr>
    <w:rPr>
      <w:b/>
      <w:bCs/>
      <w:sz w:val="28"/>
      <w:szCs w:val="28"/>
    </w:rPr>
  </w:style>
  <w:style w:type="paragraph" w:styleId="Ttulo2">
    <w:name w:val="heading 2"/>
    <w:basedOn w:val="Normal"/>
    <w:next w:val="Normal"/>
    <w:link w:val="Ttulo2Car"/>
    <w:uiPriority w:val="9"/>
    <w:unhideWhenUsed/>
    <w:qFormat/>
    <w:rsid w:val="00D919E4"/>
    <w:pPr>
      <w:keepNext/>
      <w:keepLines/>
      <w:spacing w:before="40" w:after="0"/>
      <w:outlineLvl w:val="1"/>
    </w:pPr>
    <w:rPr>
      <w:rFonts w:eastAsiaTheme="majorEastAsia" w:cstheme="majorBidi"/>
      <w:b/>
      <w:color w:val="000000" w:themeColor="text1"/>
      <w:sz w:val="24"/>
      <w:szCs w:val="26"/>
    </w:rPr>
  </w:style>
  <w:style w:type="paragraph" w:styleId="Ttulo3">
    <w:name w:val="heading 3"/>
    <w:basedOn w:val="Normal"/>
    <w:next w:val="Normal"/>
    <w:link w:val="Ttulo3Car"/>
    <w:uiPriority w:val="9"/>
    <w:unhideWhenUsed/>
    <w:qFormat/>
    <w:rsid w:val="00A500AF"/>
    <w:pPr>
      <w:keepNext/>
      <w:keepLines/>
      <w:spacing w:before="40" w:after="0"/>
      <w:outlineLvl w:val="2"/>
    </w:pPr>
    <w:rPr>
      <w:rFonts w:eastAsiaTheme="majorEastAsia"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5ED4"/>
    <w:rPr>
      <w:lang w:val="es-EC"/>
    </w:rPr>
  </w:style>
  <w:style w:type="paragraph" w:styleId="Piedepgina">
    <w:name w:val="footer"/>
    <w:basedOn w:val="Normal"/>
    <w:link w:val="PiedepginaCar"/>
    <w:uiPriority w:val="99"/>
    <w:unhideWhenUsed/>
    <w:rsid w:val="002B5E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5ED4"/>
    <w:rPr>
      <w:lang w:val="es-EC"/>
    </w:rPr>
  </w:style>
  <w:style w:type="paragraph" w:styleId="Prrafodelista">
    <w:name w:val="List Paragraph"/>
    <w:basedOn w:val="Normal"/>
    <w:uiPriority w:val="34"/>
    <w:qFormat/>
    <w:rsid w:val="002B5ED4"/>
    <w:pPr>
      <w:ind w:left="720"/>
      <w:contextualSpacing/>
    </w:pPr>
  </w:style>
  <w:style w:type="character" w:customStyle="1" w:styleId="Ttulo1Car">
    <w:name w:val="Título 1 Car"/>
    <w:basedOn w:val="Fuentedeprrafopredeter"/>
    <w:link w:val="Ttulo1"/>
    <w:uiPriority w:val="9"/>
    <w:rsid w:val="007C35E0"/>
    <w:rPr>
      <w:rFonts w:ascii="Times New Roman" w:hAnsi="Times New Roman" w:cs="Times New Roman"/>
      <w:b/>
      <w:bCs/>
      <w:sz w:val="28"/>
      <w:szCs w:val="28"/>
    </w:rPr>
  </w:style>
  <w:style w:type="character" w:customStyle="1" w:styleId="Ttulo2Car">
    <w:name w:val="Título 2 Car"/>
    <w:basedOn w:val="Fuentedeprrafopredeter"/>
    <w:link w:val="Ttulo2"/>
    <w:uiPriority w:val="9"/>
    <w:rsid w:val="00D919E4"/>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A500AF"/>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5.wdp"/><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microsoft.com/office/2007/relationships/hdphoto" Target="media/hdphoto2.wdp"/><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9</Pages>
  <Words>755</Words>
  <Characters>4156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Stefany Macias Pico</dc:creator>
  <cp:keywords/>
  <dc:description/>
  <cp:lastModifiedBy>MACIAS PICO JOSSELYN STEFANY</cp:lastModifiedBy>
  <cp:revision>7</cp:revision>
  <cp:lastPrinted>2021-07-24T01:43:00Z</cp:lastPrinted>
  <dcterms:created xsi:type="dcterms:W3CDTF">2021-05-20T16:07:00Z</dcterms:created>
  <dcterms:modified xsi:type="dcterms:W3CDTF">2021-07-24T01:43:00Z</dcterms:modified>
</cp:coreProperties>
</file>