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B042B" w14:textId="5B701900" w:rsidR="00D7522C" w:rsidRPr="008B1AD0" w:rsidRDefault="008B1AD0" w:rsidP="008B1AD0">
      <w:pPr>
        <w:pStyle w:val="papertitle"/>
        <w:spacing w:before="100" w:beforeAutospacing="1" w:after="100" w:afterAutospacing="1"/>
        <w:rPr>
          <w:kern w:val="48"/>
          <w:lang w:val="es-PE"/>
        </w:rPr>
      </w:pPr>
      <w:r w:rsidRPr="008B1AD0">
        <w:rPr>
          <w:kern w:val="48"/>
          <w:lang w:val="es-PE"/>
        </w:rPr>
        <w:t>Indicadores de Informalidad en el Perú</w:t>
      </w:r>
      <w:r>
        <w:rPr>
          <w:kern w:val="48"/>
          <w:lang w:val="es-PE"/>
        </w:rPr>
        <w:t xml:space="preserve"> en el periodo 2011 - 2022</w:t>
      </w:r>
    </w:p>
    <w:p w14:paraId="7B6B867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71165F4"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18137CE" w14:textId="6467A634"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5469E78" w14:textId="775FF37A"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43A49B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B2B1C7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FEFEE6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299B1E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D4B6FBE" w14:textId="40611738" w:rsidR="009303D9" w:rsidRPr="00D632BE" w:rsidRDefault="009303D9" w:rsidP="006B6B66">
      <w:pPr>
        <w:pStyle w:val="Ttulo1"/>
      </w:pPr>
      <w:r w:rsidRPr="00D632BE">
        <w:t>Introduc</w:t>
      </w:r>
      <w:r w:rsidR="008B1AD0">
        <w:t>ción</w:t>
      </w:r>
    </w:p>
    <w:p w14:paraId="120AB108" w14:textId="77777777" w:rsidR="009303D9" w:rsidRPr="005B520E" w:rsidRDefault="009303D9" w:rsidP="00E7596C">
      <w:pPr>
        <w:pStyle w:val="Textoindependien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F362DB0" w14:textId="21857C2B" w:rsidR="009303D9" w:rsidRPr="006B6B66" w:rsidRDefault="008B1AD0" w:rsidP="006B6B66">
      <w:pPr>
        <w:pStyle w:val="Ttulo1"/>
      </w:pPr>
      <w:r>
        <w:t>Metodología</w:t>
      </w:r>
    </w:p>
    <w:p w14:paraId="1C83921B" w14:textId="41E23E30" w:rsidR="009303D9" w:rsidRDefault="006E06C2" w:rsidP="00ED0149">
      <w:pPr>
        <w:pStyle w:val="Ttulo2"/>
      </w:pPr>
      <w:r>
        <w:t>Base de datos</w:t>
      </w:r>
    </w:p>
    <w:p w14:paraId="44325154" w14:textId="3B43C407" w:rsidR="003D7E0A" w:rsidRDefault="006752F6" w:rsidP="00AD476D">
      <w:pPr>
        <w:pStyle w:val="Textoindependiente"/>
      </w:pPr>
      <w:r>
        <w:t xml:space="preserve">Para el desarrollo de este análisis se usaron </w:t>
      </w:r>
      <w:r w:rsidR="00AD476D">
        <w:rPr>
          <w:highlight w:val="yellow"/>
        </w:rPr>
        <w:t>once conjuntos de archivos</w:t>
      </w:r>
      <w:r>
        <w:t xml:space="preserve"> provenientes de diferentes </w:t>
      </w:r>
      <w:r w:rsidR="00BB574D">
        <w:rPr>
          <w:lang w:val="es-PE"/>
        </w:rPr>
        <w:t>bases de  datos de investigaciones y encuestas realizadas por el INEI (Instituto Nacional de Estadística e Informática) durante los últimos 11 años en formato</w:t>
      </w:r>
      <w:r w:rsidR="00896A38">
        <w:rPr>
          <w:lang w:val="es-PE"/>
        </w:rPr>
        <w:t>s</w:t>
      </w:r>
      <w:r w:rsidR="00BB574D">
        <w:rPr>
          <w:lang w:val="es-PE"/>
        </w:rPr>
        <w:t xml:space="preserve"> </w:t>
      </w:r>
      <w:r w:rsidR="003D7E0A">
        <w:rPr>
          <w:lang w:val="es-PE"/>
        </w:rPr>
        <w:t>compatibles con Microsoft Excel</w:t>
      </w:r>
      <w:r>
        <w:t xml:space="preserve">. </w:t>
      </w:r>
      <w:r w:rsidRPr="003D7E0A">
        <w:rPr>
          <w:highlight w:val="yellow"/>
        </w:rPr>
        <w:t>La Tabla 1</w:t>
      </w:r>
      <w:r>
        <w:t xml:space="preserve"> lista estos conjuntos </w:t>
      </w:r>
      <w:r w:rsidR="00BB574D">
        <w:t>de datos y sus características.</w:t>
      </w:r>
    </w:p>
    <w:tbl>
      <w:tblPr>
        <w:tblStyle w:val="Tablaconcuadrcula"/>
        <w:tblW w:w="0" w:type="auto"/>
        <w:tblLook w:val="04A0" w:firstRow="1" w:lastRow="0" w:firstColumn="1" w:lastColumn="0" w:noHBand="0" w:noVBand="1"/>
      </w:tblPr>
      <w:tblGrid>
        <w:gridCol w:w="2972"/>
        <w:gridCol w:w="1884"/>
      </w:tblGrid>
      <w:tr w:rsidR="00896A38" w14:paraId="0C756F06" w14:textId="77777777" w:rsidTr="00896A38">
        <w:trPr>
          <w:trHeight w:val="20"/>
        </w:trPr>
        <w:tc>
          <w:tcPr>
            <w:tcW w:w="2972" w:type="dxa"/>
            <w:vAlign w:val="center"/>
          </w:tcPr>
          <w:p w14:paraId="08D4E338" w14:textId="560917E8" w:rsidR="00896A38" w:rsidRPr="00896A38" w:rsidRDefault="00896A38" w:rsidP="00896A38">
            <w:pPr>
              <w:pStyle w:val="Textoindependiente"/>
              <w:ind w:firstLine="0"/>
              <w:jc w:val="center"/>
              <w:rPr>
                <w:sz w:val="18"/>
                <w:szCs w:val="18"/>
                <w:lang w:val="es-ES"/>
              </w:rPr>
            </w:pPr>
            <w:r w:rsidRPr="00896A38">
              <w:rPr>
                <w:sz w:val="18"/>
                <w:szCs w:val="18"/>
                <w:lang w:val="es-ES"/>
              </w:rPr>
              <w:t>Nombre base</w:t>
            </w:r>
          </w:p>
        </w:tc>
        <w:tc>
          <w:tcPr>
            <w:tcW w:w="1884" w:type="dxa"/>
            <w:vAlign w:val="center"/>
          </w:tcPr>
          <w:p w14:paraId="6A1D98A2" w14:textId="75FB2C1E" w:rsidR="00896A38" w:rsidRPr="00896A38" w:rsidRDefault="00896A38" w:rsidP="00896A38">
            <w:pPr>
              <w:pStyle w:val="Textoindependiente"/>
              <w:ind w:firstLine="0"/>
              <w:jc w:val="center"/>
              <w:rPr>
                <w:sz w:val="18"/>
                <w:lang w:val="es-ES"/>
              </w:rPr>
            </w:pPr>
            <w:r w:rsidRPr="00896A38">
              <w:rPr>
                <w:sz w:val="18"/>
                <w:lang w:val="es-ES"/>
              </w:rPr>
              <w:t>Descripción</w:t>
            </w:r>
          </w:p>
        </w:tc>
      </w:tr>
      <w:tr w:rsidR="00896A38" w14:paraId="7E7A9B7A" w14:textId="77777777" w:rsidTr="00896A38">
        <w:tc>
          <w:tcPr>
            <w:tcW w:w="2972" w:type="dxa"/>
          </w:tcPr>
          <w:p w14:paraId="1030E970" w14:textId="64E33542" w:rsidR="00896A38" w:rsidRPr="00896A38" w:rsidRDefault="00896A38" w:rsidP="00896A38">
            <w:pPr>
              <w:pStyle w:val="Textoindependiente"/>
              <w:ind w:firstLine="0"/>
              <w:jc w:val="left"/>
              <w:rPr>
                <w:sz w:val="18"/>
                <w:szCs w:val="18"/>
              </w:rPr>
            </w:pPr>
            <w:r w:rsidRPr="00896A38">
              <w:rPr>
                <w:sz w:val="18"/>
                <w:szCs w:val="18"/>
              </w:rPr>
              <w:t>Población económicamente activa empleada/desempleada</w:t>
            </w:r>
          </w:p>
        </w:tc>
        <w:tc>
          <w:tcPr>
            <w:tcW w:w="1884" w:type="dxa"/>
          </w:tcPr>
          <w:p w14:paraId="3F782044" w14:textId="77777777" w:rsidR="00896A38" w:rsidRDefault="00896A38" w:rsidP="00AD476D">
            <w:pPr>
              <w:pStyle w:val="Textoindependiente"/>
              <w:ind w:firstLine="0"/>
            </w:pPr>
          </w:p>
        </w:tc>
      </w:tr>
      <w:tr w:rsidR="00896A38" w14:paraId="21780F6F" w14:textId="77777777" w:rsidTr="00896A38">
        <w:tc>
          <w:tcPr>
            <w:tcW w:w="2972" w:type="dxa"/>
          </w:tcPr>
          <w:p w14:paraId="40ABA22A" w14:textId="5941DD52" w:rsidR="00896A38" w:rsidRPr="00896A38" w:rsidRDefault="00896A38" w:rsidP="00AD476D">
            <w:pPr>
              <w:pStyle w:val="Textoindependiente"/>
              <w:ind w:firstLine="0"/>
              <w:rPr>
                <w:sz w:val="18"/>
                <w:szCs w:val="18"/>
              </w:rPr>
            </w:pPr>
            <w:r w:rsidRPr="00896A38">
              <w:rPr>
                <w:sz w:val="18"/>
                <w:szCs w:val="18"/>
              </w:rPr>
              <w:t>Población ocupada por regiones</w:t>
            </w:r>
          </w:p>
        </w:tc>
        <w:tc>
          <w:tcPr>
            <w:tcW w:w="1884" w:type="dxa"/>
          </w:tcPr>
          <w:p w14:paraId="1378EF11" w14:textId="77777777" w:rsidR="00896A38" w:rsidRDefault="00896A38" w:rsidP="00AD476D">
            <w:pPr>
              <w:pStyle w:val="Textoindependiente"/>
              <w:ind w:firstLine="0"/>
            </w:pPr>
          </w:p>
        </w:tc>
      </w:tr>
      <w:tr w:rsidR="00896A38" w14:paraId="71EB9824" w14:textId="77777777" w:rsidTr="00896A38">
        <w:tc>
          <w:tcPr>
            <w:tcW w:w="2972" w:type="dxa"/>
          </w:tcPr>
          <w:p w14:paraId="15F4C7E7" w14:textId="20D334F3" w:rsidR="00896A38" w:rsidRPr="00896A38" w:rsidRDefault="00896A38" w:rsidP="00AD476D">
            <w:pPr>
              <w:pStyle w:val="Textoindependiente"/>
              <w:ind w:firstLine="0"/>
              <w:rPr>
                <w:sz w:val="18"/>
                <w:szCs w:val="18"/>
              </w:rPr>
            </w:pPr>
            <w:r w:rsidRPr="00896A38">
              <w:rPr>
                <w:sz w:val="18"/>
                <w:szCs w:val="18"/>
              </w:rPr>
              <w:t>Población ocupada por rango de edades, entre otros.</w:t>
            </w:r>
          </w:p>
        </w:tc>
        <w:tc>
          <w:tcPr>
            <w:tcW w:w="1884" w:type="dxa"/>
          </w:tcPr>
          <w:p w14:paraId="6AA5B3B2" w14:textId="77777777" w:rsidR="00896A38" w:rsidRDefault="00896A38" w:rsidP="00AD476D">
            <w:pPr>
              <w:pStyle w:val="Textoindependiente"/>
              <w:ind w:firstLine="0"/>
            </w:pPr>
          </w:p>
        </w:tc>
      </w:tr>
    </w:tbl>
    <w:p w14:paraId="1E230E76" w14:textId="77777777" w:rsidR="00896A38" w:rsidRDefault="00896A38" w:rsidP="00E7596C">
      <w:pPr>
        <w:pStyle w:val="Textoindependiente"/>
      </w:pPr>
    </w:p>
    <w:p w14:paraId="297A18BC" w14:textId="468CAF04" w:rsidR="006752F6" w:rsidRPr="003D7E0A" w:rsidRDefault="006752F6" w:rsidP="00E7596C">
      <w:pPr>
        <w:pStyle w:val="Textoindependiente"/>
        <w:rPr>
          <w:lang w:val="es-PE"/>
        </w:rPr>
      </w:pPr>
      <w:r>
        <w:t>La tarea principal en estos conjuntos d</w:t>
      </w:r>
      <w:r w:rsidR="003D7E0A">
        <w:rPr>
          <w:lang w:val="es-PE"/>
        </w:rPr>
        <w:t>e datos…</w:t>
      </w:r>
    </w:p>
    <w:p w14:paraId="617EFD1A" w14:textId="0C4F1A20" w:rsidR="009303D9" w:rsidRPr="005B520E" w:rsidRDefault="006E06C2" w:rsidP="00ED0149">
      <w:pPr>
        <w:pStyle w:val="Ttulo2"/>
      </w:pPr>
      <w:r>
        <w:t>Técnicas y algoritmos aplicados</w:t>
      </w:r>
    </w:p>
    <w:p w14:paraId="718E5665" w14:textId="2C846B0C" w:rsidR="00875EE3" w:rsidRDefault="00875EE3" w:rsidP="008134EE">
      <w:pPr>
        <w:pStyle w:val="Textoindependiente"/>
        <w:rPr>
          <w:lang w:val="es-PE"/>
        </w:rPr>
      </w:pPr>
      <w:r>
        <w:rPr>
          <w:lang w:val="es-PE"/>
        </w:rPr>
        <w:t xml:space="preserve">Los datos se aplicaran </w:t>
      </w:r>
      <w:r w:rsidR="008134EE">
        <w:rPr>
          <w:lang w:val="es-PE"/>
        </w:rPr>
        <w:t xml:space="preserve">en </w:t>
      </w:r>
      <w:r>
        <w:rPr>
          <w:lang w:val="es-PE"/>
        </w:rPr>
        <w:t>R</w:t>
      </w:r>
      <w:r w:rsidR="008134EE">
        <w:rPr>
          <w:lang w:val="es-PE"/>
        </w:rPr>
        <w:t>, un</w:t>
      </w:r>
      <w:r w:rsidR="00294B07">
        <w:rPr>
          <w:lang w:val="es-PE"/>
        </w:rPr>
        <w:t xml:space="preserve"> entorno y lenguaje de programación </w:t>
      </w:r>
      <w:r w:rsidR="00DC2D6A" w:rsidRPr="00DC2D6A">
        <w:rPr>
          <w:lang w:val="es-PE"/>
        </w:rPr>
        <w:t xml:space="preserve">libre para computación estadística y gráficos. </w:t>
      </w:r>
    </w:p>
    <w:p w14:paraId="41EE8ED2" w14:textId="77777777" w:rsidR="00896A38" w:rsidRDefault="00875EE3" w:rsidP="00836970">
      <w:pPr>
        <w:pStyle w:val="Textoindependiente"/>
        <w:rPr>
          <w:lang w:val="es-PE"/>
        </w:rPr>
      </w:pPr>
      <w:r w:rsidRPr="00875EE3">
        <w:rPr>
          <w:lang w:val="es-PE"/>
        </w:rPr>
        <w:t xml:space="preserve">R proporciona una amplia variedad de técnicas </w:t>
      </w:r>
      <w:r w:rsidR="008134EE">
        <w:rPr>
          <w:lang w:val="es-PE"/>
        </w:rPr>
        <w:t>que se puede</w:t>
      </w:r>
      <w:r w:rsidR="00294EDD">
        <w:rPr>
          <w:lang w:val="es-PE"/>
        </w:rPr>
        <w:t>n</w:t>
      </w:r>
      <w:r w:rsidR="008134EE">
        <w:rPr>
          <w:lang w:val="es-PE"/>
        </w:rPr>
        <w:t xml:space="preserve"> extender fácilmente a través de paquetes </w:t>
      </w:r>
      <w:r w:rsidR="001A6C52">
        <w:rPr>
          <w:lang w:val="es-PE"/>
        </w:rPr>
        <w:t xml:space="preserve">que están disponibles para </w:t>
      </w:r>
      <w:r w:rsidR="00294EDD">
        <w:rPr>
          <w:lang w:val="es-PE"/>
        </w:rPr>
        <w:t>diferentes</w:t>
      </w:r>
      <w:r w:rsidR="001A6C52">
        <w:rPr>
          <w:lang w:val="es-PE"/>
        </w:rPr>
        <w:t xml:space="preserve"> propósitos específicos. Los </w:t>
      </w:r>
      <w:r w:rsidR="00F41DAD">
        <w:rPr>
          <w:lang w:val="es-PE"/>
        </w:rPr>
        <w:t>“</w:t>
      </w:r>
      <w:r w:rsidR="001A6C52">
        <w:rPr>
          <w:lang w:val="es-PE"/>
        </w:rPr>
        <w:t>paquetes</w:t>
      </w:r>
      <w:r w:rsidR="00F41DAD">
        <w:rPr>
          <w:lang w:val="es-PE"/>
        </w:rPr>
        <w:t>”</w:t>
      </w:r>
      <w:r w:rsidR="001A6C52">
        <w:rPr>
          <w:lang w:val="es-PE"/>
        </w:rPr>
        <w:t xml:space="preserve"> </w:t>
      </w:r>
      <w:r w:rsidR="00294EDD" w:rsidRPr="00294EDD">
        <w:rPr>
          <w:lang w:val="es-PE"/>
        </w:rPr>
        <w:t>son colecciones</w:t>
      </w:r>
      <w:r w:rsidR="00294EDD">
        <w:rPr>
          <w:lang w:val="es-PE"/>
        </w:rPr>
        <w:t xml:space="preserve"> de funciones,</w:t>
      </w:r>
      <w:r w:rsidR="00294EDD" w:rsidRPr="00294EDD">
        <w:rPr>
          <w:lang w:val="es-PE"/>
        </w:rPr>
        <w:t xml:space="preserve"> datos y código compi</w:t>
      </w:r>
      <w:r w:rsidR="00294EDD">
        <w:rPr>
          <w:lang w:val="es-PE"/>
        </w:rPr>
        <w:t>la</w:t>
      </w:r>
      <w:r w:rsidR="00F41DAD">
        <w:rPr>
          <w:lang w:val="es-PE"/>
        </w:rPr>
        <w:t xml:space="preserve">do en un formato bien definido que son clasificados mediante “librerías”. Las librerías son conjuntos de instrucciones que albergan scripts y son ejecutados mediante instrucciones. </w:t>
      </w:r>
    </w:p>
    <w:p w14:paraId="5FC0BFA9" w14:textId="77E9F2D7" w:rsidR="009303D9" w:rsidRDefault="00AE62E3" w:rsidP="00836970">
      <w:pPr>
        <w:pStyle w:val="Textoindependiente"/>
        <w:rPr>
          <w:lang w:val="es-PE"/>
        </w:rPr>
      </w:pPr>
      <w:r>
        <w:rPr>
          <w:lang w:val="es-PE"/>
        </w:rPr>
        <w:t>Los paquetes</w:t>
      </w:r>
      <w:r w:rsidR="00F41DAD">
        <w:rPr>
          <w:lang w:val="es-PE"/>
        </w:rPr>
        <w:t xml:space="preserve"> y librerías </w:t>
      </w:r>
      <w:r>
        <w:rPr>
          <w:lang w:val="es-PE"/>
        </w:rPr>
        <w:t xml:space="preserve"> utilizados en el estudio se describen a continuación:</w:t>
      </w:r>
    </w:p>
    <w:p w14:paraId="40401E51" w14:textId="77777777" w:rsidR="002B55C9" w:rsidRDefault="00F41DAD" w:rsidP="00836970">
      <w:pPr>
        <w:pStyle w:val="Textoindependiente"/>
        <w:rPr>
          <w:lang w:val="es-PE"/>
        </w:rPr>
      </w:pPr>
      <w:r>
        <w:rPr>
          <w:lang w:val="es-PE"/>
        </w:rPr>
        <w:t>TYDYVERSE: el paquete incluye librerías que funcionan en armonía para el análisis de datos cotidianos</w:t>
      </w:r>
      <w:r w:rsidR="00AF3F70">
        <w:rPr>
          <w:lang w:val="es-PE"/>
        </w:rPr>
        <w:t>. C</w:t>
      </w:r>
      <w:r>
        <w:rPr>
          <w:lang w:val="es-PE"/>
        </w:rPr>
        <w:t xml:space="preserve">omparten representaciones de </w:t>
      </w:r>
      <w:r>
        <w:rPr>
          <w:lang w:val="es-PE"/>
        </w:rPr>
        <w:t>datos y diseño de API comunes</w:t>
      </w:r>
      <w:r w:rsidR="00AF3F70">
        <w:rPr>
          <w:lang w:val="es-PE"/>
        </w:rPr>
        <w:t xml:space="preserve"> para visualizar, manipular, ordenar e importar data. </w:t>
      </w:r>
    </w:p>
    <w:p w14:paraId="10C977BE" w14:textId="76D7E296" w:rsidR="00F41DAD" w:rsidRPr="001A6C52" w:rsidRDefault="00AF3F70" w:rsidP="00836970">
      <w:pPr>
        <w:pStyle w:val="Textoindependiente"/>
        <w:rPr>
          <w:lang w:val="es-PE"/>
        </w:rPr>
      </w:pPr>
      <w:r>
        <w:rPr>
          <w:lang w:val="es-PE"/>
        </w:rPr>
        <w:t xml:space="preserve">Las librerías  a utilizar son: </w:t>
      </w:r>
    </w:p>
    <w:p w14:paraId="79D232B9" w14:textId="07E43ED0" w:rsidR="00AD4D32" w:rsidRPr="00330B3B" w:rsidRDefault="00AD4D32" w:rsidP="00EA57DC">
      <w:pPr>
        <w:pStyle w:val="bulletlist"/>
        <w:rPr>
          <w:lang w:val="es-ES_tradnl"/>
        </w:rPr>
      </w:pPr>
      <w:r w:rsidRPr="00330B3B">
        <w:rPr>
          <w:lang w:val="es-ES_tradnl"/>
        </w:rPr>
        <w:t xml:space="preserve">DPLYR: es </w:t>
      </w:r>
      <w:r w:rsidR="008F7DDC" w:rsidRPr="00330B3B">
        <w:rPr>
          <w:lang w:val="es-ES_tradnl"/>
        </w:rPr>
        <w:t xml:space="preserve">un conjunto de funciones que permite </w:t>
      </w:r>
      <w:r w:rsidR="00330B3B" w:rsidRPr="00330B3B">
        <w:rPr>
          <w:lang w:val="es-ES_tradnl"/>
        </w:rPr>
        <w:t xml:space="preserve">resolver los desafíos de </w:t>
      </w:r>
      <w:r w:rsidRPr="00330B3B">
        <w:rPr>
          <w:lang w:val="es-ES_tradnl"/>
        </w:rPr>
        <w:t>manipulación de datos</w:t>
      </w:r>
      <w:r w:rsidR="00330B3B" w:rsidRPr="00330B3B">
        <w:rPr>
          <w:lang w:val="es-ES_tradnl"/>
        </w:rPr>
        <w:t xml:space="preserve"> más comunes </w:t>
      </w:r>
      <w:r w:rsidR="00330B3B">
        <w:rPr>
          <w:lang w:val="es-ES_tradnl"/>
        </w:rPr>
        <w:t>:</w:t>
      </w:r>
    </w:p>
    <w:p w14:paraId="286AB838" w14:textId="121D73F8" w:rsidR="00AD4D32" w:rsidRPr="00AD4D32" w:rsidRDefault="00330B3B" w:rsidP="00330B3B">
      <w:pPr>
        <w:pStyle w:val="bulletlist"/>
        <w:numPr>
          <w:ilvl w:val="2"/>
          <w:numId w:val="27"/>
        </w:numPr>
        <w:rPr>
          <w:lang w:val="es-ES_tradnl"/>
        </w:rPr>
      </w:pPr>
      <w:proofErr w:type="spellStart"/>
      <w:r>
        <w:rPr>
          <w:lang w:val="es-ES_tradnl"/>
        </w:rPr>
        <w:t>mutate</w:t>
      </w:r>
      <w:proofErr w:type="spellEnd"/>
      <w:r>
        <w:rPr>
          <w:lang w:val="es-ES_tradnl"/>
        </w:rPr>
        <w:t xml:space="preserve">() </w:t>
      </w:r>
      <w:r w:rsidR="00AD4D32" w:rsidRPr="00AD4D32">
        <w:rPr>
          <w:lang w:val="es-ES_tradnl"/>
        </w:rPr>
        <w:t>agrega nuevas variables que son funciones de variables existentes</w:t>
      </w:r>
    </w:p>
    <w:p w14:paraId="212A0879" w14:textId="77777777" w:rsidR="00AD4D32" w:rsidRPr="00AD4D32" w:rsidRDefault="00AD4D32" w:rsidP="00330B3B">
      <w:pPr>
        <w:pStyle w:val="bulletlist"/>
        <w:numPr>
          <w:ilvl w:val="2"/>
          <w:numId w:val="27"/>
        </w:numPr>
        <w:rPr>
          <w:lang w:val="es-ES_tradnl"/>
        </w:rPr>
      </w:pPr>
      <w:proofErr w:type="spellStart"/>
      <w:proofErr w:type="gramStart"/>
      <w:r w:rsidRPr="00AD4D32">
        <w:rPr>
          <w:lang w:val="es-ES_tradnl"/>
        </w:rPr>
        <w:t>select</w:t>
      </w:r>
      <w:proofErr w:type="spellEnd"/>
      <w:r w:rsidRPr="00AD4D32">
        <w:rPr>
          <w:lang w:val="es-ES_tradnl"/>
        </w:rPr>
        <w:t>(</w:t>
      </w:r>
      <w:proofErr w:type="gramEnd"/>
      <w:r w:rsidRPr="00AD4D32">
        <w:rPr>
          <w:lang w:val="es-ES_tradnl"/>
        </w:rPr>
        <w:t>) elige variables en función de sus nombres.</w:t>
      </w:r>
    </w:p>
    <w:p w14:paraId="6493D269" w14:textId="77777777" w:rsidR="00AD4D32" w:rsidRPr="00AD4D32" w:rsidRDefault="00AD4D32" w:rsidP="00330B3B">
      <w:pPr>
        <w:pStyle w:val="bulletlist"/>
        <w:numPr>
          <w:ilvl w:val="2"/>
          <w:numId w:val="27"/>
        </w:numPr>
        <w:rPr>
          <w:lang w:val="es-ES_tradnl"/>
        </w:rPr>
      </w:pPr>
      <w:proofErr w:type="spellStart"/>
      <w:proofErr w:type="gramStart"/>
      <w:r w:rsidRPr="00AD4D32">
        <w:rPr>
          <w:lang w:val="es-ES_tradnl"/>
        </w:rPr>
        <w:t>filter</w:t>
      </w:r>
      <w:proofErr w:type="spellEnd"/>
      <w:r w:rsidRPr="00AD4D32">
        <w:rPr>
          <w:lang w:val="es-ES_tradnl"/>
        </w:rPr>
        <w:t>(</w:t>
      </w:r>
      <w:proofErr w:type="gramEnd"/>
      <w:r w:rsidRPr="00AD4D32">
        <w:rPr>
          <w:lang w:val="es-ES_tradnl"/>
        </w:rPr>
        <w:t>) selecciona casos en función de sus valores.</w:t>
      </w:r>
    </w:p>
    <w:p w14:paraId="15FBF8CA" w14:textId="77777777" w:rsidR="00AD4D32" w:rsidRPr="00AD4D32" w:rsidRDefault="00AD4D32" w:rsidP="00330B3B">
      <w:pPr>
        <w:pStyle w:val="bulletlist"/>
        <w:numPr>
          <w:ilvl w:val="2"/>
          <w:numId w:val="27"/>
        </w:numPr>
        <w:rPr>
          <w:lang w:val="es-ES_tradnl"/>
        </w:rPr>
      </w:pPr>
      <w:proofErr w:type="spellStart"/>
      <w:proofErr w:type="gramStart"/>
      <w:r w:rsidRPr="00AD4D32">
        <w:rPr>
          <w:lang w:val="es-ES_tradnl"/>
        </w:rPr>
        <w:t>summarise</w:t>
      </w:r>
      <w:proofErr w:type="spellEnd"/>
      <w:r w:rsidRPr="00AD4D32">
        <w:rPr>
          <w:lang w:val="es-ES_tradnl"/>
        </w:rPr>
        <w:t>(</w:t>
      </w:r>
      <w:proofErr w:type="gramEnd"/>
      <w:r w:rsidRPr="00AD4D32">
        <w:rPr>
          <w:lang w:val="es-ES_tradnl"/>
        </w:rPr>
        <w:t>) reduce múltiples valores a un solo resumen.</w:t>
      </w:r>
    </w:p>
    <w:p w14:paraId="0CFFC83B" w14:textId="4BB1371B" w:rsidR="00330B3B" w:rsidRDefault="00330B3B" w:rsidP="00330B3B">
      <w:pPr>
        <w:pStyle w:val="bulletlist"/>
        <w:numPr>
          <w:ilvl w:val="2"/>
          <w:numId w:val="27"/>
        </w:numPr>
        <w:rPr>
          <w:lang w:val="es-ES_tradnl"/>
        </w:rPr>
      </w:pPr>
      <w:proofErr w:type="spellStart"/>
      <w:proofErr w:type="gramStart"/>
      <w:r>
        <w:rPr>
          <w:lang w:val="es-ES_tradnl"/>
        </w:rPr>
        <w:t>arrenge</w:t>
      </w:r>
      <w:proofErr w:type="spellEnd"/>
      <w:r w:rsidR="00AD4D32" w:rsidRPr="00AD4D32">
        <w:rPr>
          <w:lang w:val="es-ES_tradnl"/>
        </w:rPr>
        <w:t>(</w:t>
      </w:r>
      <w:proofErr w:type="gramEnd"/>
      <w:r w:rsidR="00AD4D32" w:rsidRPr="00AD4D32">
        <w:rPr>
          <w:lang w:val="es-ES_tradnl"/>
        </w:rPr>
        <w:t>) cambia el orden de las filas.</w:t>
      </w:r>
    </w:p>
    <w:p w14:paraId="583D7796" w14:textId="4C7A889F" w:rsidR="00462D30" w:rsidRPr="00330B3B" w:rsidRDefault="00462D30" w:rsidP="00462D30">
      <w:pPr>
        <w:pStyle w:val="bulletlist"/>
        <w:numPr>
          <w:ilvl w:val="0"/>
          <w:numId w:val="0"/>
        </w:numPr>
        <w:ind w:left="576" w:hanging="288"/>
        <w:rPr>
          <w:lang w:val="es-ES_tradnl"/>
        </w:rPr>
      </w:pPr>
      <w:r>
        <w:rPr>
          <w:lang w:val="es-ES_tradnl"/>
        </w:rPr>
        <w:tab/>
        <w:t>Esto nos permitirá ordenar las bases de datos de tal manera que las variables se puedan analizar mediante los demás paquetes.</w:t>
      </w:r>
    </w:p>
    <w:p w14:paraId="689BDF12" w14:textId="6516192A" w:rsidR="00330B3B" w:rsidRDefault="009772BA" w:rsidP="00330B3B">
      <w:pPr>
        <w:pStyle w:val="bulletlist"/>
      </w:pPr>
      <w:r>
        <w:t>GGPLOT2: c</w:t>
      </w:r>
      <w:r w:rsidR="00330B3B" w:rsidRPr="00330B3B">
        <w:t>rea visualizaciones de datos usando</w:t>
      </w:r>
      <w:r w:rsidR="00620EA8">
        <w:t xml:space="preserve"> la gramática de los gráficos, t</w:t>
      </w:r>
      <w:r w:rsidR="00330B3B" w:rsidRPr="00330B3B">
        <w:t>rabaja mediante capas en el cual cada una proporciona información sobre cómo queremos representar los datos. La ventaja de este paquete es</w:t>
      </w:r>
      <w:r w:rsidR="00896A38">
        <w:rPr>
          <w:lang w:val="es-ES"/>
        </w:rPr>
        <w:t xml:space="preserve"> la</w:t>
      </w:r>
      <w:r w:rsidR="00330B3B" w:rsidRPr="00330B3B">
        <w:t xml:space="preserve"> gra</w:t>
      </w:r>
      <w:r w:rsidR="00620EA8">
        <w:t xml:space="preserve">n cantidad de personalización y </w:t>
      </w:r>
      <w:r w:rsidR="00330B3B" w:rsidRPr="00330B3B">
        <w:t xml:space="preserve">proporciona una interfaz </w:t>
      </w:r>
      <w:r w:rsidR="00620EA8">
        <w:rPr>
          <w:lang w:val="es-PE"/>
        </w:rPr>
        <w:t xml:space="preserve">simple </w:t>
      </w:r>
      <w:r w:rsidR="00330B3B" w:rsidRPr="00330B3B">
        <w:t xml:space="preserve">para especificar </w:t>
      </w:r>
      <w:r w:rsidR="002B55C9">
        <w:rPr>
          <w:lang w:val="es-ES"/>
        </w:rPr>
        <w:t>los elementos de un gráfico.</w:t>
      </w:r>
    </w:p>
    <w:p w14:paraId="6DF1D9B1" w14:textId="77777777" w:rsidR="00620EA8" w:rsidRDefault="00620EA8" w:rsidP="00620EA8">
      <w:pPr>
        <w:pStyle w:val="bulletlist"/>
        <w:numPr>
          <w:ilvl w:val="0"/>
          <w:numId w:val="0"/>
        </w:numPr>
        <w:ind w:left="576"/>
      </w:pPr>
      <w:r>
        <w:t>Los elementos necesarios para representar un gráfico con ggplot2son los siguientes:</w:t>
      </w:r>
    </w:p>
    <w:p w14:paraId="72394E9D" w14:textId="77777777" w:rsidR="00620EA8" w:rsidRDefault="00620EA8" w:rsidP="00620EA8">
      <w:pPr>
        <w:pStyle w:val="bulletlist"/>
        <w:numPr>
          <w:ilvl w:val="2"/>
          <w:numId w:val="28"/>
        </w:numPr>
      </w:pPr>
      <w:r>
        <w:t xml:space="preserve">Un data </w:t>
      </w:r>
      <w:proofErr w:type="spellStart"/>
      <w:r>
        <w:t>frame</w:t>
      </w:r>
      <w:proofErr w:type="spellEnd"/>
      <w:r>
        <w:t xml:space="preserve"> que contiene los datos que se quieren visualizar.</w:t>
      </w:r>
    </w:p>
    <w:p w14:paraId="1B89CBDB" w14:textId="15AC020C" w:rsidR="00620EA8" w:rsidRDefault="00620EA8" w:rsidP="00620EA8">
      <w:pPr>
        <w:pStyle w:val="bulletlist"/>
        <w:numPr>
          <w:ilvl w:val="2"/>
          <w:numId w:val="28"/>
        </w:numPr>
      </w:pPr>
      <w:r>
        <w:t xml:space="preserve">Los </w:t>
      </w:r>
      <w:proofErr w:type="spellStart"/>
      <w:r>
        <w:t>aesthetics</w:t>
      </w:r>
      <w:proofErr w:type="spellEnd"/>
      <w:r>
        <w:t xml:space="preserve">, es decir, una lista de relaciones entre las variables y determinados aspectos del </w:t>
      </w:r>
      <w:r>
        <w:lastRenderedPageBreak/>
        <w:t>gráfico (como por ejemplo coordenadas, formas o colores).</w:t>
      </w:r>
    </w:p>
    <w:p w14:paraId="4B861FA4" w14:textId="3AAFAE03" w:rsidR="00620EA8" w:rsidRDefault="00620EA8" w:rsidP="00620EA8">
      <w:pPr>
        <w:pStyle w:val="bulletlist"/>
        <w:numPr>
          <w:ilvl w:val="2"/>
          <w:numId w:val="28"/>
        </w:numPr>
      </w:pPr>
      <w:r>
        <w:t xml:space="preserve">Los </w:t>
      </w:r>
      <w:proofErr w:type="spellStart"/>
      <w:r>
        <w:t>geoms</w:t>
      </w:r>
      <w:proofErr w:type="spellEnd"/>
      <w:r>
        <w:t xml:space="preserve">, que especifican los elementos geométricos (puntos, líneas, círculos, </w:t>
      </w:r>
      <w:proofErr w:type="spellStart"/>
      <w:r>
        <w:t>etc</w:t>
      </w:r>
      <w:proofErr w:type="spellEnd"/>
      <w:r>
        <w:t>) que se van a representar.</w:t>
      </w:r>
    </w:p>
    <w:p w14:paraId="1DDA401A" w14:textId="68743A0D" w:rsidR="00CD3BB6" w:rsidRPr="002B55C9" w:rsidRDefault="002B55C9" w:rsidP="002B26E1">
      <w:pPr>
        <w:pStyle w:val="bulletlist"/>
      </w:pPr>
      <w:r>
        <w:t>PURRR:</w:t>
      </w:r>
      <w:r w:rsidR="008E5DED">
        <w:t xml:space="preserve"> esta</w:t>
      </w:r>
      <w:r w:rsidR="008E5DED">
        <w:rPr>
          <w:lang w:val="es-ES"/>
        </w:rPr>
        <w:t xml:space="preserve"> </w:t>
      </w:r>
      <w:r>
        <w:t xml:space="preserve">librería nos permite trabajar con funciones y vectores </w:t>
      </w:r>
      <w:r w:rsidR="003F7618">
        <w:t xml:space="preserve">mediante </w:t>
      </w:r>
      <w:r w:rsidR="003F7618">
        <w:rPr>
          <w:lang w:val="es-ES"/>
        </w:rPr>
        <w:t xml:space="preserve">un </w:t>
      </w:r>
      <w:r w:rsidR="003F7618" w:rsidRPr="003F7618">
        <w:rPr>
          <w:lang w:val="es-ES_tradnl"/>
        </w:rPr>
        <w:t>conjunto completo y consistente de herramientas</w:t>
      </w:r>
      <w:r w:rsidR="003F7618">
        <w:rPr>
          <w:lang w:val="es-ES_tradnl"/>
        </w:rPr>
        <w:t xml:space="preserve"> </w:t>
      </w:r>
      <w:r w:rsidR="00A83035">
        <w:rPr>
          <w:lang w:val="es-ES_tradnl"/>
        </w:rPr>
        <w:t xml:space="preserve">de programación </w:t>
      </w:r>
      <w:r w:rsidR="003F7618">
        <w:rPr>
          <w:lang w:val="es-ES_tradnl"/>
        </w:rPr>
        <w:t xml:space="preserve">mejoradas </w:t>
      </w:r>
      <w:r w:rsidR="00A83035">
        <w:rPr>
          <w:lang w:val="es-ES_tradnl"/>
        </w:rPr>
        <w:t xml:space="preserve">de R </w:t>
      </w:r>
      <w:r w:rsidR="003F7618">
        <w:rPr>
          <w:lang w:val="es-ES_tradnl"/>
        </w:rPr>
        <w:t xml:space="preserve">que </w:t>
      </w:r>
      <w:r w:rsidR="008E5DED">
        <w:rPr>
          <w:lang w:val="es-ES_tradnl"/>
        </w:rPr>
        <w:t>realizan</w:t>
      </w:r>
      <w:r w:rsidR="003F7618">
        <w:rPr>
          <w:lang w:val="es-ES_tradnl"/>
        </w:rPr>
        <w:t xml:space="preserve"> lo mismo de estas</w:t>
      </w:r>
      <w:r w:rsidR="00A83035">
        <w:rPr>
          <w:lang w:val="es-ES_tradnl"/>
        </w:rPr>
        <w:t>,</w:t>
      </w:r>
      <w:r w:rsidR="003F7618">
        <w:rPr>
          <w:lang w:val="es-ES_tradnl"/>
        </w:rPr>
        <w:t xml:space="preserve"> pero </w:t>
      </w:r>
      <w:r w:rsidR="00CD3BB6">
        <w:rPr>
          <w:lang w:val="es-ES_tradnl"/>
        </w:rPr>
        <w:t>con</w:t>
      </w:r>
      <w:r w:rsidR="003F7618">
        <w:rPr>
          <w:lang w:val="es-ES_tradnl"/>
        </w:rPr>
        <w:t xml:space="preserve"> otras ventajas: simple de recordar, completa y es sintácticamente estable</w:t>
      </w:r>
      <w:r w:rsidR="00CD3BB6">
        <w:rPr>
          <w:lang w:val="es-ES_tradnl"/>
        </w:rPr>
        <w:t>,</w:t>
      </w:r>
      <w:r w:rsidR="003F7618">
        <w:rPr>
          <w:lang w:val="es-ES_tradnl"/>
        </w:rPr>
        <w:t xml:space="preserve"> pero </w:t>
      </w:r>
      <w:r w:rsidR="00CD3BB6">
        <w:rPr>
          <w:lang w:val="es-ES_tradnl"/>
        </w:rPr>
        <w:t>por el</w:t>
      </w:r>
      <w:r w:rsidR="003F7618">
        <w:rPr>
          <w:lang w:val="es-ES_tradnl"/>
        </w:rPr>
        <w:t xml:space="preserve"> lado </w:t>
      </w:r>
      <w:r w:rsidR="00CD3BB6">
        <w:rPr>
          <w:lang w:val="es-ES_tradnl"/>
        </w:rPr>
        <w:t xml:space="preserve">de </w:t>
      </w:r>
      <w:r w:rsidR="003F7618">
        <w:rPr>
          <w:lang w:val="es-ES_tradnl"/>
        </w:rPr>
        <w:t xml:space="preserve">su ejecución puede ser lenta. </w:t>
      </w:r>
      <w:bookmarkStart w:id="0" w:name="_GoBack"/>
      <w:bookmarkEnd w:id="0"/>
    </w:p>
    <w:p w14:paraId="3AB629C3" w14:textId="4589AD9E" w:rsidR="00330B3B" w:rsidRDefault="002B26E1" w:rsidP="002B26E1">
      <w:pPr>
        <w:pStyle w:val="bulletlist"/>
        <w:numPr>
          <w:ilvl w:val="0"/>
          <w:numId w:val="0"/>
        </w:numPr>
        <w:ind w:left="288"/>
        <w:rPr>
          <w:lang w:val="es-PE"/>
        </w:rPr>
      </w:pPr>
      <w:r>
        <w:rPr>
          <w:lang w:val="es-PE"/>
        </w:rPr>
        <w:tab/>
      </w:r>
      <w:r w:rsidR="00330B3B">
        <w:rPr>
          <w:lang w:val="es-PE"/>
        </w:rPr>
        <w:t>SF:</w:t>
      </w:r>
      <w:r w:rsidR="009772BA">
        <w:rPr>
          <w:lang w:val="es-PE"/>
        </w:rPr>
        <w:t xml:space="preserve"> es un paquete que codifica datos de vectores espaciales</w:t>
      </w:r>
      <w:r w:rsidR="00E1533E">
        <w:rPr>
          <w:lang w:val="es-PE"/>
        </w:rPr>
        <w:t xml:space="preserve"> (</w:t>
      </w:r>
      <w:r w:rsidRPr="002B26E1">
        <w:rPr>
          <w:lang w:val="es-PE"/>
        </w:rPr>
        <w:t xml:space="preserve">vértices de polígonos, sistemas de coordenadas y </w:t>
      </w:r>
      <w:r>
        <w:rPr>
          <w:lang w:val="es-PE"/>
        </w:rPr>
        <w:t xml:space="preserve">líneas </w:t>
      </w:r>
      <w:r w:rsidR="00E1533E">
        <w:rPr>
          <w:lang w:val="es-PE"/>
        </w:rPr>
        <w:t>etc</w:t>
      </w:r>
      <w:r>
        <w:rPr>
          <w:lang w:val="es-PE"/>
        </w:rPr>
        <w:t>.</w:t>
      </w:r>
      <w:r w:rsidR="00E1533E">
        <w:rPr>
          <w:lang w:val="es-PE"/>
        </w:rPr>
        <w:t>)</w:t>
      </w:r>
      <w:r w:rsidR="009772BA">
        <w:rPr>
          <w:lang w:val="es-PE"/>
        </w:rPr>
        <w:t xml:space="preserve"> </w:t>
      </w:r>
      <w:r w:rsidR="00620EA8">
        <w:rPr>
          <w:lang w:val="es-PE"/>
        </w:rPr>
        <w:t xml:space="preserve">de forma simple y estandarizada. </w:t>
      </w:r>
      <w:r w:rsidR="00620EA8" w:rsidRPr="00620EA8">
        <w:rPr>
          <w:lang w:val="es-PE"/>
        </w:rPr>
        <w:t>Se une a</w:t>
      </w:r>
      <w:r w:rsidR="00672B28">
        <w:rPr>
          <w:lang w:val="es-PE"/>
        </w:rPr>
        <w:t xml:space="preserve"> otras librerías como: “GDAL” para leer y escribir datos, a “GEOS”</w:t>
      </w:r>
      <w:r w:rsidR="00620EA8" w:rsidRPr="00620EA8">
        <w:rPr>
          <w:lang w:val="es-PE"/>
        </w:rPr>
        <w:t xml:space="preserve"> para operaciones geométricas y</w:t>
      </w:r>
      <w:r w:rsidR="00620EA8">
        <w:rPr>
          <w:lang w:val="es-PE"/>
        </w:rPr>
        <w:t xml:space="preserve"> </w:t>
      </w:r>
      <w:r w:rsidR="00672B28">
        <w:rPr>
          <w:lang w:val="es-PE"/>
        </w:rPr>
        <w:t>a “PROJ”</w:t>
      </w:r>
      <w:r w:rsidR="00620EA8" w:rsidRPr="00620EA8">
        <w:rPr>
          <w:lang w:val="es-PE"/>
        </w:rPr>
        <w:t xml:space="preserve"> para conversiones de proyec</w:t>
      </w:r>
      <w:r w:rsidR="00620EA8">
        <w:rPr>
          <w:lang w:val="es-PE"/>
        </w:rPr>
        <w:t>ción y transformaciones de datos</w:t>
      </w:r>
      <w:r w:rsidR="00620EA8" w:rsidRPr="00620EA8">
        <w:rPr>
          <w:lang w:val="es-PE"/>
        </w:rPr>
        <w:t>.</w:t>
      </w:r>
    </w:p>
    <w:p w14:paraId="0C8697D3" w14:textId="1B64B73F" w:rsidR="008D7968" w:rsidRDefault="008D7968" w:rsidP="008D7968">
      <w:pPr>
        <w:pStyle w:val="bulletlist"/>
        <w:numPr>
          <w:ilvl w:val="0"/>
          <w:numId w:val="0"/>
        </w:numPr>
        <w:ind w:left="288"/>
        <w:rPr>
          <w:lang w:val="es-PE"/>
        </w:rPr>
      </w:pPr>
      <w:r>
        <w:rPr>
          <w:lang w:val="es-PE"/>
        </w:rPr>
        <w:t xml:space="preserve">Con el paquete se obtiene </w:t>
      </w:r>
      <w:r w:rsidRPr="008D7968">
        <w:rPr>
          <w:lang w:val="es-PE"/>
        </w:rPr>
        <w:t>formas geográficas vectoriales</w:t>
      </w:r>
      <w:r>
        <w:rPr>
          <w:lang w:val="es-PE"/>
        </w:rPr>
        <w:t xml:space="preserve"> el cual permite almacenar una estructura de datos vectoriales que contienen atributos mediante </w:t>
      </w:r>
      <w:r w:rsidRPr="008D7968">
        <w:rPr>
          <w:lang w:val="es-PE"/>
        </w:rPr>
        <w:t xml:space="preserve">varias capas. Cada capa </w:t>
      </w:r>
      <w:r>
        <w:rPr>
          <w:lang w:val="es-PE"/>
        </w:rPr>
        <w:t xml:space="preserve">tiene </w:t>
      </w:r>
      <w:r w:rsidRPr="008D7968">
        <w:rPr>
          <w:lang w:val="es-PE"/>
        </w:rPr>
        <w:t xml:space="preserve">información diferente y se muestra u oculta en función del nivel de zoom del mapa, lo que permite una visualización </w:t>
      </w:r>
      <w:r>
        <w:rPr>
          <w:lang w:val="es-PE"/>
        </w:rPr>
        <w:t>más clara.</w:t>
      </w:r>
    </w:p>
    <w:p w14:paraId="328A781E" w14:textId="77777777" w:rsidR="006E06C2" w:rsidRDefault="006E06C2" w:rsidP="006E06C2">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A08A798" w14:textId="77777777" w:rsidR="006E06C2" w:rsidRPr="005B520E" w:rsidRDefault="006E06C2" w:rsidP="00E7596C">
      <w:pPr>
        <w:pStyle w:val="Textoindependiente"/>
      </w:pPr>
    </w:p>
    <w:p w14:paraId="0085A1D9" w14:textId="3396310B" w:rsidR="009303D9" w:rsidRDefault="008B1AD0" w:rsidP="006B6B66">
      <w:pPr>
        <w:pStyle w:val="Ttulo1"/>
      </w:pPr>
      <w:r>
        <w:t>Resultados y discusión</w:t>
      </w:r>
    </w:p>
    <w:p w14:paraId="219EA114"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D964C4A"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9F997EC" w14:textId="77777777" w:rsidR="009303D9" w:rsidRDefault="009303D9" w:rsidP="00ED0149">
      <w:pPr>
        <w:pStyle w:val="Ttulo2"/>
      </w:pPr>
      <w:r w:rsidRPr="00ED0149">
        <w:t>Abbreviations</w:t>
      </w:r>
      <w:r>
        <w:t xml:space="preserve"> and Acronyms</w:t>
      </w:r>
    </w:p>
    <w:p w14:paraId="27462395" w14:textId="77777777" w:rsidR="009303D9" w:rsidRPr="005B520E" w:rsidRDefault="009303D9" w:rsidP="00E7596C">
      <w:pPr>
        <w:pStyle w:val="Textoindependiente"/>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8CFE5B8" w14:textId="77777777" w:rsidR="009303D9" w:rsidRDefault="009303D9" w:rsidP="00ED0149">
      <w:pPr>
        <w:pStyle w:val="Ttulo2"/>
      </w:pPr>
      <w:r>
        <w:t>Units</w:t>
      </w:r>
    </w:p>
    <w:p w14:paraId="6AAC8E7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8E28E7F"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6819679" w14:textId="77777777" w:rsidR="009303D9" w:rsidRPr="005B520E" w:rsidRDefault="009303D9" w:rsidP="00E7596C">
      <w:pPr>
        <w:pStyle w:val="bulletlist"/>
      </w:pPr>
      <w:r w:rsidRPr="005B520E">
        <w:t xml:space="preserve">Do not mix complete spellings and abbreviations of units: “Wb/m2” or “webers per square meter”, not </w:t>
      </w:r>
      <w:r w:rsidRPr="005B520E">
        <w:t>“webers/m2”.  Spell out units when they appear in text: “. . . a few henries”, not “. . . a few H”.</w:t>
      </w:r>
    </w:p>
    <w:p w14:paraId="54766F01"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E8D6B6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25E39CA" w14:textId="77777777" w:rsidR="009303D9" w:rsidRPr="005B520E" w:rsidRDefault="009303D9" w:rsidP="00ED0149">
      <w:pPr>
        <w:pStyle w:val="Ttulo2"/>
      </w:pPr>
      <w:r w:rsidRPr="005B520E">
        <w:t>Equations</w:t>
      </w:r>
    </w:p>
    <w:p w14:paraId="23DBDF63"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15AD1C" w14:textId="77777777" w:rsidR="009303D9" w:rsidRPr="00D7522C" w:rsidRDefault="009303D9" w:rsidP="00E7596C">
      <w:pPr>
        <w:pStyle w:val="Textoindependien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B9EE456"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9AA96ED"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06CDA4A" w14:textId="77777777" w:rsidR="009303D9" w:rsidRDefault="009303D9" w:rsidP="00ED0149">
      <w:pPr>
        <w:pStyle w:val="Ttulo2"/>
      </w:pPr>
      <w:r>
        <w:t>Some Common Mistakes</w:t>
      </w:r>
    </w:p>
    <w:p w14:paraId="5AFF1AB4" w14:textId="77777777" w:rsidR="009303D9" w:rsidRPr="005B520E" w:rsidRDefault="009303D9" w:rsidP="00E7596C">
      <w:pPr>
        <w:pStyle w:val="bulletlist"/>
      </w:pPr>
      <w:r w:rsidRPr="005B520E">
        <w:t>The word “data” is plural, not singular.</w:t>
      </w:r>
    </w:p>
    <w:p w14:paraId="07B052B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26222D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9DEEB8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FE1240" w14:textId="77777777" w:rsidR="009303D9" w:rsidRPr="005B520E" w:rsidRDefault="009303D9" w:rsidP="00E7596C">
      <w:pPr>
        <w:pStyle w:val="bulletlist"/>
      </w:pPr>
      <w:r w:rsidRPr="005B520E">
        <w:t>Do not use the word “essentially” to mean “approximately” or “effectively”.</w:t>
      </w:r>
    </w:p>
    <w:p w14:paraId="490EFF4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F646BC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A87D6D0" w14:textId="77777777" w:rsidR="009303D9" w:rsidRPr="005B520E" w:rsidRDefault="009303D9" w:rsidP="00E7596C">
      <w:pPr>
        <w:pStyle w:val="bulletlist"/>
      </w:pPr>
      <w:r w:rsidRPr="005B520E">
        <w:t>Do not confuse “imply” and “infer”.</w:t>
      </w:r>
    </w:p>
    <w:p w14:paraId="3848A668"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5624AA23" w14:textId="77777777" w:rsidR="009303D9" w:rsidRPr="005B520E" w:rsidRDefault="009303D9" w:rsidP="00E7596C">
      <w:pPr>
        <w:pStyle w:val="bulletlist"/>
      </w:pPr>
      <w:r w:rsidRPr="005B520E">
        <w:t>There is no period after the “et” in the Latin abbreviation “et al.”.</w:t>
      </w:r>
    </w:p>
    <w:p w14:paraId="579FF00F" w14:textId="77777777" w:rsidR="009303D9" w:rsidRPr="005B520E" w:rsidRDefault="009303D9" w:rsidP="00E7596C">
      <w:pPr>
        <w:pStyle w:val="bulletlist"/>
      </w:pPr>
      <w:r w:rsidRPr="005B520E">
        <w:t>The abbreviation “i.e.” means “that is”, and the abbreviation “e.g.” means “for example”.</w:t>
      </w:r>
    </w:p>
    <w:p w14:paraId="2DC94625" w14:textId="77777777" w:rsidR="009303D9" w:rsidRPr="005B520E" w:rsidRDefault="009303D9" w:rsidP="00E7596C">
      <w:pPr>
        <w:pStyle w:val="Textoindependiente"/>
      </w:pPr>
      <w:r w:rsidRPr="005B520E">
        <w:t>An excellent style manual for science writers is [7].</w:t>
      </w:r>
    </w:p>
    <w:p w14:paraId="1D94B2FD" w14:textId="76EAF59B" w:rsidR="009303D9" w:rsidRDefault="008B1AD0" w:rsidP="006B6B66">
      <w:pPr>
        <w:pStyle w:val="Ttulo1"/>
      </w:pPr>
      <w:r>
        <w:t>Conclusiones</w:t>
      </w:r>
    </w:p>
    <w:p w14:paraId="6CA35A91"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1D65187" w14:textId="77777777" w:rsidR="009303D9" w:rsidRDefault="009303D9" w:rsidP="00ED0149">
      <w:pPr>
        <w:pStyle w:val="Ttulo2"/>
      </w:pPr>
      <w:r w:rsidRPr="005B520E">
        <w:t>Authors</w:t>
      </w:r>
      <w:r>
        <w:t xml:space="preserve"> and Affiliations</w:t>
      </w:r>
    </w:p>
    <w:p w14:paraId="260294C4"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C11EC2F"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669E9DC4"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17481C"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E364732"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35607BA"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26735E1D" w14:textId="77777777" w:rsidR="006F6D3D" w:rsidRDefault="006F6D3D" w:rsidP="006F6D3D">
      <w:pPr>
        <w:jc w:val="left"/>
        <w:rPr>
          <w:i/>
          <w:iCs/>
          <w:noProof/>
        </w:rPr>
      </w:pPr>
    </w:p>
    <w:p w14:paraId="32EE3575" w14:textId="77777777" w:rsidR="009303D9" w:rsidRDefault="009303D9" w:rsidP="00ED0149">
      <w:pPr>
        <w:pStyle w:val="Ttulo2"/>
      </w:pPr>
      <w:r w:rsidRPr="005B520E">
        <w:t>Identify</w:t>
      </w:r>
      <w:r>
        <w:t xml:space="preserve"> the Headings</w:t>
      </w:r>
    </w:p>
    <w:p w14:paraId="7785A8CF"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5DAA0F33"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015F70F" w14:textId="77777777" w:rsidR="009303D9" w:rsidRPr="005B520E" w:rsidRDefault="009303D9" w:rsidP="00E7596C">
      <w:pPr>
        <w:pStyle w:val="Textoindependiente"/>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45B3EAFE" w14:textId="77777777" w:rsidR="009303D9" w:rsidRDefault="009303D9" w:rsidP="00ED0149">
      <w:pPr>
        <w:pStyle w:val="Ttulo2"/>
      </w:pPr>
      <w:r>
        <w:t>Figures and Tables</w:t>
      </w:r>
    </w:p>
    <w:p w14:paraId="224AE55F"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E4E31D9"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A13062A" w14:textId="77777777">
        <w:trPr>
          <w:cantSplit/>
          <w:trHeight w:val="240"/>
          <w:tblHeader/>
          <w:jc w:val="center"/>
        </w:trPr>
        <w:tc>
          <w:tcPr>
            <w:tcW w:w="720" w:type="dxa"/>
            <w:vMerge w:val="restart"/>
            <w:vAlign w:val="center"/>
          </w:tcPr>
          <w:p w14:paraId="08DB1E7D" w14:textId="77777777" w:rsidR="009303D9" w:rsidRDefault="009303D9">
            <w:pPr>
              <w:pStyle w:val="tablecolhead"/>
            </w:pPr>
            <w:r>
              <w:t>Table Head</w:t>
            </w:r>
          </w:p>
        </w:tc>
        <w:tc>
          <w:tcPr>
            <w:tcW w:w="4140" w:type="dxa"/>
            <w:gridSpan w:val="3"/>
            <w:vAlign w:val="center"/>
          </w:tcPr>
          <w:p w14:paraId="592D4DEB" w14:textId="77777777" w:rsidR="009303D9" w:rsidRDefault="009303D9">
            <w:pPr>
              <w:pStyle w:val="tablecolhead"/>
            </w:pPr>
            <w:r>
              <w:t>Table Column Head</w:t>
            </w:r>
          </w:p>
        </w:tc>
      </w:tr>
      <w:tr w:rsidR="009303D9" w14:paraId="7D9DF40C" w14:textId="77777777">
        <w:trPr>
          <w:cantSplit/>
          <w:trHeight w:val="240"/>
          <w:tblHeader/>
          <w:jc w:val="center"/>
        </w:trPr>
        <w:tc>
          <w:tcPr>
            <w:tcW w:w="720" w:type="dxa"/>
            <w:vMerge/>
          </w:tcPr>
          <w:p w14:paraId="06E05247" w14:textId="77777777" w:rsidR="009303D9" w:rsidRDefault="009303D9">
            <w:pPr>
              <w:rPr>
                <w:sz w:val="16"/>
                <w:szCs w:val="16"/>
              </w:rPr>
            </w:pPr>
          </w:p>
        </w:tc>
        <w:tc>
          <w:tcPr>
            <w:tcW w:w="2340" w:type="dxa"/>
            <w:vAlign w:val="center"/>
          </w:tcPr>
          <w:p w14:paraId="66C1192D" w14:textId="77777777" w:rsidR="009303D9" w:rsidRDefault="009303D9">
            <w:pPr>
              <w:pStyle w:val="tablecolsubhead"/>
            </w:pPr>
            <w:r>
              <w:t>Table column subhead</w:t>
            </w:r>
          </w:p>
        </w:tc>
        <w:tc>
          <w:tcPr>
            <w:tcW w:w="900" w:type="dxa"/>
            <w:vAlign w:val="center"/>
          </w:tcPr>
          <w:p w14:paraId="18EFB3B5" w14:textId="77777777" w:rsidR="009303D9" w:rsidRDefault="009303D9">
            <w:pPr>
              <w:pStyle w:val="tablecolsubhead"/>
            </w:pPr>
            <w:r>
              <w:t>Subhead</w:t>
            </w:r>
          </w:p>
        </w:tc>
        <w:tc>
          <w:tcPr>
            <w:tcW w:w="900" w:type="dxa"/>
            <w:vAlign w:val="center"/>
          </w:tcPr>
          <w:p w14:paraId="3ECDF0DC" w14:textId="77777777" w:rsidR="009303D9" w:rsidRDefault="009303D9">
            <w:pPr>
              <w:pStyle w:val="tablecolsubhead"/>
            </w:pPr>
            <w:r>
              <w:t>Subhead</w:t>
            </w:r>
          </w:p>
        </w:tc>
      </w:tr>
      <w:tr w:rsidR="009303D9" w14:paraId="29AB46EF" w14:textId="77777777">
        <w:trPr>
          <w:trHeight w:val="320"/>
          <w:jc w:val="center"/>
        </w:trPr>
        <w:tc>
          <w:tcPr>
            <w:tcW w:w="720" w:type="dxa"/>
            <w:vAlign w:val="center"/>
          </w:tcPr>
          <w:p w14:paraId="2FA85F2E" w14:textId="77777777" w:rsidR="009303D9" w:rsidRDefault="009303D9">
            <w:pPr>
              <w:pStyle w:val="tablecopy"/>
              <w:rPr>
                <w:sz w:val="8"/>
                <w:szCs w:val="8"/>
              </w:rPr>
            </w:pPr>
            <w:r>
              <w:t>copy</w:t>
            </w:r>
          </w:p>
        </w:tc>
        <w:tc>
          <w:tcPr>
            <w:tcW w:w="2340" w:type="dxa"/>
            <w:vAlign w:val="center"/>
          </w:tcPr>
          <w:p w14:paraId="69583410" w14:textId="77777777" w:rsidR="009303D9" w:rsidRDefault="009303D9">
            <w:pPr>
              <w:pStyle w:val="tablecopy"/>
            </w:pPr>
            <w:r>
              <w:t>More table copy</w:t>
            </w:r>
            <w:r>
              <w:rPr>
                <w:vertAlign w:val="superscript"/>
              </w:rPr>
              <w:t>a</w:t>
            </w:r>
          </w:p>
        </w:tc>
        <w:tc>
          <w:tcPr>
            <w:tcW w:w="900" w:type="dxa"/>
            <w:vAlign w:val="center"/>
          </w:tcPr>
          <w:p w14:paraId="77D2272C" w14:textId="77777777" w:rsidR="009303D9" w:rsidRDefault="009303D9">
            <w:pPr>
              <w:rPr>
                <w:sz w:val="16"/>
                <w:szCs w:val="16"/>
              </w:rPr>
            </w:pPr>
          </w:p>
        </w:tc>
        <w:tc>
          <w:tcPr>
            <w:tcW w:w="900" w:type="dxa"/>
            <w:vAlign w:val="center"/>
          </w:tcPr>
          <w:p w14:paraId="5435A943" w14:textId="77777777" w:rsidR="009303D9" w:rsidRDefault="009303D9">
            <w:pPr>
              <w:rPr>
                <w:sz w:val="16"/>
                <w:szCs w:val="16"/>
              </w:rPr>
            </w:pPr>
          </w:p>
        </w:tc>
      </w:tr>
    </w:tbl>
    <w:p w14:paraId="2ACCFF4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5698F4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AA336B"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97A091B" w14:textId="34E866C9" w:rsidR="009303D9" w:rsidRDefault="006E06C2" w:rsidP="00A059B3">
      <w:pPr>
        <w:pStyle w:val="Ttulo5"/>
      </w:pPr>
      <w:r>
        <w:t>Bibliografía</w:t>
      </w:r>
    </w:p>
    <w:p w14:paraId="49BC1C7C"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09DAC6B"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BEC69E0"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7A68A85"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5B1CE97B" w14:textId="77777777" w:rsidR="009303D9" w:rsidRPr="005B520E" w:rsidRDefault="009303D9"/>
    <w:p w14:paraId="7F35F35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3C63543" w14:textId="77777777" w:rsidR="009303D9" w:rsidRDefault="009303D9" w:rsidP="0004781E">
      <w:pPr>
        <w:pStyle w:val="references"/>
        <w:ind w:left="354" w:hanging="354"/>
      </w:pPr>
      <w:r>
        <w:t>J. Clerk Maxwell, A Treatise on Electricity and Magnetism, 3rd ed., vol. 2. Oxford: Clarendon, 1892, pp.68–73.</w:t>
      </w:r>
    </w:p>
    <w:p w14:paraId="75F63C8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27DFF0A" w14:textId="77777777" w:rsidR="009303D9" w:rsidRDefault="009303D9" w:rsidP="0004781E">
      <w:pPr>
        <w:pStyle w:val="references"/>
        <w:ind w:left="354" w:hanging="354"/>
      </w:pPr>
      <w:r>
        <w:t>K. Elissa, “Title of paper if known,” unpublished.</w:t>
      </w:r>
    </w:p>
    <w:p w14:paraId="36ADC207" w14:textId="77777777" w:rsidR="009303D9" w:rsidRDefault="009303D9" w:rsidP="0004781E">
      <w:pPr>
        <w:pStyle w:val="references"/>
        <w:ind w:left="354" w:hanging="354"/>
      </w:pPr>
      <w:r>
        <w:lastRenderedPageBreak/>
        <w:t>R. Nicole, “Title of paper with only first word capitalized,” J. Name Stand. Abbrev., in press.</w:t>
      </w:r>
    </w:p>
    <w:p w14:paraId="42F96481"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4919129" w14:textId="77777777" w:rsidR="009303D9" w:rsidRDefault="009303D9" w:rsidP="0004781E">
      <w:pPr>
        <w:pStyle w:val="references"/>
        <w:ind w:left="354" w:hanging="354"/>
      </w:pPr>
      <w:r>
        <w:t>M. Young, The Technical Writer</w:t>
      </w:r>
      <w:r w:rsidR="00E7596C">
        <w:t>’</w:t>
      </w:r>
      <w:r>
        <w:t>s Handbook. Mill Valley, CA: University Science, 1989.</w:t>
      </w:r>
    </w:p>
    <w:p w14:paraId="0F7ACC1B" w14:textId="77777777" w:rsidR="009303D9" w:rsidRDefault="009303D9" w:rsidP="00836367">
      <w:pPr>
        <w:pStyle w:val="references"/>
        <w:numPr>
          <w:ilvl w:val="0"/>
          <w:numId w:val="0"/>
        </w:numPr>
        <w:ind w:left="360" w:hanging="360"/>
      </w:pPr>
    </w:p>
    <w:p w14:paraId="74F4E52C" w14:textId="77777777" w:rsidR="0083636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22DB2F98" w14:textId="77777777" w:rsidR="00294B07" w:rsidRDefault="00294B0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7E337D57" w14:textId="77777777" w:rsidR="00294B07" w:rsidRDefault="00294B0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85C5BA8" w14:textId="3FBA36C5" w:rsidR="00294B07" w:rsidRDefault="00294B07" w:rsidP="00294B07">
      <w:pPr>
        <w:pStyle w:val="references"/>
        <w:numPr>
          <w:ilvl w:val="0"/>
          <w:numId w:val="0"/>
        </w:numPr>
        <w:spacing w:line="240" w:lineRule="auto"/>
        <w:ind w:left="360" w:hanging="360"/>
        <w:jc w:val="left"/>
        <w:rPr>
          <w:rFonts w:eastAsia="SimSun"/>
          <w:noProof w:val="0"/>
          <w:spacing w:val="-1"/>
          <w:sz w:val="20"/>
          <w:szCs w:val="20"/>
          <w:lang w:val="x-none" w:eastAsia="x-none"/>
        </w:rPr>
      </w:pPr>
      <w:r w:rsidRPr="00294B07">
        <w:rPr>
          <w:rFonts w:eastAsia="SimSun"/>
          <w:noProof w:val="0"/>
          <w:spacing w:val="-1"/>
          <w:sz w:val="20"/>
          <w:szCs w:val="20"/>
          <w:lang w:val="x-none" w:eastAsia="x-none"/>
        </w:rPr>
        <w:t>https://www.inei.gob.pe/bases-de-datos/</w:t>
      </w:r>
    </w:p>
    <w:p w14:paraId="573CD968" w14:textId="6CAAEB26" w:rsidR="00294EDD" w:rsidRDefault="00294B07" w:rsidP="00294EDD">
      <w:pPr>
        <w:pStyle w:val="references"/>
        <w:numPr>
          <w:ilvl w:val="0"/>
          <w:numId w:val="0"/>
        </w:numPr>
        <w:spacing w:line="240" w:lineRule="auto"/>
        <w:ind w:left="360" w:hanging="360"/>
        <w:jc w:val="left"/>
        <w:rPr>
          <w:rFonts w:eastAsia="SimSun"/>
          <w:noProof w:val="0"/>
          <w:spacing w:val="-1"/>
          <w:sz w:val="20"/>
          <w:szCs w:val="20"/>
          <w:lang w:val="x-none" w:eastAsia="x-none"/>
        </w:rPr>
      </w:pPr>
      <w:r w:rsidRPr="00294B07">
        <w:rPr>
          <w:rFonts w:eastAsia="SimSun"/>
          <w:noProof w:val="0"/>
          <w:spacing w:val="-1"/>
          <w:sz w:val="20"/>
          <w:szCs w:val="20"/>
          <w:lang w:val="x-none" w:eastAsia="x-none"/>
        </w:rPr>
        <w:t>https://www.r-project.org/</w:t>
      </w:r>
    </w:p>
    <w:p w14:paraId="546D509C" w14:textId="04EBFF39" w:rsidR="00294EDD" w:rsidRDefault="00294EDD" w:rsidP="00294EDD">
      <w:pPr>
        <w:pStyle w:val="references"/>
        <w:numPr>
          <w:ilvl w:val="0"/>
          <w:numId w:val="0"/>
        </w:numPr>
        <w:spacing w:line="240" w:lineRule="auto"/>
        <w:jc w:val="left"/>
        <w:rPr>
          <w:rFonts w:eastAsia="SimSun"/>
          <w:noProof w:val="0"/>
          <w:spacing w:val="-1"/>
          <w:sz w:val="20"/>
          <w:szCs w:val="20"/>
          <w:lang w:val="x-none" w:eastAsia="x-none"/>
        </w:rPr>
      </w:pPr>
      <w:r w:rsidRPr="00294EDD">
        <w:rPr>
          <w:rFonts w:eastAsia="SimSun"/>
          <w:noProof w:val="0"/>
          <w:spacing w:val="-1"/>
          <w:sz w:val="20"/>
          <w:szCs w:val="20"/>
          <w:lang w:val="x-none" w:eastAsia="x-none"/>
        </w:rPr>
        <w:t>https://www.statmethods.net/interface/packages.html#:~:text=Packages%20are%20collections%20of%20R,the%20session%20to%20be%20used.</w:t>
      </w:r>
    </w:p>
    <w:p w14:paraId="5AA8D9A7" w14:textId="77777777" w:rsidR="00AD4D32" w:rsidRDefault="00AD4D32" w:rsidP="00294EDD">
      <w:pPr>
        <w:pStyle w:val="references"/>
        <w:numPr>
          <w:ilvl w:val="0"/>
          <w:numId w:val="0"/>
        </w:numPr>
        <w:spacing w:line="240" w:lineRule="auto"/>
        <w:jc w:val="left"/>
        <w:rPr>
          <w:rFonts w:eastAsia="SimSun"/>
          <w:noProof w:val="0"/>
          <w:spacing w:val="-1"/>
          <w:sz w:val="20"/>
          <w:szCs w:val="20"/>
          <w:lang w:val="x-none" w:eastAsia="x-none"/>
        </w:rPr>
      </w:pPr>
    </w:p>
    <w:p w14:paraId="1AB2C552" w14:textId="638471EC" w:rsidR="00AD4D32" w:rsidRDefault="00AD4D32" w:rsidP="00294EDD">
      <w:pPr>
        <w:pStyle w:val="references"/>
        <w:numPr>
          <w:ilvl w:val="0"/>
          <w:numId w:val="0"/>
        </w:numPr>
        <w:spacing w:line="240" w:lineRule="auto"/>
        <w:jc w:val="left"/>
        <w:rPr>
          <w:rFonts w:eastAsia="SimSun"/>
          <w:noProof w:val="0"/>
          <w:spacing w:val="-1"/>
          <w:sz w:val="20"/>
          <w:szCs w:val="20"/>
          <w:lang w:val="x-none" w:eastAsia="x-none"/>
        </w:rPr>
      </w:pPr>
      <w:r w:rsidRPr="00AD4D32">
        <w:rPr>
          <w:rFonts w:eastAsia="SimSun"/>
          <w:noProof w:val="0"/>
          <w:spacing w:val="-1"/>
          <w:sz w:val="20"/>
          <w:szCs w:val="20"/>
          <w:lang w:val="x-none" w:eastAsia="x-none"/>
        </w:rPr>
        <w:t>https://dplyr.tidyverse.org/</w:t>
      </w:r>
    </w:p>
    <w:p w14:paraId="0C50FE81" w14:textId="77777777" w:rsidR="009772BA" w:rsidRDefault="009772BA" w:rsidP="00294EDD">
      <w:pPr>
        <w:pStyle w:val="references"/>
        <w:numPr>
          <w:ilvl w:val="0"/>
          <w:numId w:val="0"/>
        </w:numPr>
        <w:spacing w:line="240" w:lineRule="auto"/>
        <w:jc w:val="left"/>
        <w:rPr>
          <w:rFonts w:eastAsia="SimSun"/>
          <w:noProof w:val="0"/>
          <w:spacing w:val="-1"/>
          <w:sz w:val="20"/>
          <w:szCs w:val="20"/>
          <w:lang w:val="x-none" w:eastAsia="x-none"/>
        </w:rPr>
      </w:pPr>
    </w:p>
    <w:p w14:paraId="1A404F17" w14:textId="60D16D16" w:rsidR="009772BA" w:rsidRDefault="009772BA" w:rsidP="00294EDD">
      <w:pPr>
        <w:pStyle w:val="references"/>
        <w:numPr>
          <w:ilvl w:val="0"/>
          <w:numId w:val="0"/>
        </w:numPr>
        <w:spacing w:line="240" w:lineRule="auto"/>
        <w:jc w:val="left"/>
        <w:rPr>
          <w:rFonts w:eastAsia="SimSun"/>
          <w:noProof w:val="0"/>
          <w:spacing w:val="-1"/>
          <w:sz w:val="20"/>
          <w:szCs w:val="20"/>
          <w:lang w:val="x-none" w:eastAsia="x-none"/>
        </w:rPr>
      </w:pPr>
      <w:r w:rsidRPr="009772BA">
        <w:rPr>
          <w:rFonts w:eastAsia="SimSun"/>
          <w:noProof w:val="0"/>
          <w:spacing w:val="-1"/>
          <w:sz w:val="20"/>
          <w:szCs w:val="20"/>
          <w:lang w:val="x-none" w:eastAsia="x-none"/>
        </w:rPr>
        <w:t>https://cran.r-project.org/</w:t>
      </w:r>
    </w:p>
    <w:p w14:paraId="72C000E6" w14:textId="291C6965" w:rsidR="00F41DAD" w:rsidRDefault="00F41DAD" w:rsidP="00294EDD">
      <w:pPr>
        <w:pStyle w:val="references"/>
        <w:numPr>
          <w:ilvl w:val="0"/>
          <w:numId w:val="0"/>
        </w:numPr>
        <w:spacing w:line="240" w:lineRule="auto"/>
        <w:jc w:val="left"/>
        <w:rPr>
          <w:rFonts w:eastAsia="SimSun"/>
          <w:noProof w:val="0"/>
          <w:spacing w:val="-1"/>
          <w:sz w:val="20"/>
          <w:szCs w:val="20"/>
          <w:lang w:val="x-none" w:eastAsia="x-none"/>
        </w:rPr>
      </w:pPr>
      <w:r w:rsidRPr="00F41DAD">
        <w:rPr>
          <w:rFonts w:eastAsia="SimSun"/>
          <w:noProof w:val="0"/>
          <w:spacing w:val="-1"/>
          <w:sz w:val="20"/>
          <w:szCs w:val="20"/>
          <w:lang w:val="x-none" w:eastAsia="x-none"/>
        </w:rPr>
        <w:t>https://totumat.com/2021/04/23/r-librerias-datos/</w:t>
      </w:r>
    </w:p>
    <w:p w14:paraId="55D7D8B7" w14:textId="77777777" w:rsidR="002B26E1" w:rsidRDefault="002B26E1" w:rsidP="00294EDD">
      <w:pPr>
        <w:pStyle w:val="references"/>
        <w:numPr>
          <w:ilvl w:val="0"/>
          <w:numId w:val="0"/>
        </w:numPr>
        <w:spacing w:line="240" w:lineRule="auto"/>
        <w:jc w:val="left"/>
        <w:rPr>
          <w:rFonts w:eastAsia="SimSun"/>
          <w:noProof w:val="0"/>
          <w:spacing w:val="-1"/>
          <w:sz w:val="20"/>
          <w:szCs w:val="20"/>
          <w:lang w:val="x-none" w:eastAsia="x-none"/>
        </w:rPr>
      </w:pPr>
    </w:p>
    <w:p w14:paraId="54A1BF4B" w14:textId="77777777" w:rsidR="002B26E1" w:rsidRDefault="002B26E1" w:rsidP="00294EDD">
      <w:pPr>
        <w:pStyle w:val="references"/>
        <w:numPr>
          <w:ilvl w:val="0"/>
          <w:numId w:val="0"/>
        </w:numPr>
        <w:spacing w:line="240" w:lineRule="auto"/>
        <w:jc w:val="left"/>
        <w:rPr>
          <w:rFonts w:eastAsia="SimSun"/>
          <w:noProof w:val="0"/>
          <w:spacing w:val="-1"/>
          <w:sz w:val="20"/>
          <w:szCs w:val="20"/>
          <w:lang w:val="x-none" w:eastAsia="x-none"/>
        </w:rPr>
      </w:pPr>
    </w:p>
    <w:p w14:paraId="5C347FC7" w14:textId="3A7C15D7" w:rsidR="002B26E1" w:rsidRPr="00294B07" w:rsidRDefault="002B26E1" w:rsidP="00294EDD">
      <w:pPr>
        <w:pStyle w:val="references"/>
        <w:numPr>
          <w:ilvl w:val="0"/>
          <w:numId w:val="0"/>
        </w:numPr>
        <w:spacing w:line="240" w:lineRule="auto"/>
        <w:jc w:val="left"/>
        <w:rPr>
          <w:rFonts w:eastAsia="SimSun"/>
          <w:noProof w:val="0"/>
          <w:spacing w:val="-1"/>
          <w:sz w:val="20"/>
          <w:szCs w:val="20"/>
          <w:lang w:val="x-none" w:eastAsia="x-none"/>
        </w:rPr>
        <w:sectPr w:rsidR="002B26E1" w:rsidRPr="00294B07" w:rsidSect="003B4E04">
          <w:type w:val="continuous"/>
          <w:pgSz w:w="11906" w:h="16838" w:code="9"/>
          <w:pgMar w:top="1080" w:right="907" w:bottom="1440" w:left="907" w:header="720" w:footer="720" w:gutter="0"/>
          <w:cols w:num="2" w:space="360"/>
          <w:docGrid w:linePitch="360"/>
        </w:sectPr>
      </w:pPr>
      <w:r w:rsidRPr="002B26E1">
        <w:rPr>
          <w:rFonts w:eastAsia="SimSun"/>
          <w:noProof w:val="0"/>
          <w:spacing w:val="-1"/>
          <w:sz w:val="20"/>
          <w:szCs w:val="20"/>
          <w:lang w:val="x-none" w:eastAsia="x-none"/>
        </w:rPr>
        <w:t>https://bookdown.org/matiasandina/R-intro/estadistica-espacial.html</w:t>
      </w:r>
    </w:p>
    <w:p w14:paraId="19F27453" w14:textId="77777777" w:rsidR="0008474A" w:rsidRDefault="0008474A" w:rsidP="005B520E"/>
    <w:p w14:paraId="7208C01E" w14:textId="1F3D2D0F" w:rsidR="009303D9" w:rsidRDefault="003B2B40" w:rsidP="0008474A">
      <w:pPr>
        <w:jc w:val="both"/>
      </w:pPr>
      <w:r>
        <w:rPr>
          <w:noProof/>
          <w:lang w:val="es-PE" w:eastAsia="es-PE"/>
        </w:rPr>
        <mc:AlternateContent>
          <mc:Choice Requires="wps">
            <w:drawing>
              <wp:anchor distT="0" distB="0" distL="114300" distR="114300" simplePos="0" relativeHeight="251657728" behindDoc="1" locked="0" layoutInCell="1" allowOverlap="1" wp14:anchorId="54BF37E8" wp14:editId="46D0A69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ACED1E"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0115844" w14:textId="77777777" w:rsidR="0080791D" w:rsidRDefault="0080791D" w:rsidP="00E7596C">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F37E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37ACED1E"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0115844" w14:textId="77777777" w:rsidR="0080791D" w:rsidRDefault="0080791D" w:rsidP="00E7596C">
                      <w:pPr>
                        <w:pStyle w:val="Textoindependiente"/>
                      </w:pPr>
                      <w:r>
                        <w:t>To have non-visible rules on your frame, use the MSWord “Format” pull-down menu, select Text Box &gt; Colors and Lines to choose No Fill and No Line.</w:t>
                      </w:r>
                    </w:p>
                  </w:txbxContent>
                </v:textbox>
                <w10:wrap type="tight" anchorx="margin"/>
              </v:shape>
            </w:pict>
          </mc:Fallback>
        </mc:AlternateContent>
      </w:r>
      <w:r w:rsidR="0008474A" w:rsidRPr="0008474A">
        <w:t xml:space="preserve"> </w:t>
      </w:r>
      <w:r w:rsidR="0008474A" w:rsidRPr="00896A38">
        <w:rPr>
          <w:highlight w:val="yellow"/>
        </w:rPr>
        <w:t>https://exts.ggplot2.tidyverse.org/ggrepel.html</w: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60A2E" w14:textId="77777777" w:rsidR="003961B5" w:rsidRDefault="003961B5" w:rsidP="001A3B3D">
      <w:r>
        <w:separator/>
      </w:r>
    </w:p>
  </w:endnote>
  <w:endnote w:type="continuationSeparator" w:id="0">
    <w:p w14:paraId="121D672F" w14:textId="77777777" w:rsidR="003961B5" w:rsidRDefault="003961B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B048"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0B0FB" w14:textId="77777777" w:rsidR="003961B5" w:rsidRDefault="003961B5" w:rsidP="001A3B3D">
      <w:r>
        <w:separator/>
      </w:r>
    </w:p>
  </w:footnote>
  <w:footnote w:type="continuationSeparator" w:id="0">
    <w:p w14:paraId="143B8E91" w14:textId="77777777" w:rsidR="003961B5" w:rsidRDefault="003961B5"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FC0144"/>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5028A"/>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A91564"/>
    <w:multiLevelType w:val="hybridMultilevel"/>
    <w:tmpl w:val="909AD676"/>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abstractNum w:abstractNumId="22" w15:restartNumberingAfterBreak="0">
    <w:nsid w:val="67F03A7B"/>
    <w:multiLevelType w:val="hybridMultilevel"/>
    <w:tmpl w:val="681C98EA"/>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21"/>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474A"/>
    <w:rsid w:val="0008758A"/>
    <w:rsid w:val="000C1E68"/>
    <w:rsid w:val="001A2EFD"/>
    <w:rsid w:val="001A3B3D"/>
    <w:rsid w:val="001A6C52"/>
    <w:rsid w:val="001B67DC"/>
    <w:rsid w:val="002254A9"/>
    <w:rsid w:val="0023051E"/>
    <w:rsid w:val="00233D97"/>
    <w:rsid w:val="002347A2"/>
    <w:rsid w:val="002850E3"/>
    <w:rsid w:val="00294B07"/>
    <w:rsid w:val="00294EDD"/>
    <w:rsid w:val="002B26E1"/>
    <w:rsid w:val="002B55C9"/>
    <w:rsid w:val="00330B3B"/>
    <w:rsid w:val="00354FCF"/>
    <w:rsid w:val="003961B5"/>
    <w:rsid w:val="003A19E2"/>
    <w:rsid w:val="003B2B40"/>
    <w:rsid w:val="003B4E04"/>
    <w:rsid w:val="003D7E0A"/>
    <w:rsid w:val="003F5A08"/>
    <w:rsid w:val="003F7618"/>
    <w:rsid w:val="00420716"/>
    <w:rsid w:val="004325FB"/>
    <w:rsid w:val="004432BA"/>
    <w:rsid w:val="0044407E"/>
    <w:rsid w:val="00447BB9"/>
    <w:rsid w:val="0046031D"/>
    <w:rsid w:val="00462D30"/>
    <w:rsid w:val="00473AC9"/>
    <w:rsid w:val="004D72B5"/>
    <w:rsid w:val="00551B7F"/>
    <w:rsid w:val="0056610F"/>
    <w:rsid w:val="00575BCA"/>
    <w:rsid w:val="005B0344"/>
    <w:rsid w:val="005B520E"/>
    <w:rsid w:val="005E2800"/>
    <w:rsid w:val="00605825"/>
    <w:rsid w:val="00620EA8"/>
    <w:rsid w:val="00645D22"/>
    <w:rsid w:val="00651A08"/>
    <w:rsid w:val="00654204"/>
    <w:rsid w:val="00670434"/>
    <w:rsid w:val="00672B28"/>
    <w:rsid w:val="006752F6"/>
    <w:rsid w:val="006B6B66"/>
    <w:rsid w:val="006E06C2"/>
    <w:rsid w:val="006F6D3D"/>
    <w:rsid w:val="00715BEA"/>
    <w:rsid w:val="00740EEA"/>
    <w:rsid w:val="00794804"/>
    <w:rsid w:val="007B33F1"/>
    <w:rsid w:val="007B6DDA"/>
    <w:rsid w:val="007C0308"/>
    <w:rsid w:val="007C2FF2"/>
    <w:rsid w:val="007D6232"/>
    <w:rsid w:val="007F1F99"/>
    <w:rsid w:val="007F768F"/>
    <w:rsid w:val="0080791D"/>
    <w:rsid w:val="008134EE"/>
    <w:rsid w:val="00836367"/>
    <w:rsid w:val="00836970"/>
    <w:rsid w:val="00873603"/>
    <w:rsid w:val="00875EE3"/>
    <w:rsid w:val="00896A38"/>
    <w:rsid w:val="008A2C7D"/>
    <w:rsid w:val="008B1AD0"/>
    <w:rsid w:val="008B4D1C"/>
    <w:rsid w:val="008B6524"/>
    <w:rsid w:val="008C4B23"/>
    <w:rsid w:val="008D7968"/>
    <w:rsid w:val="008E5DED"/>
    <w:rsid w:val="008F6E2C"/>
    <w:rsid w:val="008F7DDC"/>
    <w:rsid w:val="009303D9"/>
    <w:rsid w:val="00933C64"/>
    <w:rsid w:val="00972203"/>
    <w:rsid w:val="009772BA"/>
    <w:rsid w:val="009F1299"/>
    <w:rsid w:val="009F1D79"/>
    <w:rsid w:val="00A059B3"/>
    <w:rsid w:val="00A83035"/>
    <w:rsid w:val="00AD476D"/>
    <w:rsid w:val="00AD4D32"/>
    <w:rsid w:val="00AE27C0"/>
    <w:rsid w:val="00AE3409"/>
    <w:rsid w:val="00AE62E3"/>
    <w:rsid w:val="00AF3F70"/>
    <w:rsid w:val="00B0429F"/>
    <w:rsid w:val="00B11A60"/>
    <w:rsid w:val="00B22613"/>
    <w:rsid w:val="00B44A76"/>
    <w:rsid w:val="00B768D1"/>
    <w:rsid w:val="00BA1025"/>
    <w:rsid w:val="00BB574D"/>
    <w:rsid w:val="00BC3420"/>
    <w:rsid w:val="00BD670B"/>
    <w:rsid w:val="00BE7D3C"/>
    <w:rsid w:val="00BF5FF6"/>
    <w:rsid w:val="00C0207F"/>
    <w:rsid w:val="00C16117"/>
    <w:rsid w:val="00C3075A"/>
    <w:rsid w:val="00C919A4"/>
    <w:rsid w:val="00CA4392"/>
    <w:rsid w:val="00CC393F"/>
    <w:rsid w:val="00CD3BB6"/>
    <w:rsid w:val="00CD72F6"/>
    <w:rsid w:val="00D2176E"/>
    <w:rsid w:val="00D632BE"/>
    <w:rsid w:val="00D72D06"/>
    <w:rsid w:val="00D7522C"/>
    <w:rsid w:val="00D7536F"/>
    <w:rsid w:val="00D76668"/>
    <w:rsid w:val="00DA53F9"/>
    <w:rsid w:val="00DC2D6A"/>
    <w:rsid w:val="00E07383"/>
    <w:rsid w:val="00E1533E"/>
    <w:rsid w:val="00E165BC"/>
    <w:rsid w:val="00E43F78"/>
    <w:rsid w:val="00E61E12"/>
    <w:rsid w:val="00E7596C"/>
    <w:rsid w:val="00E878F2"/>
    <w:rsid w:val="00ED0149"/>
    <w:rsid w:val="00EF7DE3"/>
    <w:rsid w:val="00F03103"/>
    <w:rsid w:val="00F271DE"/>
    <w:rsid w:val="00F41DAD"/>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2540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table" w:styleId="Tablaconcuadrcula">
    <w:name w:val="Table Grid"/>
    <w:basedOn w:val="Tablanormal"/>
    <w:rsid w:val="00896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0209">
      <w:bodyDiv w:val="1"/>
      <w:marLeft w:val="0"/>
      <w:marRight w:val="0"/>
      <w:marTop w:val="0"/>
      <w:marBottom w:val="0"/>
      <w:divBdr>
        <w:top w:val="none" w:sz="0" w:space="0" w:color="auto"/>
        <w:left w:val="none" w:sz="0" w:space="0" w:color="auto"/>
        <w:bottom w:val="none" w:sz="0" w:space="0" w:color="auto"/>
        <w:right w:val="none" w:sz="0" w:space="0" w:color="auto"/>
      </w:divBdr>
    </w:div>
    <w:div w:id="292712659">
      <w:bodyDiv w:val="1"/>
      <w:marLeft w:val="0"/>
      <w:marRight w:val="0"/>
      <w:marTop w:val="0"/>
      <w:marBottom w:val="0"/>
      <w:divBdr>
        <w:top w:val="none" w:sz="0" w:space="0" w:color="auto"/>
        <w:left w:val="none" w:sz="0" w:space="0" w:color="auto"/>
        <w:bottom w:val="none" w:sz="0" w:space="0" w:color="auto"/>
        <w:right w:val="none" w:sz="0" w:space="0" w:color="auto"/>
      </w:divBdr>
    </w:div>
    <w:div w:id="592477414">
      <w:bodyDiv w:val="1"/>
      <w:marLeft w:val="0"/>
      <w:marRight w:val="0"/>
      <w:marTop w:val="0"/>
      <w:marBottom w:val="0"/>
      <w:divBdr>
        <w:top w:val="none" w:sz="0" w:space="0" w:color="auto"/>
        <w:left w:val="none" w:sz="0" w:space="0" w:color="auto"/>
        <w:bottom w:val="none" w:sz="0" w:space="0" w:color="auto"/>
        <w:right w:val="none" w:sz="0" w:space="0" w:color="auto"/>
      </w:divBdr>
    </w:div>
    <w:div w:id="606887167">
      <w:bodyDiv w:val="1"/>
      <w:marLeft w:val="0"/>
      <w:marRight w:val="0"/>
      <w:marTop w:val="0"/>
      <w:marBottom w:val="0"/>
      <w:divBdr>
        <w:top w:val="none" w:sz="0" w:space="0" w:color="auto"/>
        <w:left w:val="none" w:sz="0" w:space="0" w:color="auto"/>
        <w:bottom w:val="none" w:sz="0" w:space="0" w:color="auto"/>
        <w:right w:val="none" w:sz="0" w:space="0" w:color="auto"/>
      </w:divBdr>
    </w:div>
    <w:div w:id="737870369">
      <w:bodyDiv w:val="1"/>
      <w:marLeft w:val="0"/>
      <w:marRight w:val="0"/>
      <w:marTop w:val="0"/>
      <w:marBottom w:val="0"/>
      <w:divBdr>
        <w:top w:val="none" w:sz="0" w:space="0" w:color="auto"/>
        <w:left w:val="none" w:sz="0" w:space="0" w:color="auto"/>
        <w:bottom w:val="none" w:sz="0" w:space="0" w:color="auto"/>
        <w:right w:val="none" w:sz="0" w:space="0" w:color="auto"/>
      </w:divBdr>
    </w:div>
    <w:div w:id="1271006717">
      <w:bodyDiv w:val="1"/>
      <w:marLeft w:val="0"/>
      <w:marRight w:val="0"/>
      <w:marTop w:val="0"/>
      <w:marBottom w:val="0"/>
      <w:divBdr>
        <w:top w:val="none" w:sz="0" w:space="0" w:color="auto"/>
        <w:left w:val="none" w:sz="0" w:space="0" w:color="auto"/>
        <w:bottom w:val="none" w:sz="0" w:space="0" w:color="auto"/>
        <w:right w:val="none" w:sz="0" w:space="0" w:color="auto"/>
      </w:divBdr>
      <w:divsChild>
        <w:div w:id="1027826954">
          <w:marLeft w:val="360"/>
          <w:marRight w:val="0"/>
          <w:marTop w:val="200"/>
          <w:marBottom w:val="0"/>
          <w:divBdr>
            <w:top w:val="none" w:sz="0" w:space="0" w:color="auto"/>
            <w:left w:val="none" w:sz="0" w:space="0" w:color="auto"/>
            <w:bottom w:val="none" w:sz="0" w:space="0" w:color="auto"/>
            <w:right w:val="none" w:sz="0" w:space="0" w:color="auto"/>
          </w:divBdr>
        </w:div>
      </w:divsChild>
    </w:div>
    <w:div w:id="16771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43FBD-4B20-438D-8257-55D6467C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2595</Words>
  <Characters>14276</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Cuenta Microsoft</cp:lastModifiedBy>
  <cp:revision>2</cp:revision>
  <dcterms:created xsi:type="dcterms:W3CDTF">2023-01-24T01:23:00Z</dcterms:created>
  <dcterms:modified xsi:type="dcterms:W3CDTF">2023-01-24T01:23:00Z</dcterms:modified>
</cp:coreProperties>
</file>