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3EC9" w14:textId="5E6A171F" w:rsidR="0067505A" w:rsidRPr="00BC0E70" w:rsidRDefault="0067505A" w:rsidP="008B711F">
      <w:pPr>
        <w:jc w:val="center"/>
        <w:rPr>
          <w:b/>
          <w:sz w:val="32"/>
        </w:rPr>
      </w:pPr>
      <w:r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D957AE">
        <w:rPr>
          <w:rFonts w:cs="Arial"/>
          <w:b/>
          <w:color w:val="222222"/>
          <w:sz w:val="28"/>
          <w:shd w:val="clear" w:color="auto" w:fill="FFFFFF"/>
        </w:rPr>
        <w:t>Del Fortalecimiento De La Soberanía Nacional</w:t>
      </w:r>
      <w:r w:rsidRPr="00BC0E70">
        <w:rPr>
          <w:b/>
          <w:sz w:val="32"/>
          <w:lang w:val="es-PE"/>
        </w:rPr>
        <w:t>”</w:t>
      </w:r>
    </w:p>
    <w:p w14:paraId="4E80716F" w14:textId="4B16EC65" w:rsidR="0067319D" w:rsidRPr="0067319D" w:rsidRDefault="0067319D" w:rsidP="00142B26">
      <w:pPr>
        <w:jc w:val="center"/>
        <w:rPr>
          <w:b/>
          <w:sz w:val="28"/>
          <w:szCs w:val="28"/>
          <w:lang w:val="es-PE"/>
        </w:rPr>
      </w:pPr>
      <w:r w:rsidRPr="001C79C6">
        <w:rPr>
          <w:b/>
          <w:noProof/>
          <w:sz w:val="28"/>
          <w:szCs w:val="28"/>
          <w:lang w:val="en-US"/>
        </w:rPr>
        <w:drawing>
          <wp:anchor distT="0" distB="0" distL="114300" distR="114300" simplePos="0" relativeHeight="251657216" behindDoc="0" locked="0" layoutInCell="1" allowOverlap="1" wp14:anchorId="3619B092" wp14:editId="168F8C1D">
            <wp:simplePos x="0" y="0"/>
            <wp:positionH relativeFrom="margin">
              <wp:align>center</wp:align>
            </wp:positionH>
            <wp:positionV relativeFrom="paragraph">
              <wp:posOffset>382270</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1C79C6">
        <w:rPr>
          <w:b/>
          <w:sz w:val="28"/>
          <w:szCs w:val="28"/>
          <w:lang w:val="es-PE"/>
        </w:rPr>
        <w:t>INSTITUTO SUPERIOR TECNOLÓGICO CIBERTEC</w:t>
      </w: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12330A18" w:rsidR="0067505A" w:rsidRPr="001C79C6" w:rsidRDefault="0067505A" w:rsidP="0067505A">
      <w:pPr>
        <w:jc w:val="center"/>
        <w:rPr>
          <w:b/>
          <w:sz w:val="28"/>
          <w:szCs w:val="28"/>
          <w:lang w:val="es-PE"/>
        </w:rPr>
      </w:pPr>
      <w:r w:rsidRPr="001C79C6">
        <w:rPr>
          <w:b/>
          <w:sz w:val="28"/>
          <w:szCs w:val="28"/>
          <w:lang w:val="es-PE"/>
        </w:rPr>
        <w:t>“</w:t>
      </w:r>
      <w:r w:rsidR="00F70A22">
        <w:rPr>
          <w:b/>
          <w:sz w:val="28"/>
          <w:szCs w:val="28"/>
          <w:lang w:val="es-PE"/>
        </w:rPr>
        <w:t>Software para gestión de compras e inventario</w:t>
      </w:r>
      <w:r w:rsidR="00142B26">
        <w:rPr>
          <w:b/>
          <w:sz w:val="28"/>
          <w:szCs w:val="28"/>
          <w:lang w:val="es-PE"/>
        </w:rPr>
        <w:t xml:space="preserve"> de Almacén</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32EC7543" w:rsidR="00AD09D7" w:rsidRPr="00AD09D7" w:rsidRDefault="00F70A22" w:rsidP="00AD09D7">
      <w:pPr>
        <w:spacing w:line="240" w:lineRule="auto"/>
        <w:jc w:val="center"/>
        <w:rPr>
          <w:b/>
          <w:bCs/>
          <w:lang w:val="es-PE"/>
        </w:rPr>
      </w:pPr>
      <w:r>
        <w:rPr>
          <w:b/>
          <w:bCs/>
          <w:lang w:val="es-PE"/>
        </w:rPr>
        <w:t>Desarrollo de Aplicación</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16E39635" w:rsidR="0067505A" w:rsidRPr="00AD09D7" w:rsidRDefault="0067505A" w:rsidP="0067505A">
      <w:pPr>
        <w:jc w:val="center"/>
        <w:rPr>
          <w:b/>
          <w:bCs/>
          <w:lang w:val="es-PE"/>
        </w:rPr>
      </w:pPr>
      <w:r w:rsidRPr="00AD09D7">
        <w:rPr>
          <w:b/>
          <w:bCs/>
          <w:lang w:val="es-PE"/>
        </w:rPr>
        <w:t>At</w:t>
      </w:r>
      <w:r w:rsidR="0067319D">
        <w:rPr>
          <w:b/>
          <w:bCs/>
          <w:lang w:val="es-PE"/>
        </w:rPr>
        <w:t>u</w:t>
      </w:r>
      <w:r w:rsidRPr="00AD09D7">
        <w:rPr>
          <w:b/>
          <w:bCs/>
          <w:lang w:val="es-PE"/>
        </w:rPr>
        <w:t>ncar Guzmán, José Augusto</w:t>
      </w:r>
    </w:p>
    <w:p w14:paraId="5484DE3E" w14:textId="77777777" w:rsidR="0067505A" w:rsidRDefault="0067505A" w:rsidP="0067505A">
      <w:pPr>
        <w:jc w:val="center"/>
        <w:rPr>
          <w:lang w:val="es-PE"/>
        </w:rPr>
      </w:pPr>
    </w:p>
    <w:p w14:paraId="084ED90D" w14:textId="1C3B60A8"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F70A22">
        <w:rPr>
          <w:lang w:val="es-PE"/>
        </w:rPr>
        <w:t>5G</w:t>
      </w:r>
      <w:r w:rsidR="006759D9">
        <w:rPr>
          <w:lang w:val="es-PE"/>
        </w:rPr>
        <w:t>L</w:t>
      </w:r>
    </w:p>
    <w:p w14:paraId="53E98A1C" w14:textId="5DD2BD3A"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6759D9">
        <w:rPr>
          <w:lang w:val="es-PE"/>
        </w:rPr>
        <w:t>2</w:t>
      </w:r>
      <w:r w:rsidR="00BC0E70">
        <w:rPr>
          <w:lang w:val="es-PE"/>
        </w:rPr>
        <w:t>-</w:t>
      </w:r>
      <w:r w:rsidR="00F70A22">
        <w:rPr>
          <w:lang w:val="es-PE"/>
        </w:rPr>
        <w:t>II</w:t>
      </w:r>
    </w:p>
    <w:p w14:paraId="67A96160" w14:textId="79860719" w:rsidR="00F70A22" w:rsidRDefault="001C66C2" w:rsidP="0067319D">
      <w:pPr>
        <w:ind w:left="2124"/>
        <w:rPr>
          <w:b/>
          <w:lang w:val="es-PE"/>
        </w:rPr>
      </w:pPr>
      <w:r>
        <w:rPr>
          <w:b/>
          <w:lang w:val="es-PE"/>
        </w:rPr>
        <w:t>COORDINADOR:</w:t>
      </w:r>
    </w:p>
    <w:p w14:paraId="25CB403F" w14:textId="77777777" w:rsidR="0067319D" w:rsidRDefault="0067319D" w:rsidP="0067319D">
      <w:pPr>
        <w:ind w:left="2124"/>
        <w:rPr>
          <w:b/>
          <w:lang w:val="es-PE"/>
        </w:rPr>
      </w:pPr>
    </w:p>
    <w:p w14:paraId="41642B77" w14:textId="4EAFD136" w:rsidR="005B1F7D" w:rsidRDefault="00AD09D7" w:rsidP="00A91F83">
      <w:pPr>
        <w:ind w:left="2124"/>
        <w:rPr>
          <w:lang w:val="es-PE"/>
        </w:rPr>
      </w:pPr>
      <w:r>
        <w:rPr>
          <w:b/>
          <w:lang w:val="es-PE"/>
        </w:rPr>
        <w:t>EQUIPO DE TRABAJO:</w:t>
      </w:r>
      <w:r w:rsidR="0067505A">
        <w:rPr>
          <w:b/>
          <w:lang w:val="es-PE"/>
        </w:rPr>
        <w:tab/>
      </w:r>
    </w:p>
    <w:p w14:paraId="76511D18" w14:textId="243F96FE" w:rsidR="00F70A22" w:rsidRPr="0067319D" w:rsidRDefault="0067319D" w:rsidP="0067319D">
      <w:pPr>
        <w:pStyle w:val="Prrafodelista"/>
        <w:numPr>
          <w:ilvl w:val="0"/>
          <w:numId w:val="30"/>
        </w:numPr>
        <w:rPr>
          <w:sz w:val="20"/>
          <w:szCs w:val="20"/>
          <w:lang w:val="es-PE"/>
        </w:rPr>
      </w:pPr>
      <w:r w:rsidRPr="0067319D">
        <w:rPr>
          <w:sz w:val="20"/>
          <w:szCs w:val="20"/>
          <w:lang w:val="es-PE"/>
        </w:rPr>
        <w:t>Anghela Lizeth Sanchez Arias</w:t>
      </w:r>
    </w:p>
    <w:p w14:paraId="369050E3" w14:textId="212908A7" w:rsidR="0067319D" w:rsidRPr="0067319D" w:rsidRDefault="0067319D" w:rsidP="0067319D">
      <w:pPr>
        <w:pStyle w:val="Prrafodelista"/>
        <w:numPr>
          <w:ilvl w:val="0"/>
          <w:numId w:val="30"/>
        </w:numPr>
        <w:rPr>
          <w:sz w:val="20"/>
          <w:szCs w:val="20"/>
          <w:lang w:val="es-PE"/>
        </w:rPr>
      </w:pPr>
      <w:r w:rsidRPr="0067319D">
        <w:rPr>
          <w:sz w:val="20"/>
          <w:szCs w:val="20"/>
          <w:lang w:val="es-PE"/>
        </w:rPr>
        <w:t>Nelson Criollo Mendoza</w:t>
      </w:r>
    </w:p>
    <w:p w14:paraId="62685E98" w14:textId="5DCA13E1" w:rsidR="0067319D" w:rsidRPr="0067319D" w:rsidRDefault="0067319D" w:rsidP="0067319D">
      <w:pPr>
        <w:pStyle w:val="Prrafodelista"/>
        <w:numPr>
          <w:ilvl w:val="0"/>
          <w:numId w:val="30"/>
        </w:numPr>
        <w:rPr>
          <w:sz w:val="20"/>
          <w:szCs w:val="20"/>
          <w:lang w:val="es-PE"/>
        </w:rPr>
      </w:pPr>
      <w:r w:rsidRPr="0067319D">
        <w:rPr>
          <w:sz w:val="20"/>
          <w:szCs w:val="20"/>
          <w:lang w:val="es-PE"/>
        </w:rPr>
        <w:t>Giampiere Josefh Leon Escriba</w:t>
      </w:r>
    </w:p>
    <w:p w14:paraId="5AE53E22" w14:textId="4E0FC8AB" w:rsidR="0067319D" w:rsidRPr="0067319D" w:rsidRDefault="0067319D" w:rsidP="0067319D">
      <w:pPr>
        <w:pStyle w:val="Prrafodelista"/>
        <w:numPr>
          <w:ilvl w:val="0"/>
          <w:numId w:val="30"/>
        </w:numPr>
        <w:rPr>
          <w:sz w:val="20"/>
          <w:szCs w:val="20"/>
          <w:lang w:val="es-PE"/>
        </w:rPr>
      </w:pPr>
      <w:r w:rsidRPr="0067319D">
        <w:rPr>
          <w:sz w:val="20"/>
          <w:szCs w:val="20"/>
          <w:lang w:val="es-PE"/>
        </w:rPr>
        <w:t>José Gutierrez Quecaño</w:t>
      </w:r>
    </w:p>
    <w:p w14:paraId="4892D6F5" w14:textId="38937A81" w:rsidR="0067319D" w:rsidRPr="0067319D" w:rsidRDefault="0067319D" w:rsidP="0067319D">
      <w:pPr>
        <w:pStyle w:val="Prrafodelista"/>
        <w:numPr>
          <w:ilvl w:val="0"/>
          <w:numId w:val="30"/>
        </w:numPr>
        <w:rPr>
          <w:sz w:val="20"/>
          <w:szCs w:val="20"/>
          <w:lang w:val="es-PE"/>
        </w:rPr>
      </w:pPr>
      <w:r w:rsidRPr="0067319D">
        <w:rPr>
          <w:sz w:val="20"/>
          <w:szCs w:val="20"/>
          <w:lang w:val="es-PE"/>
        </w:rPr>
        <w:t>Marcelo KingKee Lema</w:t>
      </w:r>
      <w:r w:rsidR="007A2FBE">
        <w:rPr>
          <w:sz w:val="20"/>
          <w:szCs w:val="20"/>
          <w:lang w:val="es-PE"/>
        </w:rPr>
        <w:t xml:space="preserve"> </w:t>
      </w:r>
    </w:p>
    <w:p w14:paraId="6459DEF6" w14:textId="77777777" w:rsidR="0067505A" w:rsidRPr="00C75F61" w:rsidRDefault="0067505A" w:rsidP="0067505A">
      <w:pPr>
        <w:jc w:val="center"/>
        <w:rPr>
          <w:b/>
          <w:lang w:val="es-PE"/>
        </w:rPr>
      </w:pPr>
      <w:r w:rsidRPr="00C75F61">
        <w:rPr>
          <w:b/>
          <w:lang w:val="es-PE"/>
        </w:rPr>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lastRenderedPageBreak/>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04491A" w:rsidRPr="00A157B7" w14:paraId="5F4417C2" w14:textId="77777777" w:rsidTr="00C97102">
        <w:trPr>
          <w:trHeight w:val="510"/>
        </w:trPr>
        <w:tc>
          <w:tcPr>
            <w:tcW w:w="2410" w:type="dxa"/>
            <w:vMerge w:val="restart"/>
            <w:shd w:val="clear" w:color="auto" w:fill="auto"/>
            <w:vAlign w:val="center"/>
            <w:hideMark/>
          </w:tcPr>
          <w:p w14:paraId="61D9EE9D" w14:textId="16AAB49B" w:rsidR="0004491A" w:rsidRPr="006C48A9" w:rsidRDefault="0004491A" w:rsidP="006759D9">
            <w:pPr>
              <w:spacing w:after="0" w:line="240" w:lineRule="auto"/>
              <w:jc w:val="center"/>
              <w:textAlignment w:val="baseline"/>
              <w:rPr>
                <w:rFonts w:eastAsia="Times New Roman" w:cs="Arial"/>
                <w:b/>
                <w:bCs/>
                <w:lang w:val="es-ES" w:eastAsia="es-ES"/>
              </w:rPr>
            </w:pPr>
            <w:r w:rsidRPr="006C48A9">
              <w:rPr>
                <w:rFonts w:eastAsia="Times New Roman" w:cs="Arial"/>
                <w:b/>
                <w:bCs/>
                <w:sz w:val="22"/>
                <w:lang w:val="es-ES" w:eastAsia="es-ES"/>
              </w:rPr>
              <w:t>Nelson Criollo</w:t>
            </w:r>
          </w:p>
        </w:tc>
        <w:tc>
          <w:tcPr>
            <w:tcW w:w="3118" w:type="dxa"/>
            <w:shd w:val="clear" w:color="auto" w:fill="auto"/>
            <w:vAlign w:val="center"/>
            <w:hideMark/>
          </w:tcPr>
          <w:p w14:paraId="00A3D6E1" w14:textId="2BB4F05A"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Introducción</w:t>
            </w:r>
          </w:p>
        </w:tc>
        <w:tc>
          <w:tcPr>
            <w:tcW w:w="3260" w:type="dxa"/>
            <w:shd w:val="clear" w:color="auto" w:fill="auto"/>
            <w:vAlign w:val="center"/>
            <w:hideMark/>
          </w:tcPr>
          <w:p w14:paraId="2877210C" w14:textId="26425B03" w:rsidR="0004491A" w:rsidRPr="00A157B7" w:rsidRDefault="0004491A"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sz w:val="20"/>
                <w:szCs w:val="20"/>
                <w:lang w:val="es-PE" w:eastAsia="es-ES"/>
              </w:rPr>
              <w:t>100%</w:t>
            </w:r>
          </w:p>
        </w:tc>
      </w:tr>
      <w:tr w:rsidR="0004491A" w:rsidRPr="00A157B7" w14:paraId="0E0A7D02" w14:textId="77777777" w:rsidTr="0004491A">
        <w:trPr>
          <w:trHeight w:val="405"/>
        </w:trPr>
        <w:tc>
          <w:tcPr>
            <w:tcW w:w="2410" w:type="dxa"/>
            <w:vMerge/>
            <w:shd w:val="clear" w:color="auto" w:fill="auto"/>
            <w:vAlign w:val="center"/>
          </w:tcPr>
          <w:p w14:paraId="6CAFE7E8"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33608FF1" w14:textId="1A20FBFB"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(Beneficiarios directos e indirectos)</w:t>
            </w:r>
          </w:p>
        </w:tc>
        <w:tc>
          <w:tcPr>
            <w:tcW w:w="3260" w:type="dxa"/>
            <w:shd w:val="clear" w:color="auto" w:fill="auto"/>
            <w:vAlign w:val="center"/>
          </w:tcPr>
          <w:p w14:paraId="1A7ED051" w14:textId="30143DB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4EA771BF" w14:textId="77777777" w:rsidTr="0004491A">
        <w:trPr>
          <w:trHeight w:val="407"/>
        </w:trPr>
        <w:tc>
          <w:tcPr>
            <w:tcW w:w="2410" w:type="dxa"/>
            <w:vMerge/>
            <w:shd w:val="clear" w:color="auto" w:fill="auto"/>
            <w:vAlign w:val="center"/>
          </w:tcPr>
          <w:p w14:paraId="356EB932"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73C37DDD" w14:textId="63ED728E"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(Social)</w:t>
            </w:r>
          </w:p>
        </w:tc>
        <w:tc>
          <w:tcPr>
            <w:tcW w:w="3260" w:type="dxa"/>
            <w:shd w:val="clear" w:color="auto" w:fill="auto"/>
            <w:vAlign w:val="center"/>
          </w:tcPr>
          <w:p w14:paraId="2DC08B29" w14:textId="79C09429"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04491A" w:rsidRPr="00A157B7" w14:paraId="7EFE949F" w14:textId="77777777" w:rsidTr="00C97102">
        <w:trPr>
          <w:trHeight w:val="555"/>
        </w:trPr>
        <w:tc>
          <w:tcPr>
            <w:tcW w:w="2410" w:type="dxa"/>
            <w:vMerge w:val="restart"/>
            <w:shd w:val="clear" w:color="auto" w:fill="auto"/>
            <w:vAlign w:val="center"/>
          </w:tcPr>
          <w:p w14:paraId="47D3E01B" w14:textId="42953665" w:rsidR="0004491A" w:rsidRPr="00C97102" w:rsidRDefault="0004491A" w:rsidP="006759D9">
            <w:pPr>
              <w:spacing w:after="0" w:line="240" w:lineRule="auto"/>
              <w:jc w:val="center"/>
              <w:textAlignment w:val="baseline"/>
              <w:rPr>
                <w:rFonts w:cs="Arial"/>
                <w:b/>
                <w:bCs/>
                <w:lang w:val="es-PE"/>
              </w:rPr>
            </w:pPr>
            <w:r>
              <w:rPr>
                <w:rFonts w:cs="Arial"/>
                <w:b/>
                <w:bCs/>
                <w:sz w:val="22"/>
                <w:lang w:val="es-PE"/>
              </w:rPr>
              <w:t>Anghela Sanchez</w:t>
            </w:r>
          </w:p>
        </w:tc>
        <w:tc>
          <w:tcPr>
            <w:tcW w:w="3118" w:type="dxa"/>
            <w:shd w:val="clear" w:color="auto" w:fill="auto"/>
            <w:vAlign w:val="center"/>
          </w:tcPr>
          <w:p w14:paraId="2649572F" w14:textId="3FABD0F9"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Primer objetivo</w:t>
            </w:r>
          </w:p>
        </w:tc>
        <w:tc>
          <w:tcPr>
            <w:tcW w:w="3260" w:type="dxa"/>
            <w:shd w:val="clear" w:color="auto" w:fill="auto"/>
            <w:vAlign w:val="center"/>
          </w:tcPr>
          <w:p w14:paraId="66A264B6" w14:textId="33DF161D"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7F414667" w14:textId="77777777" w:rsidTr="0004491A">
        <w:trPr>
          <w:trHeight w:val="421"/>
        </w:trPr>
        <w:tc>
          <w:tcPr>
            <w:tcW w:w="2410" w:type="dxa"/>
            <w:vMerge/>
            <w:shd w:val="clear" w:color="auto" w:fill="auto"/>
            <w:vAlign w:val="center"/>
          </w:tcPr>
          <w:p w14:paraId="64E85564"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4020DC55" w14:textId="6A9CCF3E"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de proyecto</w:t>
            </w:r>
          </w:p>
        </w:tc>
        <w:tc>
          <w:tcPr>
            <w:tcW w:w="3260" w:type="dxa"/>
            <w:shd w:val="clear" w:color="auto" w:fill="auto"/>
            <w:vAlign w:val="center"/>
          </w:tcPr>
          <w:p w14:paraId="47B17E26" w14:textId="2A81630B"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1515CBA4" w14:textId="77777777" w:rsidTr="0004491A">
        <w:trPr>
          <w:trHeight w:val="425"/>
        </w:trPr>
        <w:tc>
          <w:tcPr>
            <w:tcW w:w="2410" w:type="dxa"/>
            <w:vMerge/>
            <w:shd w:val="clear" w:color="auto" w:fill="auto"/>
            <w:vAlign w:val="center"/>
          </w:tcPr>
          <w:p w14:paraId="4A4C3982"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69471B99" w14:textId="2E752067"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(Económico)</w:t>
            </w:r>
          </w:p>
        </w:tc>
        <w:tc>
          <w:tcPr>
            <w:tcW w:w="3260" w:type="dxa"/>
            <w:shd w:val="clear" w:color="auto" w:fill="auto"/>
            <w:vAlign w:val="center"/>
          </w:tcPr>
          <w:p w14:paraId="67FAA195" w14:textId="19D259DA"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04491A" w:rsidRPr="00A157B7" w14:paraId="7BC30BEF" w14:textId="77777777" w:rsidTr="0004491A">
        <w:trPr>
          <w:trHeight w:val="525"/>
        </w:trPr>
        <w:tc>
          <w:tcPr>
            <w:tcW w:w="2410" w:type="dxa"/>
            <w:vMerge w:val="restart"/>
            <w:shd w:val="clear" w:color="auto" w:fill="auto"/>
            <w:vAlign w:val="center"/>
          </w:tcPr>
          <w:p w14:paraId="7AA167D3" w14:textId="4A080EE2" w:rsidR="0004491A" w:rsidRDefault="0004491A" w:rsidP="006759D9">
            <w:pPr>
              <w:spacing w:after="0" w:line="240" w:lineRule="auto"/>
              <w:jc w:val="center"/>
              <w:textAlignment w:val="baseline"/>
              <w:rPr>
                <w:rFonts w:cs="Arial"/>
                <w:b/>
                <w:bCs/>
                <w:lang w:val="es-PE"/>
              </w:rPr>
            </w:pPr>
            <w:r>
              <w:rPr>
                <w:rFonts w:cs="Arial"/>
                <w:b/>
                <w:bCs/>
                <w:sz w:val="22"/>
                <w:lang w:val="es-PE"/>
              </w:rPr>
              <w:t>Giampiere Leon</w:t>
            </w:r>
          </w:p>
        </w:tc>
        <w:tc>
          <w:tcPr>
            <w:tcW w:w="3118" w:type="dxa"/>
            <w:shd w:val="clear" w:color="auto" w:fill="auto"/>
            <w:vAlign w:val="center"/>
          </w:tcPr>
          <w:p w14:paraId="1D18FCAB" w14:textId="35BC0338"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Segundo objetivo</w:t>
            </w:r>
          </w:p>
        </w:tc>
        <w:tc>
          <w:tcPr>
            <w:tcW w:w="3260" w:type="dxa"/>
            <w:shd w:val="clear" w:color="auto" w:fill="auto"/>
            <w:vAlign w:val="center"/>
          </w:tcPr>
          <w:p w14:paraId="62A1FF11" w14:textId="0F23983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29DC5B45" w14:textId="77777777" w:rsidTr="006C48A9">
        <w:trPr>
          <w:trHeight w:val="540"/>
        </w:trPr>
        <w:tc>
          <w:tcPr>
            <w:tcW w:w="2410" w:type="dxa"/>
            <w:vMerge/>
            <w:shd w:val="clear" w:color="auto" w:fill="auto"/>
            <w:vAlign w:val="center"/>
          </w:tcPr>
          <w:p w14:paraId="213BBF05" w14:textId="77777777" w:rsidR="0004491A"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0C1BE249" w14:textId="370257DF"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(Tecnológico)</w:t>
            </w:r>
          </w:p>
        </w:tc>
        <w:tc>
          <w:tcPr>
            <w:tcW w:w="3260" w:type="dxa"/>
            <w:shd w:val="clear" w:color="auto" w:fill="auto"/>
            <w:vAlign w:val="center"/>
          </w:tcPr>
          <w:p w14:paraId="24C4B83A" w14:textId="517DC744"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04491A" w:rsidRPr="00A157B7" w14:paraId="5447A600" w14:textId="77777777" w:rsidTr="006C48A9">
        <w:trPr>
          <w:trHeight w:val="1074"/>
        </w:trPr>
        <w:tc>
          <w:tcPr>
            <w:tcW w:w="2410" w:type="dxa"/>
            <w:shd w:val="clear" w:color="auto" w:fill="auto"/>
            <w:vAlign w:val="center"/>
          </w:tcPr>
          <w:p w14:paraId="29B6872B" w14:textId="39D76BDE" w:rsidR="0004491A" w:rsidRDefault="0004491A" w:rsidP="006759D9">
            <w:pPr>
              <w:spacing w:after="0" w:line="240" w:lineRule="auto"/>
              <w:jc w:val="center"/>
              <w:textAlignment w:val="baseline"/>
              <w:rPr>
                <w:rFonts w:cs="Arial"/>
                <w:b/>
                <w:bCs/>
                <w:lang w:val="es-PE"/>
              </w:rPr>
            </w:pPr>
            <w:r>
              <w:rPr>
                <w:rFonts w:cs="Arial"/>
                <w:b/>
                <w:bCs/>
                <w:sz w:val="22"/>
                <w:lang w:val="es-PE"/>
              </w:rPr>
              <w:t>Marcelo KingKee</w:t>
            </w:r>
          </w:p>
        </w:tc>
        <w:tc>
          <w:tcPr>
            <w:tcW w:w="3118" w:type="dxa"/>
            <w:shd w:val="clear" w:color="auto" w:fill="auto"/>
            <w:vAlign w:val="center"/>
          </w:tcPr>
          <w:p w14:paraId="5A6C49CC" w14:textId="763F13DE"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(Ecológico)</w:t>
            </w:r>
          </w:p>
        </w:tc>
        <w:tc>
          <w:tcPr>
            <w:tcW w:w="3260" w:type="dxa"/>
            <w:shd w:val="clear" w:color="auto" w:fill="auto"/>
            <w:vAlign w:val="center"/>
          </w:tcPr>
          <w:p w14:paraId="0757F466" w14:textId="733CB40D" w:rsidR="0004491A"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04491A">
              <w:rPr>
                <w:rFonts w:eastAsia="Times New Roman" w:cs="Arial"/>
                <w:sz w:val="20"/>
                <w:szCs w:val="20"/>
                <w:lang w:val="es-PE" w:eastAsia="es-ES"/>
              </w:rPr>
              <w:t>%</w:t>
            </w:r>
          </w:p>
        </w:tc>
      </w:tr>
      <w:tr w:rsidR="00C97102" w:rsidRPr="00A157B7" w14:paraId="699753CA" w14:textId="77777777" w:rsidTr="00C97102">
        <w:trPr>
          <w:trHeight w:val="510"/>
        </w:trPr>
        <w:tc>
          <w:tcPr>
            <w:tcW w:w="2410" w:type="dxa"/>
            <w:vMerge w:val="restart"/>
            <w:shd w:val="clear" w:color="auto" w:fill="auto"/>
            <w:vAlign w:val="center"/>
          </w:tcPr>
          <w:p w14:paraId="46542D61" w14:textId="138B12B9" w:rsidR="00C97102" w:rsidRPr="00C97102" w:rsidRDefault="006C48A9" w:rsidP="006759D9">
            <w:pPr>
              <w:spacing w:after="0" w:line="240" w:lineRule="auto"/>
              <w:jc w:val="center"/>
              <w:textAlignment w:val="baseline"/>
              <w:rPr>
                <w:rFonts w:cs="Arial"/>
                <w:b/>
                <w:bCs/>
                <w:lang w:val="es-PE"/>
              </w:rPr>
            </w:pPr>
            <w:r>
              <w:rPr>
                <w:rFonts w:cs="Arial"/>
                <w:b/>
                <w:bCs/>
                <w:sz w:val="22"/>
                <w:lang w:val="es-PE"/>
              </w:rPr>
              <w:t>José Gutierrez</w:t>
            </w:r>
          </w:p>
        </w:tc>
        <w:tc>
          <w:tcPr>
            <w:tcW w:w="3118" w:type="dxa"/>
            <w:shd w:val="clear" w:color="auto" w:fill="auto"/>
            <w:vAlign w:val="center"/>
          </w:tcPr>
          <w:p w14:paraId="265DCE70" w14:textId="1E842901" w:rsidR="00C97102"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Definición y Alcance </w:t>
            </w:r>
          </w:p>
        </w:tc>
        <w:tc>
          <w:tcPr>
            <w:tcW w:w="3260" w:type="dxa"/>
            <w:shd w:val="clear" w:color="auto" w:fill="auto"/>
            <w:vAlign w:val="center"/>
          </w:tcPr>
          <w:p w14:paraId="77C55D40" w14:textId="5160971B" w:rsidR="00C97102"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w:t>
            </w:r>
            <w:r w:rsidR="00C97102">
              <w:rPr>
                <w:rFonts w:eastAsia="Times New Roman" w:cs="Arial"/>
                <w:sz w:val="20"/>
                <w:szCs w:val="20"/>
                <w:lang w:val="es-PE" w:eastAsia="es-ES"/>
              </w:rPr>
              <w:t>0%</w:t>
            </w:r>
          </w:p>
        </w:tc>
      </w:tr>
      <w:tr w:rsidR="00C97102" w:rsidRPr="00A157B7" w14:paraId="51FB839C" w14:textId="77777777" w:rsidTr="009A7735">
        <w:trPr>
          <w:trHeight w:val="515"/>
        </w:trPr>
        <w:tc>
          <w:tcPr>
            <w:tcW w:w="2410" w:type="dxa"/>
            <w:vMerge/>
            <w:shd w:val="clear" w:color="auto" w:fill="auto"/>
            <w:vAlign w:val="center"/>
          </w:tcPr>
          <w:p w14:paraId="3A7EAE76" w14:textId="77777777" w:rsidR="00C97102" w:rsidRDefault="00C97102" w:rsidP="006759D9">
            <w:pPr>
              <w:spacing w:after="0" w:line="240" w:lineRule="auto"/>
              <w:jc w:val="center"/>
              <w:textAlignment w:val="baseline"/>
              <w:rPr>
                <w:rFonts w:cs="Arial"/>
                <w:lang w:val="es-PE"/>
              </w:rPr>
            </w:pPr>
          </w:p>
        </w:tc>
        <w:tc>
          <w:tcPr>
            <w:tcW w:w="3118" w:type="dxa"/>
            <w:shd w:val="clear" w:color="auto" w:fill="auto"/>
            <w:vAlign w:val="center"/>
          </w:tcPr>
          <w:p w14:paraId="28F7B81D" w14:textId="4F25BC5E" w:rsidR="00C97102"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(Político)</w:t>
            </w:r>
          </w:p>
        </w:tc>
        <w:tc>
          <w:tcPr>
            <w:tcW w:w="3260" w:type="dxa"/>
            <w:shd w:val="clear" w:color="auto" w:fill="auto"/>
            <w:vAlign w:val="center"/>
          </w:tcPr>
          <w:p w14:paraId="425F02CE" w14:textId="08E8C765" w:rsidR="00C97102" w:rsidRDefault="00452AB4"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r w:rsidR="006C48A9">
              <w:rPr>
                <w:rFonts w:eastAsia="Times New Roman" w:cs="Arial"/>
                <w:sz w:val="20"/>
                <w:szCs w:val="20"/>
                <w:lang w:val="es-PE" w:eastAsia="es-ES"/>
              </w:rPr>
              <w:t>%</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535303D7" w14:textId="32C739E1" w:rsidR="006759D9" w:rsidRDefault="006759D9" w:rsidP="00F96071">
      <w:pPr>
        <w:rPr>
          <w:b/>
          <w:bCs/>
          <w:lang w:val="es-ES"/>
        </w:rPr>
      </w:pPr>
    </w:p>
    <w:p w14:paraId="2004405C" w14:textId="5E25D82C" w:rsidR="006759D9" w:rsidRDefault="006759D9" w:rsidP="00F96071">
      <w:pPr>
        <w:rPr>
          <w:b/>
          <w:bCs/>
          <w:lang w:val="es-ES"/>
        </w:rPr>
      </w:pPr>
    </w:p>
    <w:p w14:paraId="6CE2E626" w14:textId="57A43BA9" w:rsidR="006759D9" w:rsidRDefault="006759D9" w:rsidP="00F96071">
      <w:pPr>
        <w:rPr>
          <w:b/>
          <w:bCs/>
          <w:lang w:val="es-ES"/>
        </w:rPr>
      </w:pPr>
    </w:p>
    <w:p w14:paraId="5291A5F9" w14:textId="38992AA8" w:rsidR="006759D9" w:rsidRDefault="006759D9" w:rsidP="00F96071">
      <w:pPr>
        <w:rPr>
          <w:b/>
          <w:bCs/>
          <w:lang w:val="es-ES"/>
        </w:rPr>
      </w:pPr>
    </w:p>
    <w:p w14:paraId="49C2C927" w14:textId="77777777" w:rsidR="006759D9" w:rsidRDefault="006759D9" w:rsidP="00F96071">
      <w:pPr>
        <w:rPr>
          <w:b/>
          <w:bCs/>
          <w:lang w:val="es-ES"/>
        </w:rPr>
      </w:pP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lastRenderedPageBreak/>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0A67B756"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440C365D" w14:textId="3E35B93B"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38E5891" w14:textId="4B8C26D5"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6E870CB" w14:textId="66EC3FC1"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3E3BE57A" w14:textId="5BD5A476"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1ADF48F9" w14:textId="39D9C2D1"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02FF2F29" w14:textId="0818EA22"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12C0DBF0" w14:textId="1777A00D"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910940">
              <w:rPr>
                <w:noProof/>
                <w:webHidden/>
              </w:rPr>
              <w:t>6</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3ECB7F0B" w14:textId="3FFA7180" w:rsidR="00313F8E" w:rsidRDefault="00313F8E" w:rsidP="00E27A25">
      <w:pPr>
        <w:pStyle w:val="Ttulo1"/>
        <w:rPr>
          <w:lang w:val="es-ES"/>
        </w:rPr>
      </w:pPr>
      <w:bookmarkStart w:id="0" w:name="_Toc102687508"/>
      <w:r w:rsidRPr="00FD38C4">
        <w:rPr>
          <w:lang w:val="es-ES"/>
        </w:rPr>
        <w:lastRenderedPageBreak/>
        <w:t>Introducción</w:t>
      </w:r>
      <w:bookmarkEnd w:id="0"/>
    </w:p>
    <w:p w14:paraId="05E11ABD" w14:textId="4977C8F1" w:rsidR="008D7D96" w:rsidRPr="007A2FBE" w:rsidRDefault="008D7D96" w:rsidP="008D7D96">
      <w:pPr>
        <w:pStyle w:val="Prrafodelista"/>
        <w:rPr>
          <w:b/>
          <w:bCs/>
          <w:i/>
          <w:iCs/>
          <w:sz w:val="20"/>
          <w:szCs w:val="20"/>
          <w:u w:val="single"/>
          <w:lang w:val="es-ES"/>
        </w:rPr>
      </w:pPr>
      <w:r w:rsidRPr="00582340">
        <w:rPr>
          <w:sz w:val="20"/>
          <w:szCs w:val="20"/>
          <w:lang w:val="es-ES"/>
        </w:rPr>
        <w:t xml:space="preserve">En la actualidad la tecnología se ha convertido en algo necesariamente indispensable tanto para las personas naturales como para las empresas que luchan por mantenerse competitivos en el mercado. Los últimos años el auge de la tecnología, ha sido notablemente importante. Es por tal motivo que nosotros como estudiantes de la carrera de informática estamos comprometidos en crear herramientas y/o soluciones informáticas que les permitan cumplir con dichos objetivos. </w:t>
      </w:r>
      <w:r w:rsidR="00D011B3" w:rsidRPr="00582340">
        <w:rPr>
          <w:sz w:val="20"/>
          <w:szCs w:val="20"/>
          <w:lang w:val="es-ES"/>
        </w:rPr>
        <w:t xml:space="preserve">Como estudiantes, </w:t>
      </w:r>
      <w:r w:rsidR="00296335" w:rsidRPr="00582340">
        <w:rPr>
          <w:sz w:val="20"/>
          <w:szCs w:val="20"/>
          <w:lang w:val="es-ES"/>
        </w:rPr>
        <w:t>e</w:t>
      </w:r>
      <w:r w:rsidR="00D011B3" w:rsidRPr="00582340">
        <w:rPr>
          <w:sz w:val="20"/>
          <w:szCs w:val="20"/>
          <w:lang w:val="es-ES"/>
        </w:rPr>
        <w:t xml:space="preserve">stamos creando un </w:t>
      </w:r>
      <w:r w:rsidR="00296335" w:rsidRPr="00582340">
        <w:rPr>
          <w:sz w:val="20"/>
          <w:szCs w:val="20"/>
          <w:lang w:val="es-ES"/>
        </w:rPr>
        <w:t>s</w:t>
      </w:r>
      <w:r w:rsidR="00D011B3" w:rsidRPr="00582340">
        <w:rPr>
          <w:sz w:val="20"/>
          <w:szCs w:val="20"/>
          <w:lang w:val="es-ES"/>
        </w:rPr>
        <w:t xml:space="preserve">oftware para las empresas que quieran mejorar, sistematizar, agilizar y </w:t>
      </w:r>
      <w:r w:rsidR="006F6B11" w:rsidRPr="00582340">
        <w:rPr>
          <w:sz w:val="20"/>
          <w:szCs w:val="20"/>
          <w:lang w:val="es-ES"/>
        </w:rPr>
        <w:t>g</w:t>
      </w:r>
      <w:r w:rsidR="00D011B3" w:rsidRPr="00582340">
        <w:rPr>
          <w:sz w:val="20"/>
          <w:szCs w:val="20"/>
          <w:lang w:val="es-ES"/>
        </w:rPr>
        <w:t>estionar sus procesos; dicho sistema les permitirá llevar un mejor control de sus inventarios y también les permitirá gestionar el proceso de compra de sus productos e insumos.</w:t>
      </w:r>
      <w:r w:rsidR="007A2FBE">
        <w:rPr>
          <w:sz w:val="20"/>
          <w:szCs w:val="20"/>
          <w:lang w:val="es-ES"/>
        </w:rPr>
        <w:t xml:space="preserve"> </w:t>
      </w:r>
    </w:p>
    <w:p w14:paraId="14659226" w14:textId="77777777" w:rsidR="00E9193D" w:rsidRDefault="00313F8E" w:rsidP="00E9193D">
      <w:pPr>
        <w:pStyle w:val="Ttulo1"/>
        <w:rPr>
          <w:lang w:val="es-ES"/>
        </w:rPr>
      </w:pPr>
      <w:bookmarkStart w:id="1" w:name="_Toc102687509"/>
      <w:r w:rsidRPr="00FD38C4">
        <w:rPr>
          <w:lang w:val="es-ES"/>
        </w:rPr>
        <w:t>Diagnóstico</w:t>
      </w:r>
      <w:bookmarkEnd w:id="1"/>
    </w:p>
    <w:p w14:paraId="5E31DCFA" w14:textId="6DE4E734" w:rsidR="00E9193D" w:rsidRDefault="00E9193D" w:rsidP="00E9193D">
      <w:pPr>
        <w:pStyle w:val="Ttulo1"/>
        <w:numPr>
          <w:ilvl w:val="1"/>
          <w:numId w:val="7"/>
        </w:numPr>
        <w:rPr>
          <w:b w:val="0"/>
          <w:bCs/>
          <w:lang w:val="es-ES"/>
        </w:rPr>
      </w:pPr>
      <w:bookmarkStart w:id="2" w:name="_Toc102687510"/>
      <w:r w:rsidRPr="00910940">
        <w:rPr>
          <w:b w:val="0"/>
          <w:bCs/>
          <w:lang w:val="es-ES"/>
        </w:rPr>
        <w:t>Social</w:t>
      </w:r>
      <w:bookmarkEnd w:id="2"/>
    </w:p>
    <w:p w14:paraId="7D68143A" w14:textId="52351586" w:rsidR="00AB3DDB" w:rsidRPr="00AB3DDB" w:rsidRDefault="00AB3DDB" w:rsidP="00AB3DDB">
      <w:pPr>
        <w:ind w:left="708"/>
        <w:rPr>
          <w:sz w:val="20"/>
          <w:szCs w:val="20"/>
          <w:lang w:val="es-ES"/>
        </w:rPr>
      </w:pPr>
      <w:r w:rsidRPr="00AB3DDB">
        <w:rPr>
          <w:sz w:val="20"/>
          <w:szCs w:val="20"/>
          <w:lang w:val="es-ES"/>
        </w:rPr>
        <w:t>Los factores culturales, tales como las creencias, hábitos y valores comp</w:t>
      </w:r>
      <w:r>
        <w:rPr>
          <w:sz w:val="20"/>
          <w:szCs w:val="20"/>
          <w:lang w:val="es-ES"/>
        </w:rPr>
        <w:t xml:space="preserve">artidos por los miembros, para </w:t>
      </w:r>
      <w:r w:rsidRPr="00AB3DDB">
        <w:rPr>
          <w:sz w:val="20"/>
          <w:szCs w:val="20"/>
          <w:lang w:val="es-ES"/>
        </w:rPr>
        <w:t>entender y proponer procesos de cambios es</w:t>
      </w:r>
      <w:r>
        <w:rPr>
          <w:sz w:val="20"/>
          <w:szCs w:val="20"/>
          <w:lang w:val="es-ES"/>
        </w:rPr>
        <w:t xml:space="preserve">tratégicos y viables. Para nosotros los desarrolladores, la </w:t>
      </w:r>
      <w:r w:rsidRPr="00AB3DDB">
        <w:rPr>
          <w:sz w:val="20"/>
          <w:szCs w:val="20"/>
          <w:lang w:val="es-ES"/>
        </w:rPr>
        <w:t>identificación de la cultura es algo muy importante tant</w:t>
      </w:r>
      <w:r>
        <w:rPr>
          <w:sz w:val="20"/>
          <w:szCs w:val="20"/>
          <w:lang w:val="es-ES"/>
        </w:rPr>
        <w:t xml:space="preserve">o para el administrador de una </w:t>
      </w:r>
      <w:r w:rsidRPr="00AB3DDB">
        <w:rPr>
          <w:sz w:val="20"/>
          <w:szCs w:val="20"/>
          <w:lang w:val="es-ES"/>
        </w:rPr>
        <w:t>organización como para quienes desarrollan los sistemas</w:t>
      </w:r>
      <w:r>
        <w:rPr>
          <w:sz w:val="20"/>
          <w:szCs w:val="20"/>
          <w:lang w:val="es-ES"/>
        </w:rPr>
        <w:t xml:space="preserve"> de información (SI), para que </w:t>
      </w:r>
      <w:r w:rsidRPr="00AB3DDB">
        <w:rPr>
          <w:sz w:val="20"/>
          <w:szCs w:val="20"/>
          <w:lang w:val="es-ES"/>
        </w:rPr>
        <w:t>actúen de forma consistente y tiendan a promover cambios propiciadores de mejoras</w:t>
      </w:r>
      <w:r>
        <w:rPr>
          <w:sz w:val="20"/>
          <w:szCs w:val="20"/>
          <w:lang w:val="es-ES"/>
        </w:rPr>
        <w:t xml:space="preserve">. La </w:t>
      </w:r>
      <w:r w:rsidRPr="00AB3DDB">
        <w:rPr>
          <w:sz w:val="20"/>
          <w:szCs w:val="20"/>
          <w:lang w:val="es-ES"/>
        </w:rPr>
        <w:t xml:space="preserve">cultura de la organización </w:t>
      </w:r>
      <w:proofErr w:type="gramStart"/>
      <w:r w:rsidRPr="00AB3DDB">
        <w:rPr>
          <w:sz w:val="20"/>
          <w:szCs w:val="20"/>
          <w:lang w:val="es-ES"/>
        </w:rPr>
        <w:t>aparece</w:t>
      </w:r>
      <w:proofErr w:type="gramEnd"/>
      <w:r w:rsidRPr="00AB3DDB">
        <w:rPr>
          <w:sz w:val="20"/>
          <w:szCs w:val="20"/>
          <w:lang w:val="es-ES"/>
        </w:rPr>
        <w:t xml:space="preserve"> así como un factor de</w:t>
      </w:r>
      <w:r>
        <w:rPr>
          <w:sz w:val="20"/>
          <w:szCs w:val="20"/>
          <w:lang w:val="es-ES"/>
        </w:rPr>
        <w:t xml:space="preserve">cisivo en la determinación del </w:t>
      </w:r>
      <w:r w:rsidRPr="00AB3DDB">
        <w:rPr>
          <w:sz w:val="20"/>
          <w:szCs w:val="20"/>
          <w:lang w:val="es-ES"/>
        </w:rPr>
        <w:t>éxito o fracaso de sus SI. Sin embargo, las actuales metodo</w:t>
      </w:r>
      <w:r>
        <w:rPr>
          <w:sz w:val="20"/>
          <w:szCs w:val="20"/>
          <w:lang w:val="es-ES"/>
        </w:rPr>
        <w:t xml:space="preserve">logías de desarrollo de SI, no consideran factores </w:t>
      </w:r>
      <w:r w:rsidRPr="00AB3DDB">
        <w:rPr>
          <w:sz w:val="20"/>
          <w:szCs w:val="20"/>
          <w:lang w:val="es-ES"/>
        </w:rPr>
        <w:t xml:space="preserve">culturales. Esta situación trae </w:t>
      </w:r>
      <w:proofErr w:type="gramStart"/>
      <w:r w:rsidRPr="00AB3DDB">
        <w:rPr>
          <w:sz w:val="20"/>
          <w:szCs w:val="20"/>
          <w:lang w:val="es-ES"/>
        </w:rPr>
        <w:t>aparejado problemas</w:t>
      </w:r>
      <w:proofErr w:type="gramEnd"/>
      <w:r>
        <w:rPr>
          <w:sz w:val="20"/>
          <w:szCs w:val="20"/>
          <w:lang w:val="es-ES"/>
        </w:rPr>
        <w:t xml:space="preserve"> (Durán et al. </w:t>
      </w:r>
      <w:r w:rsidRPr="00AB3DDB">
        <w:rPr>
          <w:sz w:val="20"/>
          <w:szCs w:val="20"/>
          <w:lang w:val="es-ES"/>
        </w:rPr>
        <w:t>2003; Durán y Únzaga, 2004), tales como, la aparició</w:t>
      </w:r>
      <w:r>
        <w:rPr>
          <w:sz w:val="20"/>
          <w:szCs w:val="20"/>
          <w:lang w:val="es-ES"/>
        </w:rPr>
        <w:t xml:space="preserve">n de dificultades a la hora de </w:t>
      </w:r>
      <w:r w:rsidRPr="00AB3DDB">
        <w:rPr>
          <w:sz w:val="20"/>
          <w:szCs w:val="20"/>
          <w:lang w:val="es-ES"/>
        </w:rPr>
        <w:t>implantar los sistemas, debido a que los usuarios son re</w:t>
      </w:r>
      <w:r>
        <w:rPr>
          <w:sz w:val="20"/>
          <w:szCs w:val="20"/>
          <w:lang w:val="es-ES"/>
        </w:rPr>
        <w:t xml:space="preserve">ticentes a aceptar cambios que </w:t>
      </w:r>
      <w:r w:rsidRPr="00AB3DDB">
        <w:rPr>
          <w:sz w:val="20"/>
          <w:szCs w:val="20"/>
          <w:lang w:val="es-ES"/>
        </w:rPr>
        <w:t xml:space="preserve">involucren la alteración de su cultura de trabajo; o la generación </w:t>
      </w:r>
      <w:r>
        <w:rPr>
          <w:sz w:val="20"/>
          <w:szCs w:val="20"/>
          <w:lang w:val="es-ES"/>
        </w:rPr>
        <w:t xml:space="preserve">de sistemas con </w:t>
      </w:r>
      <w:r w:rsidRPr="00AB3DDB">
        <w:rPr>
          <w:sz w:val="20"/>
          <w:szCs w:val="20"/>
          <w:lang w:val="es-ES"/>
        </w:rPr>
        <w:t>estructuras demasiado rígidas, que no evolucionan ni s</w:t>
      </w:r>
      <w:r>
        <w:rPr>
          <w:sz w:val="20"/>
          <w:szCs w:val="20"/>
          <w:lang w:val="es-ES"/>
        </w:rPr>
        <w:t xml:space="preserve">e adaptan a los cambios que se </w:t>
      </w:r>
      <w:r w:rsidRPr="00AB3DDB">
        <w:rPr>
          <w:sz w:val="20"/>
          <w:szCs w:val="20"/>
          <w:lang w:val="es-ES"/>
        </w:rPr>
        <w:t>van produciendo en la cultura de la organiza</w:t>
      </w:r>
      <w:r>
        <w:rPr>
          <w:sz w:val="20"/>
          <w:szCs w:val="20"/>
          <w:lang w:val="es-ES"/>
        </w:rPr>
        <w:t xml:space="preserve">ción en la que están insertos. </w:t>
      </w:r>
    </w:p>
    <w:p w14:paraId="3AC8589C" w14:textId="4A29D85A" w:rsidR="00AB3DDB" w:rsidRPr="00AB3DDB" w:rsidRDefault="00AB3DDB" w:rsidP="00AB3DDB">
      <w:pPr>
        <w:ind w:left="708"/>
        <w:rPr>
          <w:sz w:val="20"/>
          <w:szCs w:val="20"/>
          <w:lang w:val="es-ES"/>
        </w:rPr>
      </w:pPr>
      <w:r w:rsidRPr="00AB3DDB">
        <w:rPr>
          <w:sz w:val="20"/>
          <w:szCs w:val="20"/>
          <w:lang w:val="es-ES"/>
        </w:rPr>
        <w:t xml:space="preserve">Fuente: </w:t>
      </w:r>
      <w:hyperlink r:id="rId9" w:history="1">
        <w:r w:rsidRPr="001E18BD">
          <w:rPr>
            <w:rStyle w:val="Hipervnculo"/>
            <w:sz w:val="20"/>
            <w:szCs w:val="20"/>
            <w:lang w:val="es-ES"/>
          </w:rPr>
          <w:t>https://www.scielo.br/j/jistm/a/fJ9x8wPQMrNtj5VDXNDc7Tt/?format=pdf&amp;lang=es</w:t>
        </w:r>
      </w:hyperlink>
    </w:p>
    <w:p w14:paraId="10869920" w14:textId="1FE22C0A" w:rsidR="00AB3DDB" w:rsidRPr="00AB3DDB" w:rsidRDefault="00AB3DDB" w:rsidP="00AB3DDB">
      <w:pPr>
        <w:ind w:left="708"/>
        <w:rPr>
          <w:sz w:val="20"/>
          <w:szCs w:val="20"/>
          <w:lang w:val="es-ES"/>
        </w:rPr>
      </w:pPr>
      <w:r w:rsidRPr="00AB3DDB">
        <w:rPr>
          <w:sz w:val="20"/>
          <w:szCs w:val="20"/>
          <w:lang w:val="es-ES"/>
        </w:rPr>
        <w:t>Sin duda, la pandemia ha sido desafiante para las empresas peruanas. Sin embargo, este difícil contexto también ha sido una oportunidad para el desarrollo y la agresiva expansión del ecosistema emprendedor local. De hecho, según la Asociación Peruana de Capital Semilla y Emprendedor (PECAP), la inversión en startups llegó a los US$ 124,3 millones, una cifra 5,9 veces sup</w:t>
      </w:r>
      <w:r>
        <w:rPr>
          <w:sz w:val="20"/>
          <w:szCs w:val="20"/>
          <w:lang w:val="es-ES"/>
        </w:rPr>
        <w:t xml:space="preserve">erior a la registrada en 2019. </w:t>
      </w:r>
      <w:r w:rsidR="00615965">
        <w:rPr>
          <w:sz w:val="20"/>
          <w:szCs w:val="20"/>
          <w:lang w:val="es-ES"/>
        </w:rPr>
        <w:t xml:space="preserve">Esto es una evidencia de las grandes oportunidades </w:t>
      </w:r>
      <w:r w:rsidR="00224CA0">
        <w:rPr>
          <w:sz w:val="20"/>
          <w:szCs w:val="20"/>
          <w:lang w:val="es-ES"/>
        </w:rPr>
        <w:t xml:space="preserve">que hay en el campo tecnológico ya que </w:t>
      </w:r>
      <w:proofErr w:type="gramStart"/>
      <w:r w:rsidR="00224CA0">
        <w:rPr>
          <w:sz w:val="20"/>
          <w:szCs w:val="20"/>
          <w:lang w:val="es-ES"/>
        </w:rPr>
        <w:t xml:space="preserve">las </w:t>
      </w:r>
      <w:r w:rsidR="00224CA0" w:rsidRPr="00AB3DDB">
        <w:rPr>
          <w:sz w:val="20"/>
          <w:szCs w:val="20"/>
          <w:lang w:val="es-ES"/>
        </w:rPr>
        <w:t>startups</w:t>
      </w:r>
      <w:proofErr w:type="gramEnd"/>
      <w:r w:rsidR="00224CA0">
        <w:rPr>
          <w:sz w:val="20"/>
          <w:szCs w:val="20"/>
          <w:lang w:val="es-ES"/>
        </w:rPr>
        <w:t xml:space="preserve"> por lo general estas centran sus bases en la </w:t>
      </w:r>
      <w:r w:rsidR="00142B26">
        <w:rPr>
          <w:sz w:val="20"/>
          <w:szCs w:val="20"/>
          <w:lang w:val="es-ES"/>
        </w:rPr>
        <w:t>tecnología y</w:t>
      </w:r>
      <w:r w:rsidR="00224CA0">
        <w:rPr>
          <w:sz w:val="20"/>
          <w:szCs w:val="20"/>
          <w:lang w:val="es-ES"/>
        </w:rPr>
        <w:t xml:space="preserve"> siempre están en constante innovación.</w:t>
      </w:r>
    </w:p>
    <w:p w14:paraId="16AD293C" w14:textId="22680A81" w:rsidR="00AB3DDB" w:rsidRDefault="00AB3DDB" w:rsidP="00AB3DDB">
      <w:pPr>
        <w:ind w:left="708"/>
        <w:rPr>
          <w:sz w:val="20"/>
          <w:szCs w:val="20"/>
          <w:lang w:val="es-ES"/>
        </w:rPr>
      </w:pPr>
      <w:r>
        <w:rPr>
          <w:sz w:val="20"/>
          <w:szCs w:val="20"/>
          <w:lang w:val="es-ES"/>
        </w:rPr>
        <w:t xml:space="preserve">Fuente: </w:t>
      </w:r>
      <w:hyperlink r:id="rId10" w:history="1">
        <w:r w:rsidRPr="001E18BD">
          <w:rPr>
            <w:rStyle w:val="Hipervnculo"/>
            <w:sz w:val="20"/>
            <w:szCs w:val="20"/>
            <w:lang w:val="es-ES"/>
          </w:rPr>
          <w:t>https://forbes.pe/editors-pick/2022-07-20/nuestra-revista-las-100-mejores-startups-de-peru/</w:t>
        </w:r>
      </w:hyperlink>
    </w:p>
    <w:p w14:paraId="14256BFC" w14:textId="77777777" w:rsidR="00AB3DDB" w:rsidRPr="00AB3DDB" w:rsidRDefault="00AB3DDB" w:rsidP="00AB3DDB">
      <w:pPr>
        <w:ind w:left="708"/>
        <w:rPr>
          <w:sz w:val="20"/>
          <w:szCs w:val="20"/>
          <w:lang w:val="es-ES"/>
        </w:rPr>
      </w:pPr>
    </w:p>
    <w:p w14:paraId="416CCA57" w14:textId="042ECD0B" w:rsidR="00AB3DDB" w:rsidRPr="00AB3DDB" w:rsidRDefault="00AB3DDB" w:rsidP="00AB3DDB">
      <w:pPr>
        <w:ind w:left="708"/>
        <w:rPr>
          <w:sz w:val="20"/>
          <w:szCs w:val="20"/>
          <w:lang w:val="es-ES"/>
        </w:rPr>
      </w:pPr>
      <w:r w:rsidRPr="00AB3DDB">
        <w:rPr>
          <w:sz w:val="20"/>
          <w:szCs w:val="20"/>
          <w:lang w:val="es-ES"/>
        </w:rPr>
        <w:t>Hoy en día ser empresas competitivas viene siendo requisito para sobrevivir. Muchas empresas han tomado como un factor de sobrevivencia el contar con algún tipo de sistema de software que ayude a ser mejores y por consecuencia ser más competitiva. Algunos de estos siste</w:t>
      </w:r>
      <w:r>
        <w:rPr>
          <w:sz w:val="20"/>
          <w:szCs w:val="20"/>
          <w:lang w:val="es-ES"/>
        </w:rPr>
        <w:t>mas son ERP, CRM, SAP, FS, etc.</w:t>
      </w:r>
    </w:p>
    <w:p w14:paraId="333C5BA3" w14:textId="592D62EE" w:rsidR="00AB3DDB" w:rsidRPr="00AB3DDB" w:rsidRDefault="00AB3DDB" w:rsidP="00AB3DDB">
      <w:pPr>
        <w:ind w:left="708"/>
        <w:rPr>
          <w:sz w:val="20"/>
          <w:szCs w:val="20"/>
          <w:lang w:val="es-ES"/>
        </w:rPr>
      </w:pPr>
      <w:r w:rsidRPr="00AB3DDB">
        <w:rPr>
          <w:sz w:val="20"/>
          <w:szCs w:val="20"/>
          <w:lang w:val="es-ES"/>
        </w:rPr>
        <w:t>Pero para varias empresas no ha resultado exitoso el implementar este tipo de sistemas pues el éxito o fracaso de la implementación de un ERP depende de contar con los recursos técnicos y humanos adecuado, además de considerar una administración efectiva del proyecto pues no bast</w:t>
      </w:r>
      <w:r>
        <w:rPr>
          <w:sz w:val="20"/>
          <w:szCs w:val="20"/>
          <w:lang w:val="es-ES"/>
        </w:rPr>
        <w:t>a con adquirir el sistema y ya.</w:t>
      </w:r>
    </w:p>
    <w:p w14:paraId="2B019370" w14:textId="558E07A6" w:rsidR="00AB3DDB" w:rsidRPr="00AB3DDB" w:rsidRDefault="00AB3DDB" w:rsidP="00AB3DDB">
      <w:pPr>
        <w:ind w:left="708"/>
        <w:rPr>
          <w:sz w:val="20"/>
          <w:szCs w:val="20"/>
          <w:lang w:val="es-ES"/>
        </w:rPr>
      </w:pPr>
      <w:r w:rsidRPr="00AB3DDB">
        <w:rPr>
          <w:sz w:val="20"/>
          <w:szCs w:val="20"/>
          <w:lang w:val="es-ES"/>
        </w:rPr>
        <w:t>Contar con el equipo de personas adecuado resultará definitivo. A partir de este punto y hasta completar la implantación de algún tipo de software la empresa deberá conformar un equipo de trabajo altamente calificado que le permita llevar a cabo las definiciones críticas del proyecto, tales como cuáles módulos habrán de implantarse, los ajustes o modificaciones que requieren y el orden en que deberán ser implantados. Este grupo de trabajo, generalmente conformado por gerentes de diferentes departamentos, deberá involucrase plenamente con el sistema hasta llegar a conocer los</w:t>
      </w:r>
      <w:r>
        <w:rPr>
          <w:sz w:val="20"/>
          <w:szCs w:val="20"/>
          <w:lang w:val="es-ES"/>
        </w:rPr>
        <w:t xml:space="preserve"> detalles de su funcionamiento.</w:t>
      </w:r>
    </w:p>
    <w:p w14:paraId="7C36868A" w14:textId="3C67CD48" w:rsidR="00416160" w:rsidRDefault="00AB3DDB" w:rsidP="00224CA0">
      <w:pPr>
        <w:ind w:left="708"/>
        <w:rPr>
          <w:sz w:val="20"/>
          <w:szCs w:val="20"/>
          <w:lang w:val="es-ES"/>
        </w:rPr>
      </w:pPr>
      <w:r w:rsidRPr="00AB3DDB">
        <w:rPr>
          <w:sz w:val="20"/>
          <w:szCs w:val="20"/>
          <w:lang w:val="es-ES"/>
        </w:rPr>
        <w:t xml:space="preserve">Fuente: </w:t>
      </w:r>
      <w:hyperlink r:id="rId11" w:history="1">
        <w:r w:rsidRPr="001E18BD">
          <w:rPr>
            <w:rStyle w:val="Hipervnculo"/>
            <w:sz w:val="20"/>
            <w:szCs w:val="20"/>
            <w:lang w:val="es-ES"/>
          </w:rPr>
          <w:t>https://www.gestiopolis.com/exito-fracaso-implementacion-sistemas-tecnologicos-erp-crm/</w:t>
        </w:r>
      </w:hyperlink>
    </w:p>
    <w:p w14:paraId="753B28FB" w14:textId="77777777" w:rsidR="00224CA0" w:rsidRPr="00224CA0" w:rsidRDefault="00224CA0" w:rsidP="00224CA0">
      <w:pPr>
        <w:ind w:left="708"/>
        <w:rPr>
          <w:sz w:val="20"/>
          <w:szCs w:val="20"/>
          <w:lang w:val="es-ES"/>
        </w:rPr>
      </w:pPr>
    </w:p>
    <w:p w14:paraId="446F7395" w14:textId="06A6A7C6" w:rsidR="00F70A22" w:rsidRDefault="00910940" w:rsidP="00F70A22">
      <w:pPr>
        <w:pStyle w:val="Ttulo1"/>
        <w:numPr>
          <w:ilvl w:val="1"/>
          <w:numId w:val="7"/>
        </w:numPr>
        <w:rPr>
          <w:b w:val="0"/>
          <w:bCs/>
          <w:lang w:val="es-ES"/>
        </w:rPr>
      </w:pPr>
      <w:bookmarkStart w:id="3" w:name="_Toc102687511"/>
      <w:r w:rsidRPr="00910940">
        <w:rPr>
          <w:b w:val="0"/>
          <w:bCs/>
          <w:lang w:val="es-ES"/>
        </w:rPr>
        <w:t>Económica</w:t>
      </w:r>
      <w:bookmarkEnd w:id="3"/>
    </w:p>
    <w:p w14:paraId="6A6982D1" w14:textId="01471C23" w:rsidR="00F70A22" w:rsidRDefault="00F70A22" w:rsidP="00F70A22">
      <w:pPr>
        <w:rPr>
          <w:lang w:val="es-ES"/>
        </w:rPr>
      </w:pPr>
    </w:p>
    <w:p w14:paraId="7BCA34B7" w14:textId="6EA87DCF" w:rsidR="00000E82" w:rsidRPr="00AB3DDB" w:rsidRDefault="00000E82" w:rsidP="00000E82">
      <w:pPr>
        <w:ind w:left="708"/>
        <w:rPr>
          <w:sz w:val="20"/>
          <w:szCs w:val="20"/>
          <w:lang w:val="es-ES"/>
        </w:rPr>
      </w:pPr>
      <w:r w:rsidRPr="00000E82">
        <w:rPr>
          <w:sz w:val="20"/>
          <w:szCs w:val="20"/>
          <w:lang w:val="es-ES"/>
        </w:rPr>
        <w:t>Que una empresa no tenga un sistema de gestión de inventario significará que no tendrá mejores rentabilidades. Debido a que, al tener uno permitirá automatizará los procesos en un 40% y aumentará las ventas en un 5% en comparación a una empresa que no automatice su inventario. En el perú, no pasa de la mitad las emrpesas que no usan la tecnología de gestión de inventarios.</w:t>
      </w:r>
    </w:p>
    <w:p w14:paraId="17555957" w14:textId="77777777" w:rsidR="00000E82" w:rsidRDefault="00000E82" w:rsidP="00000E82">
      <w:pPr>
        <w:ind w:left="708"/>
        <w:rPr>
          <w:sz w:val="20"/>
          <w:szCs w:val="20"/>
          <w:lang w:val="es-ES"/>
        </w:rPr>
      </w:pPr>
      <w:r w:rsidRPr="00AB3DDB">
        <w:rPr>
          <w:sz w:val="20"/>
          <w:szCs w:val="20"/>
          <w:lang w:val="es-ES"/>
        </w:rPr>
        <w:t xml:space="preserve">Fuente: </w:t>
      </w:r>
      <w:hyperlink r:id="rId12" w:history="1">
        <w:r w:rsidRPr="001E18BD">
          <w:rPr>
            <w:rStyle w:val="Hipervnculo"/>
            <w:sz w:val="20"/>
            <w:szCs w:val="20"/>
            <w:lang w:val="es-ES"/>
          </w:rPr>
          <w:t>https://www.gestiopolis.com/exito-fracaso-implementacion-sistemas-tecnologicos-erp-crm/</w:t>
        </w:r>
      </w:hyperlink>
    </w:p>
    <w:p w14:paraId="200F089D" w14:textId="77777777" w:rsidR="00000E82" w:rsidRDefault="00000E82" w:rsidP="00F70A22">
      <w:pPr>
        <w:rPr>
          <w:lang w:val="es-ES"/>
        </w:rPr>
      </w:pPr>
    </w:p>
    <w:p w14:paraId="160964F4" w14:textId="3F618094" w:rsidR="00582340" w:rsidRDefault="00582340" w:rsidP="00F70A22">
      <w:pPr>
        <w:rPr>
          <w:lang w:val="es-ES"/>
        </w:rPr>
      </w:pPr>
    </w:p>
    <w:p w14:paraId="1A8E8835" w14:textId="690C15F2" w:rsidR="00F912AD" w:rsidRDefault="00F912AD" w:rsidP="00F70A22">
      <w:pPr>
        <w:rPr>
          <w:lang w:val="es-ES"/>
        </w:rPr>
      </w:pPr>
    </w:p>
    <w:p w14:paraId="0FB2C3B4" w14:textId="77777777" w:rsidR="00F912AD" w:rsidRPr="00F70A22" w:rsidRDefault="00F912AD" w:rsidP="00F70A22">
      <w:pPr>
        <w:rPr>
          <w:lang w:val="es-ES"/>
        </w:rPr>
      </w:pPr>
    </w:p>
    <w:p w14:paraId="3A2A2ADE" w14:textId="35073B01" w:rsidR="003B0C77" w:rsidRDefault="00910940" w:rsidP="003B0C77">
      <w:pPr>
        <w:pStyle w:val="Prrafodelista"/>
        <w:numPr>
          <w:ilvl w:val="1"/>
          <w:numId w:val="7"/>
        </w:numPr>
        <w:rPr>
          <w:sz w:val="28"/>
          <w:szCs w:val="28"/>
          <w:lang w:val="es-ES"/>
        </w:rPr>
      </w:pPr>
      <w:r w:rsidRPr="00910940">
        <w:rPr>
          <w:sz w:val="28"/>
          <w:szCs w:val="28"/>
          <w:lang w:val="es-ES"/>
        </w:rPr>
        <w:lastRenderedPageBreak/>
        <w:t>Tecnológica</w:t>
      </w:r>
    </w:p>
    <w:p w14:paraId="716F6EC0" w14:textId="30446352" w:rsidR="003B0C77" w:rsidRDefault="003B0C77" w:rsidP="003B0C77">
      <w:pPr>
        <w:pStyle w:val="Prrafodelista"/>
        <w:ind w:left="1440"/>
        <w:rPr>
          <w:rFonts w:cs="Arial"/>
          <w:sz w:val="20"/>
          <w:szCs w:val="20"/>
        </w:rPr>
      </w:pPr>
      <w:r w:rsidRPr="003B0C77">
        <w:rPr>
          <w:rFonts w:cs="Arial"/>
          <w:sz w:val="20"/>
          <w:szCs w:val="20"/>
        </w:rPr>
        <w:t xml:space="preserve">Según los datos obtenidos por las encuestas que se llevaban a cabo en el estudio, las principales preocupaciones del sector estaban relacionadas con la reducción de costes y la necesidad de mejorar la atención al cliente, por lo que se espera que los avances tecnológicos aporten luz a estas dos facetas de la cadena de suministro. Sin embargo, con las oportunidades de la aceleración del cambio tecnológico vendrán acompañadas de retos. Una de las cosas que se derivan del comercio electrónico y su crecimiento en toda Europa es un aumento significativo del gasto transfronterizo, algo que posiciona la logística como una de las principales preocupaciones. El crecimiento hará que se genere la necesidad de crear distintos tipos de almacenes para ser capaces de abastecer toda la demanda de forma organizada y con ubicaciones internacionales: </w:t>
      </w:r>
      <w:proofErr w:type="spellStart"/>
      <w:r w:rsidRPr="003B0C77">
        <w:rPr>
          <w:rFonts w:cs="Arial"/>
          <w:sz w:val="20"/>
          <w:szCs w:val="20"/>
        </w:rPr>
        <w:t>Megacentros</w:t>
      </w:r>
      <w:proofErr w:type="spellEnd"/>
      <w:r w:rsidRPr="003B0C77">
        <w:rPr>
          <w:rFonts w:cs="Arial"/>
          <w:sz w:val="20"/>
          <w:szCs w:val="20"/>
        </w:rPr>
        <w:t xml:space="preserve"> que atiendan los pedidos y en los que se almacenen y tramiten los productos. Centros que sirvan para la clasificación de los paquetes. Almacenes punto.com, o también denominados «</w:t>
      </w:r>
      <w:proofErr w:type="spellStart"/>
      <w:r w:rsidRPr="003B0C77">
        <w:rPr>
          <w:rFonts w:cs="Arial"/>
          <w:sz w:val="20"/>
          <w:szCs w:val="20"/>
        </w:rPr>
        <w:t>dark</w:t>
      </w:r>
      <w:proofErr w:type="spellEnd"/>
      <w:r w:rsidRPr="003B0C77">
        <w:rPr>
          <w:rFonts w:cs="Arial"/>
          <w:sz w:val="20"/>
          <w:szCs w:val="20"/>
        </w:rPr>
        <w:t xml:space="preserve"> </w:t>
      </w:r>
      <w:proofErr w:type="spellStart"/>
      <w:r w:rsidRPr="003B0C77">
        <w:rPr>
          <w:rFonts w:cs="Arial"/>
          <w:sz w:val="20"/>
          <w:szCs w:val="20"/>
        </w:rPr>
        <w:t>stores</w:t>
      </w:r>
      <w:proofErr w:type="spellEnd"/>
      <w:r w:rsidRPr="003B0C77">
        <w:rPr>
          <w:rFonts w:cs="Arial"/>
          <w:sz w:val="20"/>
          <w:szCs w:val="20"/>
        </w:rPr>
        <w:t>», en los que se atiendan los pedidos de alimentación realizados por Internet. Centros que procesen las devoluciones. Centros de distribución locales que sirvan para tramitar, por ejemplo, pedidos que se realizan para el mismo día. Con el auge de las aplicaciones móviles y las opciones de revisar nuestras compras en tiempo real, las expectativas de los consumidores serán cada vez más altas, por lo que también subirá la demanda de entregas rápidas y la necesidad de crear instalaciones adicionales para gestionar estos pedidos “</w:t>
      </w:r>
      <w:proofErr w:type="spellStart"/>
      <w:r w:rsidRPr="003B0C77">
        <w:rPr>
          <w:rFonts w:cs="Arial"/>
          <w:sz w:val="20"/>
          <w:szCs w:val="20"/>
        </w:rPr>
        <w:t>express</w:t>
      </w:r>
      <w:proofErr w:type="spellEnd"/>
      <w:r w:rsidRPr="003B0C77">
        <w:rPr>
          <w:rFonts w:cs="Arial"/>
          <w:sz w:val="20"/>
          <w:szCs w:val="20"/>
        </w:rPr>
        <w:t>”</w:t>
      </w:r>
      <w:r>
        <w:rPr>
          <w:rFonts w:cs="Arial"/>
          <w:sz w:val="20"/>
          <w:szCs w:val="20"/>
        </w:rPr>
        <w:t>.</w:t>
      </w:r>
    </w:p>
    <w:p w14:paraId="4AA31A54" w14:textId="6E35E4AD" w:rsidR="003B0C77" w:rsidRDefault="003B0C77" w:rsidP="003B0C77">
      <w:pPr>
        <w:pStyle w:val="Prrafodelista"/>
        <w:ind w:left="1440"/>
        <w:rPr>
          <w:rFonts w:cs="Arial"/>
          <w:sz w:val="20"/>
          <w:szCs w:val="20"/>
        </w:rPr>
      </w:pPr>
    </w:p>
    <w:p w14:paraId="2492AAB9" w14:textId="1384A479" w:rsidR="003B0C77" w:rsidRPr="005B7CF8" w:rsidRDefault="005B7CF8" w:rsidP="005B7CF8">
      <w:pPr>
        <w:pStyle w:val="Prrafodelista"/>
        <w:ind w:left="1440"/>
        <w:jc w:val="left"/>
        <w:rPr>
          <w:rFonts w:cs="Arial"/>
          <w:sz w:val="20"/>
          <w:szCs w:val="20"/>
          <w:lang w:val="es-ES"/>
        </w:rPr>
      </w:pPr>
      <w:r w:rsidRPr="005B7CF8">
        <w:rPr>
          <w:rFonts w:cs="Arial"/>
          <w:sz w:val="20"/>
          <w:szCs w:val="20"/>
        </w:rPr>
        <w:t xml:space="preserve">Fuente: </w:t>
      </w:r>
      <w:hyperlink r:id="rId13" w:history="1">
        <w:r w:rsidRPr="005B7CF8">
          <w:rPr>
            <w:rStyle w:val="Hipervnculo"/>
            <w:rFonts w:cs="Arial"/>
            <w:sz w:val="20"/>
            <w:szCs w:val="20"/>
            <w:bdr w:val="none" w:sz="0" w:space="0" w:color="auto" w:frame="1"/>
          </w:rPr>
          <w:t>https://www.totalsafepack.com/como-afecta-la-revolucion-tecnologica-a-la-cadena-de-suministro/</w:t>
        </w:r>
      </w:hyperlink>
    </w:p>
    <w:p w14:paraId="78F8A41A" w14:textId="59CB2CA1" w:rsidR="00416160" w:rsidRDefault="00416160" w:rsidP="00F70A22">
      <w:pPr>
        <w:pStyle w:val="Prrafodelista"/>
        <w:rPr>
          <w:sz w:val="28"/>
          <w:szCs w:val="28"/>
          <w:lang w:val="es-ES"/>
        </w:rPr>
      </w:pPr>
    </w:p>
    <w:p w14:paraId="627C1306" w14:textId="77777777" w:rsidR="00582340" w:rsidRPr="00F70A22" w:rsidRDefault="00582340" w:rsidP="00F70A22">
      <w:pPr>
        <w:pStyle w:val="Prrafodelista"/>
        <w:rPr>
          <w:sz w:val="28"/>
          <w:szCs w:val="28"/>
          <w:lang w:val="es-ES"/>
        </w:rPr>
      </w:pPr>
    </w:p>
    <w:p w14:paraId="2795CC62" w14:textId="51D11FFE" w:rsidR="00890BED" w:rsidRDefault="00F70A22" w:rsidP="00890BED">
      <w:pPr>
        <w:pStyle w:val="Prrafodelista"/>
        <w:numPr>
          <w:ilvl w:val="1"/>
          <w:numId w:val="7"/>
        </w:numPr>
        <w:rPr>
          <w:sz w:val="28"/>
          <w:szCs w:val="28"/>
          <w:lang w:val="es-ES"/>
        </w:rPr>
      </w:pPr>
      <w:r>
        <w:rPr>
          <w:sz w:val="28"/>
          <w:szCs w:val="28"/>
          <w:lang w:val="es-ES"/>
        </w:rPr>
        <w:t>Ecológico</w:t>
      </w:r>
    </w:p>
    <w:p w14:paraId="76ACD3A3" w14:textId="25D0773B" w:rsidR="00890BED" w:rsidRPr="00890BED" w:rsidRDefault="00890BED" w:rsidP="00890BED">
      <w:pPr>
        <w:pStyle w:val="Prrafodelista"/>
        <w:ind w:left="1440"/>
        <w:rPr>
          <w:sz w:val="20"/>
          <w:szCs w:val="20"/>
          <w:lang w:val="es-ES"/>
        </w:rPr>
      </w:pPr>
      <w:r w:rsidRPr="00890BED">
        <w:rPr>
          <w:sz w:val="20"/>
          <w:szCs w:val="20"/>
          <w:lang w:val="es-ES"/>
        </w:rPr>
        <w:t xml:space="preserve">La logística sustentable es una de las últimas palabras de moda en la cadena de suministro global. Definida como un conjunto de políticas y medidas sustentables destinadas a minimizar el impacto medioambiental de las actividades logísticas. A medida que el panorama empresarial se vuelve más competitivo, agravado por una serie de desafíos como el aumento de los costos, la escasez de recursos y el aumento de las expectativas de los consumidores, las corporaciones buscan aprovechar procesos, sistemas y equipos más ecológicos en si cadena de suministro para garantizar la continuidad y prosperidad del negocio. La logística sustentable está ganando terreno y este es el motivo: según un estudio realizado por Accenture, el 87% de los directores ejecutivos encuestados cree que la sustentabilidad es </w:t>
      </w:r>
      <w:r w:rsidRPr="00890BED">
        <w:rPr>
          <w:sz w:val="20"/>
          <w:szCs w:val="20"/>
          <w:lang w:val="es-ES"/>
        </w:rPr>
        <w:lastRenderedPageBreak/>
        <w:t>imperativa para las ganancias, ya sea aumentando los ingresos por ventas o ayudando a reducir los costos de producción.</w:t>
      </w:r>
    </w:p>
    <w:p w14:paraId="5F40176A" w14:textId="77777777" w:rsidR="00890BED" w:rsidRPr="00890BED" w:rsidRDefault="00890BED" w:rsidP="00890BED">
      <w:pPr>
        <w:pStyle w:val="Prrafodelista"/>
        <w:ind w:left="1440"/>
        <w:rPr>
          <w:sz w:val="20"/>
          <w:szCs w:val="20"/>
          <w:lang w:val="es-ES"/>
        </w:rPr>
      </w:pPr>
      <w:r w:rsidRPr="00890BED">
        <w:rPr>
          <w:sz w:val="20"/>
          <w:szCs w:val="20"/>
          <w:lang w:val="es-ES"/>
        </w:rPr>
        <w:t>Aparte de los intereses económicos, un enfoque más ecológico es beneficioso para la reputación empresarial y la responsabilidad corporativa, una virtud favorecida por los consumidores finales. Además, las prácticas controversiales de la empresa pueden afectar negativamente la percepción que tienen los consumidores de esta y, por lo tanto, la demanda de los consumidores por los productos y servicios de la empresa. De hecho, el 91% de los clientes consideraría cambiar sus hábitos de compra en respuesta al conocer las prácticas nocivas para el medio ambiente de una empresa. Según esta información, lo que nosotros queremos lograr es que el software ayude a la gestión de compras e inventario de un almacén, para reducir los costos, que ayude a que el medio ambiente mejore y ver que los productos que ya no se usen se puedan pasar al reciclaje y quizás transformarlos para que el equipo use materiales con materiales reciclados.</w:t>
      </w:r>
    </w:p>
    <w:p w14:paraId="38CF1972" w14:textId="4B4D6573" w:rsidR="00890BED" w:rsidRPr="00890BED" w:rsidRDefault="00000000" w:rsidP="00890BED">
      <w:pPr>
        <w:pStyle w:val="Prrafodelista"/>
        <w:ind w:left="1440"/>
        <w:rPr>
          <w:sz w:val="20"/>
          <w:szCs w:val="20"/>
          <w:lang w:val="es-ES"/>
        </w:rPr>
      </w:pPr>
      <w:hyperlink r:id="rId14" w:history="1">
        <w:r w:rsidR="00890BED" w:rsidRPr="00890BED">
          <w:rPr>
            <w:rStyle w:val="Hipervnculo"/>
            <w:sz w:val="20"/>
            <w:szCs w:val="20"/>
            <w:lang w:val="es-ES"/>
          </w:rPr>
          <w:t>https://borealtech.com/logistica-ecologica-en-las-cadenas-de-suministro-mediante-la-automatizacion/</w:t>
        </w:r>
      </w:hyperlink>
    </w:p>
    <w:p w14:paraId="5EC52B76" w14:textId="48FBFB4F" w:rsidR="00890BED" w:rsidRPr="00890BED" w:rsidRDefault="00000000" w:rsidP="00890BED">
      <w:pPr>
        <w:pStyle w:val="Prrafodelista"/>
        <w:ind w:left="1440"/>
        <w:rPr>
          <w:sz w:val="20"/>
          <w:szCs w:val="20"/>
          <w:lang w:val="es-ES"/>
        </w:rPr>
      </w:pPr>
      <w:hyperlink r:id="rId15" w:history="1">
        <w:r w:rsidR="00890BED" w:rsidRPr="00890BED">
          <w:rPr>
            <w:rStyle w:val="Hipervnculo"/>
            <w:sz w:val="20"/>
            <w:szCs w:val="20"/>
            <w:lang w:val="es-ES"/>
          </w:rPr>
          <w:t>https://thelogisticsworld.com/almacenes-e-inventarios/5-practicas-sustentables-para-transformar-tu-almacen/</w:t>
        </w:r>
      </w:hyperlink>
    </w:p>
    <w:p w14:paraId="3A269CA9" w14:textId="6E9DF665" w:rsidR="00582340" w:rsidRDefault="00582340" w:rsidP="00890BED">
      <w:pPr>
        <w:rPr>
          <w:sz w:val="28"/>
          <w:szCs w:val="28"/>
          <w:lang w:val="es-ES"/>
        </w:rPr>
      </w:pPr>
    </w:p>
    <w:p w14:paraId="77E8F73B" w14:textId="77777777" w:rsidR="00F912AD" w:rsidRPr="00890BED" w:rsidRDefault="00F912AD" w:rsidP="00890BED">
      <w:pPr>
        <w:rPr>
          <w:sz w:val="28"/>
          <w:szCs w:val="28"/>
          <w:lang w:val="es-ES"/>
        </w:rPr>
      </w:pPr>
    </w:p>
    <w:p w14:paraId="349B3FD9" w14:textId="5CD1CFCE" w:rsidR="00582340" w:rsidRDefault="00F70A22" w:rsidP="00582340">
      <w:pPr>
        <w:pStyle w:val="Prrafodelista"/>
        <w:numPr>
          <w:ilvl w:val="1"/>
          <w:numId w:val="7"/>
        </w:numPr>
        <w:rPr>
          <w:sz w:val="28"/>
          <w:szCs w:val="28"/>
          <w:lang w:val="es-ES"/>
        </w:rPr>
      </w:pPr>
      <w:r>
        <w:rPr>
          <w:sz w:val="28"/>
          <w:szCs w:val="28"/>
          <w:lang w:val="es-ES"/>
        </w:rPr>
        <w:t>Político</w:t>
      </w:r>
    </w:p>
    <w:p w14:paraId="385BB10F" w14:textId="77777777" w:rsidR="00DC1CAD" w:rsidRPr="00DC1CAD" w:rsidRDefault="00DC1CAD" w:rsidP="00DC1CAD">
      <w:pPr>
        <w:pStyle w:val="Prrafodelista"/>
        <w:ind w:left="1440"/>
        <w:rPr>
          <w:sz w:val="20"/>
          <w:szCs w:val="20"/>
          <w:lang w:val="es-ES"/>
        </w:rPr>
      </w:pPr>
      <w:r w:rsidRPr="00DC1CAD">
        <w:rPr>
          <w:sz w:val="20"/>
          <w:szCs w:val="20"/>
          <w:lang w:val="es-ES"/>
        </w:rPr>
        <w:t xml:space="preserve">En el país, la inestabilidad política implica que varios proyectos de ley que tienen como fin establecer una mejora en procesos y su buen acople al sector al que pertenece, se vean paralizados, ya que esta crisis mueve el foco de atención del estado y por lo tanto la agenda pública cambia constantemente. La logística tanto externa e interna es uno de los afectados ante este panorama político, desde leyes e incluso trámites que cambian o se van agregando con cada gobierno de transición. Los trabajadores, un elemento importante en el almacén, requieren completar un proceso que implica su completa presencialidad y en algunos casos, es irremplazable la labor que realiza, no obstante, en el transcurso de este año 2022, se vio desde paros o protestas que afectaban la movilización del empleado. </w:t>
      </w:r>
    </w:p>
    <w:p w14:paraId="36FC938B" w14:textId="09A245DC" w:rsidR="00DC1CAD" w:rsidRPr="00DC1CAD" w:rsidRDefault="00DC1CAD" w:rsidP="00DC1CAD">
      <w:pPr>
        <w:pStyle w:val="Prrafodelista"/>
        <w:ind w:left="1440"/>
        <w:rPr>
          <w:sz w:val="20"/>
          <w:szCs w:val="20"/>
          <w:lang w:val="es-ES"/>
        </w:rPr>
      </w:pPr>
      <w:r w:rsidRPr="00DC1CAD">
        <w:rPr>
          <w:sz w:val="20"/>
          <w:szCs w:val="20"/>
          <w:lang w:val="es-ES"/>
        </w:rPr>
        <w:t xml:space="preserve">Esta crisis política llevo a que la economía se vea grandemente afectada, los empleadores de los almacenes tendían a realizar despidos masivos porque no había labores que cubrir en los empleados o no disponían de su presencialidad debido a la inmovilización peatonal que se presentó a causa del COVID, esto llevo a no continuar </w:t>
      </w:r>
      <w:r w:rsidRPr="00DC1CAD">
        <w:rPr>
          <w:sz w:val="20"/>
          <w:szCs w:val="20"/>
          <w:lang w:val="es-ES"/>
        </w:rPr>
        <w:lastRenderedPageBreak/>
        <w:t>debido a la inviabilidad entre costo-beneficio. Esta incertidumbre política guío al cierre de varios almacenes en el Perú e inversión externa en el mismo.</w:t>
      </w:r>
    </w:p>
    <w:p w14:paraId="2BC74FA5" w14:textId="77777777" w:rsidR="00DC1CAD" w:rsidRPr="00DC1CAD" w:rsidRDefault="00DC1CAD" w:rsidP="00DC1CAD">
      <w:pPr>
        <w:pStyle w:val="Prrafodelista"/>
        <w:ind w:left="1440"/>
        <w:rPr>
          <w:sz w:val="20"/>
          <w:szCs w:val="20"/>
          <w:lang w:val="es-ES"/>
        </w:rPr>
      </w:pPr>
      <w:r w:rsidRPr="00DC1CAD">
        <w:rPr>
          <w:sz w:val="20"/>
          <w:szCs w:val="20"/>
          <w:lang w:val="es-ES"/>
        </w:rPr>
        <w:t xml:space="preserve">La disposición de una intranet o sistema de gestión dirige a la opción de realizar alguna labor que antes era presencial a una modalidad virtual. Ahora con la nueva disposición del estado a través una ley de teletrabajo que referencia Edith </w:t>
      </w:r>
      <w:proofErr w:type="spellStart"/>
      <w:r w:rsidRPr="00DC1CAD">
        <w:rPr>
          <w:sz w:val="20"/>
          <w:szCs w:val="20"/>
          <w:lang w:val="es-ES"/>
        </w:rPr>
        <w:t>Yarnold</w:t>
      </w:r>
      <w:proofErr w:type="spellEnd"/>
      <w:r w:rsidRPr="00DC1CAD">
        <w:rPr>
          <w:sz w:val="20"/>
          <w:szCs w:val="20"/>
          <w:lang w:val="es-ES"/>
        </w:rPr>
        <w:t xml:space="preserve"> en el artículo “La situación actual y el futuro del teletrabajo en el Perú” indica que “</w:t>
      </w:r>
      <w:r w:rsidRPr="00DC1CAD">
        <w:rPr>
          <w:i/>
          <w:iCs/>
          <w:sz w:val="20"/>
          <w:szCs w:val="20"/>
          <w:lang w:val="es-ES"/>
        </w:rPr>
        <w:t>La Ley de Teletrabajo 30036, señala la definición del Teletrabajo, su objetivo, las reglas sobre el uso y cuidado de los equipos y medios para su aplicación, su carácter voluntario y reversible, así como los derechos y obligaciones para los sujetos de la relación laboral</w:t>
      </w:r>
      <w:r w:rsidRPr="00DC1CAD">
        <w:rPr>
          <w:sz w:val="20"/>
          <w:szCs w:val="20"/>
          <w:lang w:val="es-ES"/>
        </w:rPr>
        <w:t>.”</w:t>
      </w:r>
    </w:p>
    <w:p w14:paraId="18474031" w14:textId="77777777" w:rsidR="00DC1CAD" w:rsidRPr="00DC1CAD" w:rsidRDefault="00DC1CAD" w:rsidP="00DC1CAD">
      <w:pPr>
        <w:pStyle w:val="Prrafodelista"/>
        <w:ind w:left="1440"/>
        <w:rPr>
          <w:sz w:val="20"/>
          <w:szCs w:val="20"/>
          <w:lang w:val="es-ES"/>
        </w:rPr>
      </w:pPr>
    </w:p>
    <w:p w14:paraId="007643B7" w14:textId="77777777" w:rsidR="00DC1CAD" w:rsidRPr="00DC1CAD" w:rsidRDefault="00DC1CAD" w:rsidP="00DC1CAD">
      <w:pPr>
        <w:pStyle w:val="Prrafodelista"/>
        <w:ind w:left="1440"/>
        <w:rPr>
          <w:sz w:val="20"/>
          <w:szCs w:val="20"/>
          <w:lang w:val="es-ES"/>
        </w:rPr>
      </w:pPr>
      <w:r w:rsidRPr="00DC1CAD">
        <w:rPr>
          <w:sz w:val="20"/>
          <w:szCs w:val="20"/>
          <w:lang w:val="es-ES"/>
        </w:rPr>
        <w:t xml:space="preserve">Edith </w:t>
      </w:r>
      <w:proofErr w:type="spellStart"/>
      <w:r w:rsidRPr="00DC1CAD">
        <w:rPr>
          <w:sz w:val="20"/>
          <w:szCs w:val="20"/>
          <w:lang w:val="es-ES"/>
        </w:rPr>
        <w:t>Yarnold</w:t>
      </w:r>
      <w:proofErr w:type="spellEnd"/>
      <w:r w:rsidRPr="00DC1CAD">
        <w:rPr>
          <w:sz w:val="20"/>
          <w:szCs w:val="20"/>
          <w:lang w:val="es-ES"/>
        </w:rPr>
        <w:t xml:space="preserve"> Limón </w:t>
      </w:r>
    </w:p>
    <w:p w14:paraId="54106187" w14:textId="77777777" w:rsidR="00DC1CAD" w:rsidRPr="00DC1CAD" w:rsidRDefault="00DC1CAD" w:rsidP="00DC1CAD">
      <w:pPr>
        <w:pStyle w:val="Prrafodelista"/>
        <w:ind w:left="1440"/>
        <w:rPr>
          <w:sz w:val="20"/>
          <w:szCs w:val="20"/>
          <w:lang w:val="es-ES"/>
        </w:rPr>
      </w:pPr>
      <w:r w:rsidRPr="00DC1CAD">
        <w:rPr>
          <w:sz w:val="20"/>
          <w:szCs w:val="20"/>
          <w:lang w:val="es-ES"/>
        </w:rPr>
        <w:t>2021.“La situación actual y el futuro del teletrabajo en el Perú”.</w:t>
      </w:r>
    </w:p>
    <w:p w14:paraId="137A4BAB" w14:textId="0CDCE85E" w:rsidR="00DC1CAD" w:rsidRPr="00DC1CAD" w:rsidRDefault="00000000" w:rsidP="00DC1CAD">
      <w:pPr>
        <w:pStyle w:val="Prrafodelista"/>
        <w:ind w:left="1440"/>
        <w:rPr>
          <w:sz w:val="20"/>
          <w:szCs w:val="20"/>
          <w:lang w:val="es-ES"/>
        </w:rPr>
      </w:pPr>
      <w:hyperlink r:id="rId16" w:history="1">
        <w:r w:rsidR="00DC1CAD" w:rsidRPr="00DC1CAD">
          <w:rPr>
            <w:rStyle w:val="Hipervnculo"/>
            <w:sz w:val="20"/>
            <w:szCs w:val="20"/>
            <w:lang w:val="es-ES"/>
          </w:rPr>
          <w:t>https://www.cielolaboral.com/wp-content/uploads/2021/01/yarnold_noticias_cielo_n1_2021.pdf</w:t>
        </w:r>
      </w:hyperlink>
    </w:p>
    <w:p w14:paraId="55B592F8" w14:textId="77777777" w:rsidR="00DC1CAD" w:rsidRPr="00DC1CAD" w:rsidRDefault="00DC1CAD" w:rsidP="00DC1CAD">
      <w:pPr>
        <w:pStyle w:val="Prrafodelista"/>
        <w:ind w:left="1440"/>
        <w:rPr>
          <w:sz w:val="20"/>
          <w:szCs w:val="20"/>
          <w:lang w:val="es-ES"/>
        </w:rPr>
      </w:pPr>
    </w:p>
    <w:p w14:paraId="31D4289C" w14:textId="77777777" w:rsidR="00DC1CAD" w:rsidRPr="00DC1CAD" w:rsidRDefault="00DC1CAD" w:rsidP="00DC1CAD">
      <w:pPr>
        <w:pStyle w:val="Prrafodelista"/>
        <w:ind w:left="1440"/>
        <w:rPr>
          <w:sz w:val="20"/>
          <w:szCs w:val="20"/>
          <w:lang w:val="es-ES"/>
        </w:rPr>
      </w:pPr>
    </w:p>
    <w:p w14:paraId="3326AD75" w14:textId="77777777" w:rsidR="00DC1CAD" w:rsidRPr="00DC1CAD" w:rsidRDefault="00DC1CAD" w:rsidP="00DC1CAD">
      <w:pPr>
        <w:pStyle w:val="Prrafodelista"/>
        <w:ind w:left="1440"/>
        <w:rPr>
          <w:sz w:val="20"/>
          <w:szCs w:val="20"/>
          <w:lang w:val="es-ES"/>
        </w:rPr>
      </w:pPr>
      <w:r w:rsidRPr="00DC1CAD">
        <w:rPr>
          <w:sz w:val="20"/>
          <w:szCs w:val="20"/>
          <w:lang w:val="es-ES"/>
        </w:rPr>
        <w:t>Redacción APD</w:t>
      </w:r>
    </w:p>
    <w:p w14:paraId="6DD9319A" w14:textId="77777777" w:rsidR="00DC1CAD" w:rsidRPr="00DC1CAD" w:rsidRDefault="00DC1CAD" w:rsidP="00DC1CAD">
      <w:pPr>
        <w:pStyle w:val="Prrafodelista"/>
        <w:ind w:left="1440"/>
        <w:rPr>
          <w:sz w:val="20"/>
          <w:szCs w:val="20"/>
          <w:lang w:val="es-ES"/>
        </w:rPr>
      </w:pPr>
      <w:r w:rsidRPr="00DC1CAD">
        <w:rPr>
          <w:sz w:val="20"/>
          <w:szCs w:val="20"/>
          <w:lang w:val="es-ES"/>
        </w:rPr>
        <w:t xml:space="preserve">2019."Cómo afecta la inestabilidad política a las empresas” </w:t>
      </w:r>
    </w:p>
    <w:p w14:paraId="781E05E6" w14:textId="1967CE0D" w:rsidR="00DC1CAD" w:rsidRPr="00DC1CAD" w:rsidRDefault="00000000" w:rsidP="00DC1CAD">
      <w:pPr>
        <w:pStyle w:val="Prrafodelista"/>
        <w:ind w:left="1440"/>
        <w:rPr>
          <w:sz w:val="20"/>
          <w:szCs w:val="20"/>
          <w:lang w:val="es-ES"/>
        </w:rPr>
      </w:pPr>
      <w:hyperlink r:id="rId17" w:history="1">
        <w:r w:rsidR="00DC1CAD" w:rsidRPr="00DC1CAD">
          <w:rPr>
            <w:rStyle w:val="Hipervnculo"/>
            <w:sz w:val="20"/>
            <w:szCs w:val="20"/>
            <w:lang w:val="es-ES"/>
          </w:rPr>
          <w:t>https://www.apd.es/como-afecta-inestabilidad-politica-a-empresas/</w:t>
        </w:r>
      </w:hyperlink>
    </w:p>
    <w:p w14:paraId="363310E8" w14:textId="4E6CC896" w:rsidR="0079751E" w:rsidRPr="0079751E" w:rsidRDefault="00313F8E" w:rsidP="0079751E">
      <w:pPr>
        <w:pStyle w:val="Ttulo1"/>
        <w:rPr>
          <w:lang w:val="es-ES"/>
        </w:rPr>
      </w:pPr>
      <w:bookmarkStart w:id="4" w:name="_Toc102687512"/>
      <w:r w:rsidRPr="00FD38C4">
        <w:rPr>
          <w:lang w:val="es-ES"/>
        </w:rPr>
        <w:t>Objetivos</w:t>
      </w:r>
      <w:bookmarkEnd w:id="4"/>
    </w:p>
    <w:p w14:paraId="13AE0A77" w14:textId="14F0B2AC" w:rsidR="00313F8E" w:rsidRPr="006C48A9" w:rsidRDefault="009C5C8B" w:rsidP="00296335">
      <w:pPr>
        <w:pStyle w:val="Prrafodelista"/>
        <w:numPr>
          <w:ilvl w:val="1"/>
          <w:numId w:val="27"/>
        </w:numPr>
        <w:spacing w:line="259" w:lineRule="auto"/>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296335" w:rsidRPr="00A66425">
        <w:rPr>
          <w:sz w:val="20"/>
          <w:szCs w:val="20"/>
          <w:lang w:val="es-ES"/>
        </w:rPr>
        <w:t>Optimizar el proceso de compra de productos, reduciendo en un 70% el tiempo del proceso y desabastecimiento del almacén logrando así la eficiencia de nuestro proyecto con respecto al año 2021</w:t>
      </w:r>
      <w:r w:rsidR="00296335" w:rsidRPr="00A66425">
        <w:rPr>
          <w:b/>
          <w:bCs/>
          <w:sz w:val="20"/>
          <w:szCs w:val="20"/>
          <w:lang w:val="es-ES"/>
        </w:rPr>
        <w:t>.</w:t>
      </w:r>
    </w:p>
    <w:p w14:paraId="7103327E" w14:textId="49DDDD9C" w:rsidR="006C48A9" w:rsidRPr="006C48A9" w:rsidRDefault="006C48A9" w:rsidP="006C48A9">
      <w:pPr>
        <w:pStyle w:val="Prrafodelista"/>
        <w:numPr>
          <w:ilvl w:val="1"/>
          <w:numId w:val="27"/>
        </w:numPr>
        <w:spacing w:line="259"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Pr="00A66425">
        <w:rPr>
          <w:sz w:val="20"/>
          <w:szCs w:val="20"/>
          <w:lang w:val="es-ES"/>
        </w:rPr>
        <w:t>Reducir significativamente el tiempo</w:t>
      </w:r>
      <w:r>
        <w:rPr>
          <w:sz w:val="20"/>
          <w:szCs w:val="20"/>
          <w:lang w:val="es-ES"/>
        </w:rPr>
        <w:t xml:space="preserve"> de ejecución de una orden de salida y el control periódico del inventario en un 80% con respecto al primer trimestre del año 2022.</w:t>
      </w:r>
      <w:r w:rsidRPr="00A66425">
        <w:rPr>
          <w:sz w:val="20"/>
          <w:szCs w:val="20"/>
          <w:lang w:val="es-ES"/>
        </w:rPr>
        <w:t xml:space="preserve"> </w:t>
      </w: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0FF55D07" w14:textId="7EE2AEDC" w:rsidR="00E9193D" w:rsidRPr="00823BD9" w:rsidRDefault="00E414AA" w:rsidP="0079751E">
      <w:pPr>
        <w:ind w:left="708"/>
        <w:rPr>
          <w:sz w:val="20"/>
          <w:szCs w:val="20"/>
          <w:lang w:val="es-ES"/>
        </w:rPr>
      </w:pPr>
      <w:r w:rsidRPr="00E414AA">
        <w:rPr>
          <w:sz w:val="20"/>
          <w:szCs w:val="20"/>
          <w:lang w:val="es-ES"/>
        </w:rPr>
        <w:t>La importancia de una gestión de almacén es de alto nivel para el desarrollo de la actividad de una empresa. Por ello, desarrollamos un sistema para la gestión de compras e inventario permitiendo llevar el control correcto de los productos que entran y salen. Gracias a los programas con que hemos trabajado y desarrollado nos ayudará agilizar los procesos internos.</w:t>
      </w:r>
    </w:p>
    <w:p w14:paraId="4763F46E" w14:textId="5311D208"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directos:</w:t>
      </w:r>
    </w:p>
    <w:p w14:paraId="6DB35206" w14:textId="6AD9DF0E" w:rsidR="00313F8E" w:rsidRPr="00823BD9" w:rsidRDefault="004435E7" w:rsidP="00313F8E">
      <w:pPr>
        <w:pStyle w:val="Prrafodelista"/>
        <w:numPr>
          <w:ilvl w:val="2"/>
          <w:numId w:val="27"/>
        </w:numPr>
        <w:spacing w:line="259" w:lineRule="auto"/>
        <w:jc w:val="left"/>
        <w:rPr>
          <w:sz w:val="20"/>
          <w:szCs w:val="20"/>
          <w:lang w:val="es-ES"/>
        </w:rPr>
      </w:pPr>
      <w:r>
        <w:rPr>
          <w:sz w:val="20"/>
          <w:szCs w:val="20"/>
          <w:lang w:val="es-ES"/>
        </w:rPr>
        <w:t>Gerencia de Abastecimiento.</w:t>
      </w:r>
      <w:r w:rsidR="00A6274E" w:rsidRPr="00823BD9">
        <w:rPr>
          <w:sz w:val="20"/>
          <w:szCs w:val="20"/>
          <w:lang w:val="es-ES"/>
        </w:rPr>
        <w:t xml:space="preserve"> </w:t>
      </w:r>
    </w:p>
    <w:p w14:paraId="1C8E2B6A" w14:textId="77777777" w:rsidR="00DF7432" w:rsidRDefault="004435E7" w:rsidP="00DF7432">
      <w:pPr>
        <w:pStyle w:val="Prrafodelista"/>
        <w:numPr>
          <w:ilvl w:val="2"/>
          <w:numId w:val="27"/>
        </w:numPr>
        <w:spacing w:line="259" w:lineRule="auto"/>
        <w:jc w:val="left"/>
        <w:rPr>
          <w:sz w:val="20"/>
          <w:szCs w:val="20"/>
          <w:lang w:val="es-ES"/>
        </w:rPr>
      </w:pPr>
      <w:r>
        <w:rPr>
          <w:sz w:val="20"/>
          <w:szCs w:val="20"/>
          <w:lang w:val="es-ES"/>
        </w:rPr>
        <w:t>Representante de almacén.</w:t>
      </w:r>
    </w:p>
    <w:p w14:paraId="01DF06C6" w14:textId="54CB7E6D" w:rsidR="002B3980" w:rsidRPr="00DF7432" w:rsidRDefault="00DF7432" w:rsidP="00DF7432">
      <w:pPr>
        <w:pStyle w:val="Prrafodelista"/>
        <w:numPr>
          <w:ilvl w:val="2"/>
          <w:numId w:val="27"/>
        </w:numPr>
        <w:spacing w:line="259" w:lineRule="auto"/>
        <w:jc w:val="left"/>
        <w:rPr>
          <w:sz w:val="20"/>
          <w:szCs w:val="20"/>
          <w:lang w:val="es-ES"/>
        </w:rPr>
      </w:pPr>
      <w:r>
        <w:rPr>
          <w:sz w:val="20"/>
          <w:szCs w:val="20"/>
          <w:lang w:val="es-ES"/>
        </w:rPr>
        <w:t>Desarrolladores.</w:t>
      </w:r>
      <w:r w:rsidR="002B3980"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lastRenderedPageBreak/>
        <w:t>Beneficiarios indirectos</w:t>
      </w:r>
    </w:p>
    <w:p w14:paraId="3E9E1ED6" w14:textId="2888BDAC" w:rsidR="00313F8E" w:rsidRPr="00823BD9" w:rsidRDefault="00823BD9" w:rsidP="00313F8E">
      <w:pPr>
        <w:pStyle w:val="Prrafodelista"/>
        <w:numPr>
          <w:ilvl w:val="2"/>
          <w:numId w:val="27"/>
        </w:numPr>
        <w:spacing w:line="259" w:lineRule="auto"/>
        <w:jc w:val="left"/>
        <w:rPr>
          <w:sz w:val="20"/>
          <w:szCs w:val="20"/>
          <w:lang w:val="es-ES"/>
        </w:rPr>
      </w:pPr>
      <w:r w:rsidRPr="00823BD9">
        <w:rPr>
          <w:sz w:val="20"/>
          <w:szCs w:val="20"/>
          <w:lang w:val="es-ES"/>
        </w:rPr>
        <w:t>C</w:t>
      </w:r>
      <w:r w:rsidR="00E414AA">
        <w:rPr>
          <w:sz w:val="20"/>
          <w:szCs w:val="20"/>
          <w:lang w:val="es-ES"/>
        </w:rPr>
        <w:t>lientes</w:t>
      </w:r>
      <w:r w:rsidR="00DF7432">
        <w:rPr>
          <w:sz w:val="20"/>
          <w:szCs w:val="20"/>
          <w:lang w:val="es-ES"/>
        </w:rPr>
        <w:t>.</w:t>
      </w:r>
    </w:p>
    <w:p w14:paraId="4344C59C" w14:textId="20E13060" w:rsidR="00823BD9" w:rsidRDefault="00823BD9" w:rsidP="00823BD9">
      <w:pPr>
        <w:pStyle w:val="Prrafodelista"/>
        <w:numPr>
          <w:ilvl w:val="2"/>
          <w:numId w:val="27"/>
        </w:numPr>
        <w:spacing w:line="259" w:lineRule="auto"/>
        <w:jc w:val="left"/>
        <w:rPr>
          <w:sz w:val="20"/>
          <w:szCs w:val="20"/>
          <w:lang w:val="es-ES"/>
        </w:rPr>
      </w:pPr>
      <w:r w:rsidRPr="00823BD9">
        <w:rPr>
          <w:sz w:val="20"/>
          <w:szCs w:val="20"/>
          <w:lang w:val="es-ES"/>
        </w:rPr>
        <w:t>Pr</w:t>
      </w:r>
      <w:r w:rsidR="000D3E08">
        <w:rPr>
          <w:sz w:val="20"/>
          <w:szCs w:val="20"/>
          <w:lang w:val="es-ES"/>
        </w:rPr>
        <w:t>oveedores</w:t>
      </w:r>
      <w:r w:rsidR="00DF7432">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4BD98E91" w:rsidR="00313F8E" w:rsidRDefault="00313F8E" w:rsidP="00E27A25">
      <w:pPr>
        <w:pStyle w:val="Ttulo1"/>
        <w:rPr>
          <w:lang w:val="es-ES"/>
        </w:rPr>
      </w:pPr>
      <w:bookmarkStart w:id="6" w:name="_Toc102687514"/>
      <w:r w:rsidRPr="00FD38C4">
        <w:rPr>
          <w:lang w:val="es-ES"/>
        </w:rPr>
        <w:t>Definición</w:t>
      </w:r>
      <w:bookmarkEnd w:id="6"/>
    </w:p>
    <w:p w14:paraId="414A50B3" w14:textId="01F9DE57" w:rsidR="00C474A0" w:rsidRDefault="00C474A0" w:rsidP="00C474A0">
      <w:pPr>
        <w:ind w:left="708"/>
        <w:rPr>
          <w:sz w:val="20"/>
          <w:szCs w:val="20"/>
          <w:lang w:val="es-ES"/>
        </w:rPr>
      </w:pPr>
      <w:r w:rsidRPr="00C474A0">
        <w:rPr>
          <w:b/>
          <w:bCs/>
          <w:sz w:val="20"/>
          <w:szCs w:val="20"/>
          <w:lang w:val="es-ES"/>
        </w:rPr>
        <w:t>El software de gestión de compras e inventario del almacén</w:t>
      </w:r>
      <w:r>
        <w:rPr>
          <w:sz w:val="20"/>
          <w:szCs w:val="20"/>
          <w:lang w:val="es-ES"/>
        </w:rPr>
        <w:t xml:space="preserve"> </w:t>
      </w:r>
      <w:r w:rsidRPr="00A66425">
        <w:rPr>
          <w:sz w:val="20"/>
          <w:szCs w:val="20"/>
          <w:lang w:val="es-ES"/>
        </w:rPr>
        <w:t xml:space="preserve">es una iniciativa </w:t>
      </w:r>
      <w:r w:rsidR="00D011B3" w:rsidRPr="00A66425">
        <w:rPr>
          <w:sz w:val="20"/>
          <w:szCs w:val="20"/>
          <w:lang w:val="es-ES"/>
        </w:rPr>
        <w:t>que tiene como objetivo</w:t>
      </w:r>
      <w:r w:rsidRPr="00A66425">
        <w:rPr>
          <w:sz w:val="20"/>
          <w:szCs w:val="20"/>
          <w:lang w:val="es-ES"/>
        </w:rPr>
        <w:t xml:space="preserve"> optimizar </w:t>
      </w:r>
      <w:r w:rsidR="00D011B3" w:rsidRPr="00A66425">
        <w:rPr>
          <w:sz w:val="20"/>
          <w:szCs w:val="20"/>
          <w:lang w:val="es-ES"/>
        </w:rPr>
        <w:t xml:space="preserve">las actividades </w:t>
      </w:r>
      <w:r w:rsidRPr="00A66425">
        <w:rPr>
          <w:sz w:val="20"/>
          <w:szCs w:val="20"/>
          <w:lang w:val="es-ES"/>
        </w:rPr>
        <w:t xml:space="preserve">y expandir </w:t>
      </w:r>
      <w:r w:rsidR="00D011B3" w:rsidRPr="00A66425">
        <w:rPr>
          <w:sz w:val="20"/>
          <w:szCs w:val="20"/>
          <w:lang w:val="es-ES"/>
        </w:rPr>
        <w:t>los puntos de comunicación</w:t>
      </w:r>
      <w:r w:rsidRPr="00A66425">
        <w:rPr>
          <w:sz w:val="20"/>
          <w:szCs w:val="20"/>
          <w:lang w:val="es-ES"/>
        </w:rPr>
        <w:t xml:space="preserve">, </w:t>
      </w:r>
      <w:r w:rsidR="00296335" w:rsidRPr="00A66425">
        <w:rPr>
          <w:sz w:val="20"/>
          <w:szCs w:val="20"/>
          <w:lang w:val="es-ES"/>
        </w:rPr>
        <w:t xml:space="preserve">entre los </w:t>
      </w:r>
      <w:r w:rsidR="004435E7" w:rsidRPr="00A66425">
        <w:rPr>
          <w:sz w:val="20"/>
          <w:szCs w:val="20"/>
          <w:lang w:val="es-ES"/>
        </w:rPr>
        <w:t>almacenes</w:t>
      </w:r>
      <w:r w:rsidR="001D46A8" w:rsidRPr="00A66425">
        <w:rPr>
          <w:sz w:val="20"/>
          <w:szCs w:val="20"/>
          <w:lang w:val="es-ES"/>
        </w:rPr>
        <w:t xml:space="preserve"> que están ubicados en diferentes</w:t>
      </w:r>
      <w:r w:rsidR="002447C6" w:rsidRPr="00A66425">
        <w:rPr>
          <w:sz w:val="20"/>
          <w:szCs w:val="20"/>
          <w:lang w:val="es-ES"/>
        </w:rPr>
        <w:t xml:space="preserve"> sectores</w:t>
      </w:r>
      <w:r w:rsidRPr="00A66425">
        <w:rPr>
          <w:sz w:val="20"/>
          <w:szCs w:val="20"/>
          <w:lang w:val="es-ES"/>
        </w:rPr>
        <w:t xml:space="preserve">. Este </w:t>
      </w:r>
      <w:r w:rsidR="004435E7" w:rsidRPr="00A66425">
        <w:rPr>
          <w:sz w:val="20"/>
          <w:szCs w:val="20"/>
          <w:lang w:val="es-ES"/>
        </w:rPr>
        <w:t>software</w:t>
      </w:r>
      <w:r w:rsidRPr="00A66425">
        <w:rPr>
          <w:sz w:val="20"/>
          <w:szCs w:val="20"/>
          <w:lang w:val="es-ES"/>
        </w:rPr>
        <w:t xml:space="preserve"> contribuye en la mejora </w:t>
      </w:r>
      <w:r w:rsidR="004435E7" w:rsidRPr="00A66425">
        <w:rPr>
          <w:sz w:val="20"/>
          <w:szCs w:val="20"/>
          <w:lang w:val="es-ES"/>
        </w:rPr>
        <w:t>del proceso de compra</w:t>
      </w:r>
      <w:r w:rsidRPr="00A66425">
        <w:rPr>
          <w:sz w:val="20"/>
          <w:szCs w:val="20"/>
          <w:lang w:val="es-ES"/>
        </w:rPr>
        <w:t xml:space="preserve">, un mapeo más específico de la información por cada orden realizada y los más importante que a lo largo del tiempo </w:t>
      </w:r>
      <w:r w:rsidR="00A66425" w:rsidRPr="00A66425">
        <w:rPr>
          <w:sz w:val="20"/>
          <w:szCs w:val="20"/>
          <w:lang w:val="es-ES"/>
        </w:rPr>
        <w:t>cada componente de este sistema tendrá mayor alcance y una eficaz integración en este u otros sistemas, guiando así en su escalabilidad.</w:t>
      </w:r>
    </w:p>
    <w:p w14:paraId="0BC9C03F" w14:textId="55E0F7FE" w:rsidR="00E9193D" w:rsidRDefault="00E9193D" w:rsidP="00E87854">
      <w:pPr>
        <w:ind w:left="708"/>
        <w:rPr>
          <w:sz w:val="20"/>
          <w:szCs w:val="20"/>
          <w:lang w:val="es-ES"/>
        </w:rPr>
      </w:pPr>
    </w:p>
    <w:p w14:paraId="3296B393" w14:textId="738C944C" w:rsidR="00E9193D" w:rsidRDefault="00E9193D" w:rsidP="00E87854">
      <w:pPr>
        <w:ind w:left="708"/>
        <w:rPr>
          <w:sz w:val="20"/>
          <w:szCs w:val="20"/>
          <w:lang w:val="es-ES"/>
        </w:rPr>
      </w:pPr>
    </w:p>
    <w:p w14:paraId="73222496" w14:textId="4793E9E4" w:rsidR="00E9193D" w:rsidRDefault="00E9193D" w:rsidP="00E87854">
      <w:pPr>
        <w:ind w:left="708"/>
        <w:rPr>
          <w:sz w:val="20"/>
          <w:szCs w:val="20"/>
          <w:lang w:val="es-ES"/>
        </w:rPr>
      </w:pPr>
    </w:p>
    <w:p w14:paraId="10809C68" w14:textId="19E72613" w:rsidR="00E9193D" w:rsidRDefault="00E9193D" w:rsidP="00E87854">
      <w:pPr>
        <w:ind w:left="708"/>
        <w:rPr>
          <w:sz w:val="20"/>
          <w:szCs w:val="20"/>
          <w:lang w:val="es-ES"/>
        </w:rPr>
      </w:pPr>
    </w:p>
    <w:p w14:paraId="53AC6C83" w14:textId="18CBAD9E" w:rsidR="00910940" w:rsidRDefault="00910940" w:rsidP="00E87854">
      <w:pPr>
        <w:ind w:left="708"/>
        <w:rPr>
          <w:sz w:val="20"/>
          <w:szCs w:val="20"/>
          <w:lang w:val="es-ES"/>
        </w:rPr>
      </w:pPr>
    </w:p>
    <w:p w14:paraId="766CDFCD" w14:textId="77777777" w:rsidR="00E9193D" w:rsidRPr="00E87854" w:rsidRDefault="00E9193D" w:rsidP="00910940">
      <w:pPr>
        <w:rPr>
          <w:sz w:val="20"/>
          <w:szCs w:val="20"/>
          <w:lang w:val="es-ES"/>
        </w:rPr>
      </w:pPr>
    </w:p>
    <w:p w14:paraId="0863D87C" w14:textId="7F1943EC" w:rsidR="007F6B0C" w:rsidRDefault="00FD38C4" w:rsidP="007F6B0C">
      <w:pPr>
        <w:pStyle w:val="Ttulo1"/>
        <w:rPr>
          <w:lang w:val="es-ES"/>
        </w:rPr>
      </w:pPr>
      <w:bookmarkStart w:id="7" w:name="_Toc102687515"/>
      <w:r>
        <w:rPr>
          <w:lang w:val="es-ES"/>
        </w:rPr>
        <w:t>Productos Entregables</w:t>
      </w:r>
      <w:bookmarkEnd w:id="7"/>
    </w:p>
    <w:p w14:paraId="2567B539" w14:textId="1BF60380" w:rsidR="007F6B0C" w:rsidRDefault="007F6B0C" w:rsidP="007F6B0C">
      <w:pPr>
        <w:pStyle w:val="Prrafodelista"/>
        <w:numPr>
          <w:ilvl w:val="1"/>
          <w:numId w:val="27"/>
        </w:numPr>
        <w:rPr>
          <w:b/>
          <w:bCs/>
          <w:lang w:val="es-ES"/>
        </w:rPr>
      </w:pPr>
      <w:r w:rsidRPr="007F6B0C">
        <w:rPr>
          <w:b/>
          <w:bCs/>
          <w:lang w:val="es-ES"/>
        </w:rPr>
        <w:t>Mapa de Sitio</w:t>
      </w:r>
    </w:p>
    <w:p w14:paraId="2F81CBD0" w14:textId="47F10A0F" w:rsidR="007F6B0C" w:rsidRDefault="00E112EE" w:rsidP="007F6B0C">
      <w:pPr>
        <w:pStyle w:val="Prrafodelista"/>
        <w:ind w:left="1510"/>
        <w:rPr>
          <w:b/>
          <w:bCs/>
          <w:lang w:val="es-ES"/>
        </w:rPr>
      </w:pPr>
      <w:r>
        <w:rPr>
          <w:noProof/>
        </w:rPr>
        <w:drawing>
          <wp:anchor distT="0" distB="0" distL="114300" distR="114300" simplePos="0" relativeHeight="251654144" behindDoc="0" locked="0" layoutInCell="1" allowOverlap="1" wp14:anchorId="5DF7A669" wp14:editId="3339E237">
            <wp:simplePos x="0" y="0"/>
            <wp:positionH relativeFrom="column">
              <wp:posOffset>-638962</wp:posOffset>
            </wp:positionH>
            <wp:positionV relativeFrom="paragraph">
              <wp:posOffset>424048</wp:posOffset>
            </wp:positionV>
            <wp:extent cx="7035800" cy="939399"/>
            <wp:effectExtent l="19050" t="19050" r="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35800" cy="939399"/>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p>
    <w:p w14:paraId="5700F69E" w14:textId="5B01DFC4" w:rsidR="00E112EE" w:rsidRDefault="00E112EE" w:rsidP="007F6B0C">
      <w:pPr>
        <w:pStyle w:val="Prrafodelista"/>
        <w:ind w:left="1510"/>
        <w:rPr>
          <w:b/>
          <w:bCs/>
          <w:lang w:val="es-ES"/>
        </w:rPr>
      </w:pPr>
    </w:p>
    <w:p w14:paraId="71F25045" w14:textId="051BC303" w:rsidR="00E112EE" w:rsidRDefault="00E112EE" w:rsidP="007F6B0C">
      <w:pPr>
        <w:pStyle w:val="Prrafodelista"/>
        <w:ind w:left="1510"/>
        <w:rPr>
          <w:b/>
          <w:bCs/>
          <w:lang w:val="es-ES"/>
        </w:rPr>
      </w:pPr>
    </w:p>
    <w:p w14:paraId="1514EA3D" w14:textId="5E6AD6B6" w:rsidR="00E112EE" w:rsidRDefault="00E112EE" w:rsidP="007F6B0C">
      <w:pPr>
        <w:pStyle w:val="Prrafodelista"/>
        <w:ind w:left="1510"/>
        <w:rPr>
          <w:b/>
          <w:bCs/>
          <w:lang w:val="es-ES"/>
        </w:rPr>
      </w:pPr>
    </w:p>
    <w:p w14:paraId="43BBF8EE" w14:textId="1D49A31F" w:rsidR="00E112EE" w:rsidRDefault="00E112EE" w:rsidP="007F6B0C">
      <w:pPr>
        <w:pStyle w:val="Prrafodelista"/>
        <w:ind w:left="1510"/>
        <w:rPr>
          <w:b/>
          <w:bCs/>
          <w:lang w:val="es-ES"/>
        </w:rPr>
      </w:pPr>
    </w:p>
    <w:p w14:paraId="2D039BE1" w14:textId="77777777" w:rsidR="00E112EE" w:rsidRDefault="00E112EE" w:rsidP="007F6B0C">
      <w:pPr>
        <w:pStyle w:val="Prrafodelista"/>
        <w:ind w:left="1510"/>
        <w:rPr>
          <w:b/>
          <w:bCs/>
          <w:lang w:val="es-ES"/>
        </w:rPr>
      </w:pPr>
    </w:p>
    <w:p w14:paraId="13679368" w14:textId="0D5B2EDC" w:rsidR="007F6B0C" w:rsidRPr="007F6B0C" w:rsidRDefault="007F6B0C" w:rsidP="007F6B0C">
      <w:pPr>
        <w:pStyle w:val="Prrafodelista"/>
        <w:ind w:left="1510"/>
        <w:rPr>
          <w:b/>
          <w:bCs/>
          <w:lang w:val="es-ES"/>
        </w:rPr>
      </w:pPr>
    </w:p>
    <w:p w14:paraId="650D775B" w14:textId="5951F7BA" w:rsidR="00FD38C4" w:rsidRDefault="00FD38C4" w:rsidP="00FD38C4">
      <w:pPr>
        <w:pStyle w:val="Prrafodelista"/>
        <w:numPr>
          <w:ilvl w:val="1"/>
          <w:numId w:val="27"/>
        </w:numPr>
        <w:spacing w:line="259" w:lineRule="auto"/>
        <w:jc w:val="left"/>
        <w:rPr>
          <w:b/>
          <w:bCs/>
          <w:szCs w:val="24"/>
          <w:lang w:val="es-ES"/>
        </w:rPr>
      </w:pPr>
      <w:r>
        <w:rPr>
          <w:b/>
          <w:bCs/>
          <w:szCs w:val="24"/>
          <w:lang w:val="es-ES"/>
        </w:rPr>
        <w:lastRenderedPageBreak/>
        <w:t>Diagrama General de la BD</w:t>
      </w:r>
    </w:p>
    <w:p w14:paraId="29AE247B" w14:textId="1BAC5CE2" w:rsidR="00FD38C4" w:rsidRDefault="00EF6A4F" w:rsidP="00FD38C4">
      <w:pPr>
        <w:pStyle w:val="Prrafodelista"/>
        <w:spacing w:line="259" w:lineRule="auto"/>
        <w:ind w:left="1510"/>
        <w:jc w:val="left"/>
        <w:rPr>
          <w:b/>
          <w:bCs/>
          <w:szCs w:val="24"/>
          <w:lang w:val="es-ES"/>
        </w:rPr>
      </w:pPr>
      <w:r>
        <w:rPr>
          <w:noProof/>
        </w:rPr>
        <w:drawing>
          <wp:anchor distT="0" distB="0" distL="114300" distR="114300" simplePos="0" relativeHeight="251666432" behindDoc="0" locked="0" layoutInCell="1" allowOverlap="1" wp14:anchorId="0F17B820" wp14:editId="5C36B8BF">
            <wp:simplePos x="0" y="0"/>
            <wp:positionH relativeFrom="column">
              <wp:posOffset>-5344</wp:posOffset>
            </wp:positionH>
            <wp:positionV relativeFrom="paragraph">
              <wp:posOffset>299469</wp:posOffset>
            </wp:positionV>
            <wp:extent cx="5759450" cy="483425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4834255"/>
                    </a:xfrm>
                    <a:prstGeom prst="rect">
                      <a:avLst/>
                    </a:prstGeom>
                    <a:noFill/>
                    <a:ln>
                      <a:noFill/>
                    </a:ln>
                  </pic:spPr>
                </pic:pic>
              </a:graphicData>
            </a:graphic>
          </wp:anchor>
        </w:drawing>
      </w:r>
    </w:p>
    <w:p w14:paraId="618779A3" w14:textId="174A625E" w:rsidR="0039288B" w:rsidRDefault="0039288B" w:rsidP="00FD38C4">
      <w:pPr>
        <w:pStyle w:val="Prrafodelista"/>
        <w:spacing w:line="259" w:lineRule="auto"/>
        <w:ind w:left="1510"/>
        <w:jc w:val="left"/>
        <w:rPr>
          <w:b/>
          <w:bCs/>
          <w:szCs w:val="24"/>
          <w:lang w:val="es-ES"/>
        </w:rPr>
      </w:pPr>
    </w:p>
    <w:p w14:paraId="63C77DDA" w14:textId="2EEEE5C2" w:rsidR="0039288B" w:rsidRDefault="0039288B" w:rsidP="00FD38C4">
      <w:pPr>
        <w:pStyle w:val="Prrafodelista"/>
        <w:spacing w:line="259" w:lineRule="auto"/>
        <w:ind w:left="1510"/>
        <w:jc w:val="left"/>
        <w:rPr>
          <w:b/>
          <w:bCs/>
          <w:szCs w:val="24"/>
          <w:lang w:val="es-ES"/>
        </w:rPr>
      </w:pPr>
    </w:p>
    <w:p w14:paraId="1DF11A05" w14:textId="55F2A8D6" w:rsidR="00B73EA7" w:rsidRDefault="00B73EA7" w:rsidP="00FD38C4">
      <w:pPr>
        <w:pStyle w:val="Prrafodelista"/>
        <w:spacing w:line="259" w:lineRule="auto"/>
        <w:ind w:left="1510"/>
        <w:jc w:val="left"/>
        <w:rPr>
          <w:b/>
          <w:bCs/>
          <w:szCs w:val="24"/>
          <w:lang w:val="es-ES"/>
        </w:rPr>
      </w:pPr>
    </w:p>
    <w:p w14:paraId="5944008B" w14:textId="77777777" w:rsidR="008A18F3" w:rsidRDefault="008A18F3" w:rsidP="00FD38C4">
      <w:pPr>
        <w:pStyle w:val="Prrafodelista"/>
        <w:spacing w:line="259" w:lineRule="auto"/>
        <w:ind w:left="1510"/>
        <w:jc w:val="left"/>
        <w:rPr>
          <w:b/>
          <w:bCs/>
          <w:szCs w:val="24"/>
          <w:lang w:val="es-ES"/>
        </w:rPr>
      </w:pPr>
    </w:p>
    <w:p w14:paraId="7BB79188" w14:textId="252E9897" w:rsidR="00B73EA7" w:rsidRDefault="00B73EA7" w:rsidP="00FD38C4">
      <w:pPr>
        <w:pStyle w:val="Prrafodelista"/>
        <w:spacing w:line="259" w:lineRule="auto"/>
        <w:ind w:left="1510"/>
        <w:jc w:val="left"/>
        <w:rPr>
          <w:b/>
          <w:bCs/>
          <w:szCs w:val="24"/>
          <w:lang w:val="es-ES"/>
        </w:rPr>
      </w:pPr>
    </w:p>
    <w:p w14:paraId="07A0A92F" w14:textId="77777777" w:rsidR="008A18F3" w:rsidRDefault="008A18F3" w:rsidP="00FD38C4">
      <w:pPr>
        <w:pStyle w:val="Prrafodelista"/>
        <w:spacing w:line="259" w:lineRule="auto"/>
        <w:ind w:left="1510"/>
        <w:jc w:val="left"/>
        <w:rPr>
          <w:b/>
          <w:bCs/>
          <w:szCs w:val="24"/>
          <w:lang w:val="es-ES"/>
        </w:rPr>
      </w:pPr>
    </w:p>
    <w:p w14:paraId="43766161" w14:textId="77777777" w:rsidR="00B73EA7" w:rsidRDefault="00B73EA7" w:rsidP="00FD38C4">
      <w:pPr>
        <w:pStyle w:val="Prrafodelista"/>
        <w:spacing w:line="259" w:lineRule="auto"/>
        <w:ind w:left="1510"/>
        <w:jc w:val="left"/>
        <w:rPr>
          <w:b/>
          <w:bCs/>
          <w:szCs w:val="24"/>
          <w:lang w:val="es-ES"/>
        </w:rPr>
      </w:pPr>
    </w:p>
    <w:p w14:paraId="4DF0F2CE" w14:textId="282B2DB5" w:rsidR="00FD38C4" w:rsidRDefault="00FD38C4" w:rsidP="00FD38C4">
      <w:pPr>
        <w:pStyle w:val="Prrafodelista"/>
        <w:rPr>
          <w:b/>
          <w:bCs/>
          <w:szCs w:val="24"/>
          <w:lang w:val="es-ES"/>
        </w:rPr>
      </w:pPr>
    </w:p>
    <w:p w14:paraId="1B853C57" w14:textId="6168A94C" w:rsidR="00611C9A" w:rsidRDefault="00611C9A" w:rsidP="00FD38C4">
      <w:pPr>
        <w:pStyle w:val="Prrafodelista"/>
        <w:rPr>
          <w:b/>
          <w:bCs/>
          <w:szCs w:val="24"/>
          <w:lang w:val="es-ES"/>
        </w:rPr>
      </w:pPr>
    </w:p>
    <w:p w14:paraId="0733C4B2" w14:textId="680D8C58" w:rsidR="00611C9A" w:rsidRDefault="00611C9A" w:rsidP="00FD38C4">
      <w:pPr>
        <w:pStyle w:val="Prrafodelista"/>
        <w:rPr>
          <w:b/>
          <w:bCs/>
          <w:szCs w:val="24"/>
          <w:lang w:val="es-ES"/>
        </w:rPr>
      </w:pPr>
    </w:p>
    <w:p w14:paraId="6ACE0833" w14:textId="7D1D6C82" w:rsidR="00611C9A" w:rsidRDefault="00611C9A" w:rsidP="00FD38C4">
      <w:pPr>
        <w:pStyle w:val="Prrafodelista"/>
        <w:rPr>
          <w:b/>
          <w:bCs/>
          <w:szCs w:val="24"/>
          <w:lang w:val="es-ES"/>
        </w:rPr>
      </w:pPr>
    </w:p>
    <w:p w14:paraId="6CD8AB4A" w14:textId="4F301DA8" w:rsidR="00611C9A" w:rsidRDefault="00611C9A" w:rsidP="00FD38C4">
      <w:pPr>
        <w:pStyle w:val="Prrafodelista"/>
        <w:rPr>
          <w:b/>
          <w:bCs/>
          <w:szCs w:val="24"/>
          <w:lang w:val="es-ES"/>
        </w:rPr>
      </w:pPr>
    </w:p>
    <w:p w14:paraId="03EEA5E7" w14:textId="755F49A9" w:rsidR="00611C9A" w:rsidRDefault="00611C9A" w:rsidP="00FD38C4">
      <w:pPr>
        <w:pStyle w:val="Prrafodelista"/>
        <w:rPr>
          <w:b/>
          <w:bCs/>
          <w:szCs w:val="24"/>
          <w:lang w:val="es-ES"/>
        </w:rPr>
      </w:pPr>
    </w:p>
    <w:p w14:paraId="7886F95E" w14:textId="77777777" w:rsidR="00611C9A" w:rsidRPr="00EF6A4F" w:rsidRDefault="00611C9A" w:rsidP="00EF6A4F">
      <w:pPr>
        <w:rPr>
          <w:b/>
          <w:bCs/>
          <w:szCs w:val="24"/>
          <w:lang w:val="es-ES"/>
        </w:rPr>
      </w:pPr>
    </w:p>
    <w:p w14:paraId="395E07DC" w14:textId="68362F5B" w:rsidR="00FD38C4" w:rsidRDefault="00FD38C4" w:rsidP="00FD38C4">
      <w:pPr>
        <w:pStyle w:val="Prrafodelista"/>
        <w:numPr>
          <w:ilvl w:val="1"/>
          <w:numId w:val="27"/>
        </w:numPr>
        <w:spacing w:line="259" w:lineRule="auto"/>
        <w:jc w:val="left"/>
        <w:rPr>
          <w:b/>
          <w:bCs/>
          <w:szCs w:val="24"/>
          <w:lang w:val="es-ES"/>
        </w:rPr>
      </w:pPr>
      <w:r>
        <w:rPr>
          <w:b/>
          <w:bCs/>
          <w:szCs w:val="24"/>
          <w:lang w:val="es-ES"/>
        </w:rPr>
        <w:lastRenderedPageBreak/>
        <w:t>Modelo Bizagi</w:t>
      </w:r>
    </w:p>
    <w:p w14:paraId="7F6D3C48" w14:textId="79C7F018" w:rsidR="00FD38C4" w:rsidRDefault="00E112EE" w:rsidP="00FD38C4">
      <w:pPr>
        <w:pStyle w:val="Prrafodelista"/>
        <w:spacing w:line="259" w:lineRule="auto"/>
        <w:ind w:left="1510"/>
        <w:jc w:val="left"/>
        <w:rPr>
          <w:b/>
          <w:bCs/>
          <w:szCs w:val="24"/>
          <w:lang w:val="es-ES"/>
        </w:rPr>
      </w:pPr>
      <w:r>
        <w:rPr>
          <w:noProof/>
        </w:rPr>
        <w:drawing>
          <wp:anchor distT="0" distB="0" distL="114300" distR="114300" simplePos="0" relativeHeight="251658240" behindDoc="0" locked="0" layoutInCell="1" allowOverlap="1" wp14:anchorId="3F72E574" wp14:editId="3099BB6B">
            <wp:simplePos x="0" y="0"/>
            <wp:positionH relativeFrom="column">
              <wp:posOffset>-688975</wp:posOffset>
            </wp:positionH>
            <wp:positionV relativeFrom="paragraph">
              <wp:posOffset>514745</wp:posOffset>
            </wp:positionV>
            <wp:extent cx="7150714" cy="4019550"/>
            <wp:effectExtent l="19050" t="19050" r="0" b="0"/>
            <wp:wrapTopAndBottom/>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50714" cy="401955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p>
    <w:p w14:paraId="751EA67B" w14:textId="76A91D5F" w:rsidR="00F70A22" w:rsidRDefault="00F70A22" w:rsidP="00E112EE">
      <w:pPr>
        <w:spacing w:line="259" w:lineRule="auto"/>
        <w:jc w:val="left"/>
        <w:rPr>
          <w:b/>
          <w:bCs/>
          <w:szCs w:val="24"/>
          <w:lang w:val="es-ES"/>
        </w:rPr>
      </w:pPr>
    </w:p>
    <w:p w14:paraId="3C4AA69A" w14:textId="4C97F2EE" w:rsidR="00E112EE" w:rsidRPr="00E112EE" w:rsidRDefault="00E112EE" w:rsidP="00E112EE">
      <w:pPr>
        <w:pStyle w:val="Prrafodelista"/>
        <w:spacing w:line="259" w:lineRule="auto"/>
        <w:ind w:left="1510"/>
        <w:jc w:val="left"/>
        <w:rPr>
          <w:b/>
          <w:bCs/>
          <w:szCs w:val="24"/>
          <w:lang w:val="es-ES"/>
        </w:rPr>
      </w:pPr>
      <w:r>
        <w:rPr>
          <w:b/>
          <w:bCs/>
          <w:noProof/>
          <w:szCs w:val="24"/>
          <w:lang w:val="es-ES"/>
        </w:rPr>
        <w:drawing>
          <wp:anchor distT="0" distB="0" distL="114300" distR="114300" simplePos="0" relativeHeight="251665408" behindDoc="0" locked="0" layoutInCell="1" allowOverlap="1" wp14:anchorId="3BACEE07" wp14:editId="7C459BA5">
            <wp:simplePos x="0" y="0"/>
            <wp:positionH relativeFrom="column">
              <wp:posOffset>6350</wp:posOffset>
            </wp:positionH>
            <wp:positionV relativeFrom="paragraph">
              <wp:posOffset>384750</wp:posOffset>
            </wp:positionV>
            <wp:extent cx="5753735" cy="3215640"/>
            <wp:effectExtent l="19050" t="19050" r="0" b="381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215640"/>
                    </a:xfrm>
                    <a:prstGeom prst="rect">
                      <a:avLst/>
                    </a:prstGeom>
                    <a:noFill/>
                    <a:ln w="3175">
                      <a:solidFill>
                        <a:schemeClr val="tx1"/>
                      </a:solidFill>
                    </a:ln>
                  </pic:spPr>
                </pic:pic>
              </a:graphicData>
            </a:graphic>
            <wp14:sizeRelV relativeFrom="margin">
              <wp14:pctHeight>0</wp14:pctHeight>
            </wp14:sizeRelV>
          </wp:anchor>
        </w:drawing>
      </w:r>
    </w:p>
    <w:p w14:paraId="0B07990D" w14:textId="1132363F" w:rsidR="00FD38C4" w:rsidRPr="00FD38C4" w:rsidRDefault="00C65A98" w:rsidP="00FD38C4">
      <w:pPr>
        <w:pStyle w:val="Prrafodelista"/>
        <w:numPr>
          <w:ilvl w:val="1"/>
          <w:numId w:val="27"/>
        </w:numPr>
        <w:spacing w:line="259" w:lineRule="auto"/>
        <w:jc w:val="left"/>
        <w:rPr>
          <w:b/>
          <w:bCs/>
          <w:szCs w:val="24"/>
          <w:lang w:val="es-ES"/>
        </w:rPr>
      </w:pPr>
      <w:r>
        <w:rPr>
          <w:b/>
          <w:bCs/>
          <w:szCs w:val="24"/>
          <w:lang w:val="es-ES"/>
        </w:rPr>
        <w:lastRenderedPageBreak/>
        <w:t>P</w:t>
      </w:r>
      <w:r w:rsidR="00FD38C4">
        <w:rPr>
          <w:b/>
          <w:bCs/>
          <w:szCs w:val="24"/>
          <w:lang w:val="es-ES"/>
        </w:rPr>
        <w:t>rototipos</w:t>
      </w:r>
    </w:p>
    <w:p w14:paraId="753771CF" w14:textId="51C213A2" w:rsidR="00313F8E" w:rsidRPr="00313F8E" w:rsidRDefault="00313F8E" w:rsidP="00FD38C4">
      <w:pPr>
        <w:pStyle w:val="Prrafodelista"/>
        <w:spacing w:line="259" w:lineRule="auto"/>
        <w:ind w:left="790"/>
        <w:jc w:val="left"/>
        <w:rPr>
          <w:b/>
          <w:bCs/>
          <w:sz w:val="22"/>
          <w:lang w:val="es-ES"/>
        </w:rPr>
      </w:pPr>
    </w:p>
    <w:p w14:paraId="0E4750E7" w14:textId="77777777" w:rsidR="00F70A22" w:rsidRPr="00313F8E" w:rsidRDefault="00F70A22" w:rsidP="00B1189C">
      <w:pPr>
        <w:spacing w:line="259" w:lineRule="auto"/>
        <w:ind w:left="270"/>
        <w:rPr>
          <w:sz w:val="22"/>
          <w:lang w:val="es-PE"/>
        </w:rPr>
      </w:pPr>
    </w:p>
    <w:p w14:paraId="15AAA5E4" w14:textId="40377FFA" w:rsidR="005508D8" w:rsidRPr="00C65A98" w:rsidRDefault="005508D8">
      <w:pPr>
        <w:spacing w:line="259" w:lineRule="auto"/>
        <w:jc w:val="left"/>
        <w:rPr>
          <w:b/>
          <w:bCs/>
          <w:u w:val="single"/>
          <w:lang w:val="es-ES"/>
        </w:rPr>
      </w:pPr>
    </w:p>
    <w:p w14:paraId="757D680E" w14:textId="25D8F165" w:rsidR="000B41E7" w:rsidRDefault="000B41E7" w:rsidP="00AE548A">
      <w:pPr>
        <w:spacing w:before="120" w:line="240" w:lineRule="auto"/>
        <w:ind w:left="270"/>
        <w:rPr>
          <w:sz w:val="22"/>
          <w:lang w:val="es-PE"/>
        </w:rPr>
      </w:pPr>
    </w:p>
    <w:p w14:paraId="1765D7D7" w14:textId="621E9A80" w:rsidR="004C54B0" w:rsidRDefault="004C54B0" w:rsidP="00AE548A">
      <w:pPr>
        <w:spacing w:before="120" w:line="240" w:lineRule="auto"/>
        <w:ind w:left="270"/>
        <w:rPr>
          <w:sz w:val="22"/>
          <w:lang w:val="es-PE"/>
        </w:rPr>
      </w:pPr>
    </w:p>
    <w:p w14:paraId="23A509DF" w14:textId="4A552AD4" w:rsidR="00CF0174" w:rsidRDefault="00CF0174" w:rsidP="005C56EA">
      <w:pPr>
        <w:pStyle w:val="Prrafodelista"/>
        <w:spacing w:line="259" w:lineRule="auto"/>
        <w:rPr>
          <w:sz w:val="22"/>
          <w:lang w:val="es-ES"/>
        </w:rPr>
      </w:pPr>
    </w:p>
    <w:p w14:paraId="60762E18" w14:textId="1A150C62" w:rsidR="00CF0174" w:rsidRDefault="00CF0174" w:rsidP="005C56EA">
      <w:pPr>
        <w:pStyle w:val="Prrafodelista"/>
        <w:spacing w:line="259" w:lineRule="auto"/>
        <w:rPr>
          <w:sz w:val="22"/>
          <w:lang w:val="es-ES"/>
        </w:rPr>
      </w:pPr>
    </w:p>
    <w:p w14:paraId="62A8CFFE" w14:textId="7669A609" w:rsidR="004C54B0" w:rsidRDefault="004C54B0" w:rsidP="005C56EA">
      <w:pPr>
        <w:pStyle w:val="Prrafodelista"/>
        <w:spacing w:line="259" w:lineRule="auto"/>
        <w:rPr>
          <w:sz w:val="22"/>
          <w:lang w:val="es-ES"/>
        </w:rPr>
      </w:pPr>
    </w:p>
    <w:p w14:paraId="2774705A" w14:textId="3459B1A5" w:rsidR="003E4096" w:rsidRDefault="003E4096" w:rsidP="00ED1855">
      <w:pPr>
        <w:rPr>
          <w:b/>
        </w:rPr>
        <w:sectPr w:rsidR="003E4096" w:rsidSect="00313F8E">
          <w:headerReference w:type="default" r:id="rId22"/>
          <w:headerReference w:type="first" r:id="rId23"/>
          <w:footerReference w:type="first" r:id="rId24"/>
          <w:pgSz w:w="11906" w:h="16838" w:code="9"/>
          <w:pgMar w:top="1701" w:right="1418" w:bottom="1701" w:left="1418" w:header="706" w:footer="706" w:gutter="0"/>
          <w:cols w:space="708"/>
          <w:titlePg/>
          <w:docGrid w:linePitch="360"/>
        </w:sectPr>
      </w:pPr>
    </w:p>
    <w:p w14:paraId="24B6030F" w14:textId="4058F682" w:rsidR="00FD1F9E" w:rsidRDefault="00FD1F9E" w:rsidP="00ED1855">
      <w:pPr>
        <w:rPr>
          <w:b/>
        </w:rPr>
      </w:pPr>
    </w:p>
    <w:p w14:paraId="24806284" w14:textId="6C5018F3" w:rsidR="00D957AE" w:rsidRDefault="00D957AE" w:rsidP="005C56EA">
      <w:pPr>
        <w:rPr>
          <w:b/>
        </w:rPr>
      </w:pPr>
    </w:p>
    <w:p w14:paraId="57DA088E" w14:textId="6287072D" w:rsidR="00D957AE" w:rsidRDefault="00D957AE" w:rsidP="005C56EA">
      <w:pPr>
        <w:rPr>
          <w:b/>
        </w:rPr>
      </w:pPr>
    </w:p>
    <w:p w14:paraId="7F673999" w14:textId="1601AA60" w:rsidR="005508D8" w:rsidRPr="009D6BFF" w:rsidRDefault="003A733E" w:rsidP="009D6BFF">
      <w:pPr>
        <w:pStyle w:val="paragraph"/>
        <w:spacing w:before="0" w:beforeAutospacing="0" w:after="0" w:afterAutospacing="0" w:line="480" w:lineRule="auto"/>
        <w:textAlignment w:val="baseline"/>
        <w:rPr>
          <w:rFonts w:ascii="Arial" w:hAnsi="Arial" w:cs="Arial"/>
          <w:b/>
          <w:bCs/>
          <w:color w:val="000000"/>
          <w:shd w:val="clear" w:color="auto" w:fill="FFFFFF"/>
          <w:lang w:val="es-MX"/>
        </w:rPr>
      </w:pPr>
      <w:r>
        <w:rPr>
          <w:rStyle w:val="normaltextrun"/>
          <w:rFonts w:ascii="Arial" w:hAnsi="Arial" w:cs="Arial"/>
          <w:b/>
          <w:bCs/>
          <w:color w:val="000000"/>
          <w:shd w:val="clear" w:color="auto" w:fill="FFFFFF"/>
          <w:lang w:val="es-MX"/>
        </w:rPr>
        <w:t xml:space="preserve">          </w:t>
      </w:r>
    </w:p>
    <w:sectPr w:rsidR="005508D8" w:rsidRPr="009D6BFF" w:rsidSect="00313F8E">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82E1" w14:textId="77777777" w:rsidR="007B5F63" w:rsidRDefault="007B5F63" w:rsidP="00E17BD6">
      <w:pPr>
        <w:spacing w:after="0" w:line="240" w:lineRule="auto"/>
      </w:pPr>
      <w:r>
        <w:separator/>
      </w:r>
    </w:p>
  </w:endnote>
  <w:endnote w:type="continuationSeparator" w:id="0">
    <w:p w14:paraId="6ECD08FC" w14:textId="77777777" w:rsidR="007B5F63" w:rsidRDefault="007B5F63"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FBAE" w14:textId="77777777" w:rsidR="001B291B" w:rsidRDefault="001B2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5A33" w14:textId="77777777" w:rsidR="007B5F63" w:rsidRDefault="007B5F63" w:rsidP="00E17BD6">
      <w:pPr>
        <w:spacing w:after="0" w:line="240" w:lineRule="auto"/>
      </w:pPr>
      <w:r>
        <w:separator/>
      </w:r>
    </w:p>
  </w:footnote>
  <w:footnote w:type="continuationSeparator" w:id="0">
    <w:p w14:paraId="73472A3D" w14:textId="77777777" w:rsidR="007B5F63" w:rsidRDefault="007B5F63"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77777777" w:rsidR="006759D9" w:rsidRDefault="006759D9" w:rsidP="006759D9">
    <w:pPr>
      <w:pStyle w:val="Encabezado"/>
      <w:jc w:val="right"/>
      <w:rPr>
        <w:sz w:val="20"/>
      </w:rPr>
    </w:pPr>
    <w:r w:rsidRPr="0050105A">
      <w:rPr>
        <w:noProof/>
        <w:sz w:val="20"/>
        <w:lang w:val="en-US"/>
      </w:rPr>
      <w:drawing>
        <wp:anchor distT="0" distB="0" distL="114300" distR="114300" simplePos="0" relativeHeight="251663360"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2022-I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083308E0" w:rsidR="003E4096" w:rsidRDefault="003E4096"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2022-I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9"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4"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2"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16cid:durableId="106508592">
    <w:abstractNumId w:val="2"/>
  </w:num>
  <w:num w:numId="2" w16cid:durableId="1973558257">
    <w:abstractNumId w:val="13"/>
  </w:num>
  <w:num w:numId="3" w16cid:durableId="1633443051">
    <w:abstractNumId w:val="7"/>
  </w:num>
  <w:num w:numId="4" w16cid:durableId="1285846510">
    <w:abstractNumId w:val="16"/>
  </w:num>
  <w:num w:numId="5" w16cid:durableId="776094597">
    <w:abstractNumId w:val="25"/>
  </w:num>
  <w:num w:numId="6" w16cid:durableId="948976002">
    <w:abstractNumId w:val="3"/>
  </w:num>
  <w:num w:numId="7" w16cid:durableId="497229318">
    <w:abstractNumId w:val="19"/>
  </w:num>
  <w:num w:numId="8" w16cid:durableId="899249410">
    <w:abstractNumId w:val="11"/>
  </w:num>
  <w:num w:numId="9" w16cid:durableId="630869848">
    <w:abstractNumId w:val="18"/>
  </w:num>
  <w:num w:numId="10" w16cid:durableId="1044477190">
    <w:abstractNumId w:val="23"/>
  </w:num>
  <w:num w:numId="11" w16cid:durableId="1337415206">
    <w:abstractNumId w:val="26"/>
  </w:num>
  <w:num w:numId="12" w16cid:durableId="2078631307">
    <w:abstractNumId w:val="12"/>
  </w:num>
  <w:num w:numId="13" w16cid:durableId="315767398">
    <w:abstractNumId w:val="27"/>
  </w:num>
  <w:num w:numId="14" w16cid:durableId="2143185297">
    <w:abstractNumId w:val="6"/>
  </w:num>
  <w:num w:numId="15" w16cid:durableId="2025397166">
    <w:abstractNumId w:val="24"/>
  </w:num>
  <w:num w:numId="16" w16cid:durableId="1292399454">
    <w:abstractNumId w:val="9"/>
  </w:num>
  <w:num w:numId="17" w16cid:durableId="1852716827">
    <w:abstractNumId w:val="4"/>
  </w:num>
  <w:num w:numId="18" w16cid:durableId="523446627">
    <w:abstractNumId w:val="28"/>
  </w:num>
  <w:num w:numId="19" w16cid:durableId="1328166824">
    <w:abstractNumId w:val="22"/>
  </w:num>
  <w:num w:numId="20" w16cid:durableId="1880193958">
    <w:abstractNumId w:val="17"/>
  </w:num>
  <w:num w:numId="21" w16cid:durableId="1593513270">
    <w:abstractNumId w:val="15"/>
  </w:num>
  <w:num w:numId="22" w16cid:durableId="325406537">
    <w:abstractNumId w:val="20"/>
  </w:num>
  <w:num w:numId="23" w16cid:durableId="270742455">
    <w:abstractNumId w:val="0"/>
  </w:num>
  <w:num w:numId="24" w16cid:durableId="1883011566">
    <w:abstractNumId w:val="1"/>
  </w:num>
  <w:num w:numId="25" w16cid:durableId="1782530942">
    <w:abstractNumId w:val="5"/>
  </w:num>
  <w:num w:numId="26" w16cid:durableId="824399820">
    <w:abstractNumId w:val="14"/>
  </w:num>
  <w:num w:numId="27" w16cid:durableId="1412703307">
    <w:abstractNumId w:val="8"/>
  </w:num>
  <w:num w:numId="28" w16cid:durableId="396519102">
    <w:abstractNumId w:val="10"/>
  </w:num>
  <w:num w:numId="29" w16cid:durableId="907228641">
    <w:abstractNumId w:val="29"/>
  </w:num>
  <w:num w:numId="30" w16cid:durableId="10501058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5A"/>
    <w:rsid w:val="00000B9F"/>
    <w:rsid w:val="00000E82"/>
    <w:rsid w:val="00017EAF"/>
    <w:rsid w:val="00025B29"/>
    <w:rsid w:val="00026BEF"/>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124D1"/>
    <w:rsid w:val="00116F7D"/>
    <w:rsid w:val="00142B26"/>
    <w:rsid w:val="00155627"/>
    <w:rsid w:val="00195799"/>
    <w:rsid w:val="001966F3"/>
    <w:rsid w:val="001A0DE2"/>
    <w:rsid w:val="001B2586"/>
    <w:rsid w:val="001B291B"/>
    <w:rsid w:val="001B6947"/>
    <w:rsid w:val="001B751E"/>
    <w:rsid w:val="001C2A81"/>
    <w:rsid w:val="001C66C2"/>
    <w:rsid w:val="001C79C6"/>
    <w:rsid w:val="001D46A8"/>
    <w:rsid w:val="001E53A2"/>
    <w:rsid w:val="001F619F"/>
    <w:rsid w:val="00207519"/>
    <w:rsid w:val="00224CA0"/>
    <w:rsid w:val="00230AC9"/>
    <w:rsid w:val="00233C56"/>
    <w:rsid w:val="00243464"/>
    <w:rsid w:val="002447C6"/>
    <w:rsid w:val="00296335"/>
    <w:rsid w:val="002A3ECF"/>
    <w:rsid w:val="002B3980"/>
    <w:rsid w:val="002B444B"/>
    <w:rsid w:val="002C0A1F"/>
    <w:rsid w:val="002D0BBB"/>
    <w:rsid w:val="002D1222"/>
    <w:rsid w:val="002D5718"/>
    <w:rsid w:val="00312793"/>
    <w:rsid w:val="00313F8E"/>
    <w:rsid w:val="00333691"/>
    <w:rsid w:val="00344303"/>
    <w:rsid w:val="003462D0"/>
    <w:rsid w:val="00357FA4"/>
    <w:rsid w:val="00376C0F"/>
    <w:rsid w:val="00381012"/>
    <w:rsid w:val="00382537"/>
    <w:rsid w:val="0039288B"/>
    <w:rsid w:val="00393A98"/>
    <w:rsid w:val="00396BA9"/>
    <w:rsid w:val="003A733E"/>
    <w:rsid w:val="003B0C77"/>
    <w:rsid w:val="003B2795"/>
    <w:rsid w:val="003B37D7"/>
    <w:rsid w:val="003D4C5D"/>
    <w:rsid w:val="003D5458"/>
    <w:rsid w:val="003E2916"/>
    <w:rsid w:val="003E4096"/>
    <w:rsid w:val="003F4D71"/>
    <w:rsid w:val="00412C91"/>
    <w:rsid w:val="00415457"/>
    <w:rsid w:val="00416160"/>
    <w:rsid w:val="00424E2E"/>
    <w:rsid w:val="004435E7"/>
    <w:rsid w:val="00452AB4"/>
    <w:rsid w:val="00453525"/>
    <w:rsid w:val="004809F9"/>
    <w:rsid w:val="00485FEE"/>
    <w:rsid w:val="00492C3F"/>
    <w:rsid w:val="004A0A1D"/>
    <w:rsid w:val="004B5A31"/>
    <w:rsid w:val="004C0CDB"/>
    <w:rsid w:val="004C54B0"/>
    <w:rsid w:val="004C79AA"/>
    <w:rsid w:val="004F3B45"/>
    <w:rsid w:val="004F4E66"/>
    <w:rsid w:val="005056FD"/>
    <w:rsid w:val="00532887"/>
    <w:rsid w:val="0054402E"/>
    <w:rsid w:val="005508D8"/>
    <w:rsid w:val="00560BC5"/>
    <w:rsid w:val="00582340"/>
    <w:rsid w:val="00583D87"/>
    <w:rsid w:val="005860C3"/>
    <w:rsid w:val="00595A92"/>
    <w:rsid w:val="005A7585"/>
    <w:rsid w:val="005A77FE"/>
    <w:rsid w:val="005B1F7D"/>
    <w:rsid w:val="005B7CF8"/>
    <w:rsid w:val="005C27B7"/>
    <w:rsid w:val="005C56EA"/>
    <w:rsid w:val="005D19D9"/>
    <w:rsid w:val="005D2BED"/>
    <w:rsid w:val="005E005F"/>
    <w:rsid w:val="00611C9A"/>
    <w:rsid w:val="00614EA4"/>
    <w:rsid w:val="00615965"/>
    <w:rsid w:val="0063395D"/>
    <w:rsid w:val="00645F01"/>
    <w:rsid w:val="0065306C"/>
    <w:rsid w:val="006646C6"/>
    <w:rsid w:val="0066482E"/>
    <w:rsid w:val="006679D4"/>
    <w:rsid w:val="0067319D"/>
    <w:rsid w:val="00674C96"/>
    <w:rsid w:val="0067505A"/>
    <w:rsid w:val="006759D9"/>
    <w:rsid w:val="006C48A9"/>
    <w:rsid w:val="006E48D0"/>
    <w:rsid w:val="006E4EBC"/>
    <w:rsid w:val="006F6B11"/>
    <w:rsid w:val="007048B8"/>
    <w:rsid w:val="007229DB"/>
    <w:rsid w:val="007308C1"/>
    <w:rsid w:val="007576F4"/>
    <w:rsid w:val="00776973"/>
    <w:rsid w:val="007810A3"/>
    <w:rsid w:val="00787265"/>
    <w:rsid w:val="00796F89"/>
    <w:rsid w:val="0079751E"/>
    <w:rsid w:val="007A0244"/>
    <w:rsid w:val="007A2FBE"/>
    <w:rsid w:val="007B5F63"/>
    <w:rsid w:val="007C2176"/>
    <w:rsid w:val="007D02EF"/>
    <w:rsid w:val="007F6B0C"/>
    <w:rsid w:val="0080265A"/>
    <w:rsid w:val="0081218D"/>
    <w:rsid w:val="008143AF"/>
    <w:rsid w:val="00820DEE"/>
    <w:rsid w:val="008215FB"/>
    <w:rsid w:val="00823BD9"/>
    <w:rsid w:val="00831871"/>
    <w:rsid w:val="008432ED"/>
    <w:rsid w:val="00852117"/>
    <w:rsid w:val="00861D7D"/>
    <w:rsid w:val="008659E7"/>
    <w:rsid w:val="008824E8"/>
    <w:rsid w:val="00883AFE"/>
    <w:rsid w:val="00890BED"/>
    <w:rsid w:val="008942A7"/>
    <w:rsid w:val="008A18F3"/>
    <w:rsid w:val="008B0243"/>
    <w:rsid w:val="008B20F7"/>
    <w:rsid w:val="008B4220"/>
    <w:rsid w:val="008B6CF4"/>
    <w:rsid w:val="008B711F"/>
    <w:rsid w:val="008C2631"/>
    <w:rsid w:val="008D2D38"/>
    <w:rsid w:val="008D5176"/>
    <w:rsid w:val="008D74D7"/>
    <w:rsid w:val="008D7D96"/>
    <w:rsid w:val="00910940"/>
    <w:rsid w:val="009239ED"/>
    <w:rsid w:val="009276C9"/>
    <w:rsid w:val="0096622E"/>
    <w:rsid w:val="00972B90"/>
    <w:rsid w:val="009807CA"/>
    <w:rsid w:val="00991A9D"/>
    <w:rsid w:val="009A7735"/>
    <w:rsid w:val="009C0CBA"/>
    <w:rsid w:val="009C5C8B"/>
    <w:rsid w:val="009C652B"/>
    <w:rsid w:val="009C7BB0"/>
    <w:rsid w:val="009D6BFF"/>
    <w:rsid w:val="009F636F"/>
    <w:rsid w:val="00A038A0"/>
    <w:rsid w:val="00A157B7"/>
    <w:rsid w:val="00A27198"/>
    <w:rsid w:val="00A326CC"/>
    <w:rsid w:val="00A45E64"/>
    <w:rsid w:val="00A56CB3"/>
    <w:rsid w:val="00A6274E"/>
    <w:rsid w:val="00A66425"/>
    <w:rsid w:val="00A91F83"/>
    <w:rsid w:val="00AA2D55"/>
    <w:rsid w:val="00AB3DDB"/>
    <w:rsid w:val="00AD09D7"/>
    <w:rsid w:val="00AE548A"/>
    <w:rsid w:val="00B02DA0"/>
    <w:rsid w:val="00B1189C"/>
    <w:rsid w:val="00B136EA"/>
    <w:rsid w:val="00B17F59"/>
    <w:rsid w:val="00B40198"/>
    <w:rsid w:val="00B47E44"/>
    <w:rsid w:val="00B7392C"/>
    <w:rsid w:val="00B73EA7"/>
    <w:rsid w:val="00B85D3C"/>
    <w:rsid w:val="00BA35FE"/>
    <w:rsid w:val="00BA3FB3"/>
    <w:rsid w:val="00BC0E70"/>
    <w:rsid w:val="00BC2076"/>
    <w:rsid w:val="00BD07FA"/>
    <w:rsid w:val="00BE3D53"/>
    <w:rsid w:val="00C141F1"/>
    <w:rsid w:val="00C42753"/>
    <w:rsid w:val="00C474A0"/>
    <w:rsid w:val="00C655A4"/>
    <w:rsid w:val="00C65A98"/>
    <w:rsid w:val="00C75F61"/>
    <w:rsid w:val="00C97102"/>
    <w:rsid w:val="00CA4269"/>
    <w:rsid w:val="00CD2A9A"/>
    <w:rsid w:val="00CF0174"/>
    <w:rsid w:val="00CF58B6"/>
    <w:rsid w:val="00D011B3"/>
    <w:rsid w:val="00D10691"/>
    <w:rsid w:val="00D224A9"/>
    <w:rsid w:val="00D25CE4"/>
    <w:rsid w:val="00D31418"/>
    <w:rsid w:val="00D35B79"/>
    <w:rsid w:val="00D44DCF"/>
    <w:rsid w:val="00D45087"/>
    <w:rsid w:val="00D57BF5"/>
    <w:rsid w:val="00D72605"/>
    <w:rsid w:val="00D957AE"/>
    <w:rsid w:val="00DA5B4A"/>
    <w:rsid w:val="00DB5B50"/>
    <w:rsid w:val="00DC1CAD"/>
    <w:rsid w:val="00DD72AD"/>
    <w:rsid w:val="00DE1685"/>
    <w:rsid w:val="00DE4F41"/>
    <w:rsid w:val="00DF4538"/>
    <w:rsid w:val="00DF6231"/>
    <w:rsid w:val="00DF7432"/>
    <w:rsid w:val="00E110DB"/>
    <w:rsid w:val="00E112EE"/>
    <w:rsid w:val="00E17BD6"/>
    <w:rsid w:val="00E27A25"/>
    <w:rsid w:val="00E414AA"/>
    <w:rsid w:val="00E41734"/>
    <w:rsid w:val="00E41C3C"/>
    <w:rsid w:val="00E5423C"/>
    <w:rsid w:val="00E54CB9"/>
    <w:rsid w:val="00E56053"/>
    <w:rsid w:val="00E62944"/>
    <w:rsid w:val="00E7280C"/>
    <w:rsid w:val="00E87854"/>
    <w:rsid w:val="00E87CAF"/>
    <w:rsid w:val="00E87F5D"/>
    <w:rsid w:val="00E9193D"/>
    <w:rsid w:val="00EA22A3"/>
    <w:rsid w:val="00EB479E"/>
    <w:rsid w:val="00EC57A0"/>
    <w:rsid w:val="00ED1855"/>
    <w:rsid w:val="00EE00A6"/>
    <w:rsid w:val="00EF6A4F"/>
    <w:rsid w:val="00F012B2"/>
    <w:rsid w:val="00F01509"/>
    <w:rsid w:val="00F01985"/>
    <w:rsid w:val="00F4328D"/>
    <w:rsid w:val="00F4429B"/>
    <w:rsid w:val="00F459BD"/>
    <w:rsid w:val="00F50E6F"/>
    <w:rsid w:val="00F642B9"/>
    <w:rsid w:val="00F70A22"/>
    <w:rsid w:val="00F828C6"/>
    <w:rsid w:val="00F83217"/>
    <w:rsid w:val="00F83A4F"/>
    <w:rsid w:val="00F85397"/>
    <w:rsid w:val="00F912AD"/>
    <w:rsid w:val="00F96071"/>
    <w:rsid w:val="00FA2B0C"/>
    <w:rsid w:val="00FA66B6"/>
    <w:rsid w:val="00FC04AB"/>
    <w:rsid w:val="00FD1F9E"/>
    <w:rsid w:val="00FD38C4"/>
    <w:rsid w:val="00FE2D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docId w15:val="{E009E69C-3CFD-49A6-8554-9224ECC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 w:type="character" w:styleId="Mencinsinresolver">
    <w:name w:val="Unresolved Mention"/>
    <w:basedOn w:val="Fuentedeprrafopredeter"/>
    <w:uiPriority w:val="99"/>
    <w:semiHidden/>
    <w:unhideWhenUsed/>
    <w:rsid w:val="00DC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255796766">
          <w:marLeft w:val="0"/>
          <w:marRight w:val="0"/>
          <w:marTop w:val="0"/>
          <w:marBottom w:val="0"/>
          <w:divBdr>
            <w:top w:val="none" w:sz="0" w:space="0" w:color="auto"/>
            <w:left w:val="none" w:sz="0" w:space="0" w:color="auto"/>
            <w:bottom w:val="none" w:sz="0" w:space="0" w:color="auto"/>
            <w:right w:val="none" w:sz="0" w:space="0" w:color="auto"/>
          </w:divBdr>
        </w:div>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784">
          <w:marLeft w:val="0"/>
          <w:marRight w:val="0"/>
          <w:marTop w:val="0"/>
          <w:marBottom w:val="0"/>
          <w:divBdr>
            <w:top w:val="none" w:sz="0" w:space="0" w:color="auto"/>
            <w:left w:val="none" w:sz="0" w:space="0" w:color="auto"/>
            <w:bottom w:val="none" w:sz="0" w:space="0" w:color="auto"/>
            <w:right w:val="none" w:sz="0" w:space="0" w:color="auto"/>
          </w:divBdr>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27807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596451724">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otalsafepack.com/como-afecta-la-revolucion-tecnologica-a-la-cadena-de-suministro/"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estiopolis.com/exito-fracaso-implementacion-sistemas-tecnologicos-erp-crm/" TargetMode="External"/><Relationship Id="rId17" Type="http://schemas.openxmlformats.org/officeDocument/2006/relationships/hyperlink" Target="https://www.apd.es/como-afecta-inestabilidad-politica-a-empres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ielolaboral.com/wp-content/uploads/2021/01/yarnold_noticias_cielo_n1_2021.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stiopolis.com/exito-fracaso-implementacion-sistemas-tecnologicos-erp-cr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helogisticsworld.com/almacenes-e-inventarios/5-practicas-sustentables-para-transformar-tu-almacen/" TargetMode="External"/><Relationship Id="rId23" Type="http://schemas.openxmlformats.org/officeDocument/2006/relationships/header" Target="header2.xml"/><Relationship Id="rId10" Type="http://schemas.openxmlformats.org/officeDocument/2006/relationships/hyperlink" Target="https://forbes.pe/editors-pick/2022-07-20/nuestra-revista-las-100-mejores-startups-de-per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cielo.br/j/jistm/a/fJ9x8wPQMrNtj5VDXNDc7Tt/?format=pdf&amp;lang=es" TargetMode="External"/><Relationship Id="rId14" Type="http://schemas.openxmlformats.org/officeDocument/2006/relationships/hyperlink" Target="https://borealtech.com/logistica-ecologica-en-las-cadenas-de-suministro-mediante-la-automatizacion/"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2269</Words>
  <Characters>12485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i202010528 (Gutierrez Quecaño,Jose)</cp:lastModifiedBy>
  <cp:revision>15</cp:revision>
  <cp:lastPrinted>2017-12-05T16:46:00Z</cp:lastPrinted>
  <dcterms:created xsi:type="dcterms:W3CDTF">2022-09-10T15:13:00Z</dcterms:created>
  <dcterms:modified xsi:type="dcterms:W3CDTF">2022-09-12T01:01:00Z</dcterms:modified>
</cp:coreProperties>
</file>