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C7C4" w14:textId="77777777" w:rsidR="001231F1" w:rsidRPr="00C3147A" w:rsidRDefault="00000000">
      <w:pPr>
        <w:jc w:val="center"/>
        <w:rPr>
          <w:rFonts w:ascii="Times New Roman" w:hAnsi="Times New Roman" w:cs="Times New Roman"/>
          <w:lang w:val="es-CR"/>
        </w:rPr>
      </w:pPr>
      <w:r w:rsidRPr="00C3147A">
        <w:rPr>
          <w:rFonts w:ascii="Times New Roman" w:hAnsi="Times New Roman" w:cs="Times New Roman"/>
          <w:b/>
          <w:sz w:val="36"/>
          <w:lang w:val="es-CR"/>
        </w:rPr>
        <w:t>Registro de Tecnología y Propuesta Inicial</w:t>
      </w:r>
    </w:p>
    <w:p w14:paraId="684BAA41" w14:textId="59AE779E" w:rsidR="001231F1" w:rsidRPr="00C3147A" w:rsidRDefault="00000000">
      <w:pPr>
        <w:jc w:val="center"/>
        <w:rPr>
          <w:rFonts w:ascii="Times New Roman" w:hAnsi="Times New Roman" w:cs="Times New Roman"/>
          <w:lang w:val="es-CR"/>
        </w:rPr>
      </w:pPr>
      <w:r w:rsidRPr="00C3147A">
        <w:rPr>
          <w:rFonts w:ascii="Times New Roman" w:hAnsi="Times New Roman" w:cs="Times New Roman"/>
          <w:lang w:val="es-CR"/>
        </w:rPr>
        <w:t>XS0131  Gestión de Bases de Datos y Análisis de Información</w:t>
      </w:r>
    </w:p>
    <w:p>
      <w:pPr>
        <w:jc w:val="center"/>
        <w:rPr>
          <w:rFonts w:ascii="Times New Roman" w:hAnsi="Times New Roman" w:cs="Times New Roman"/>
          <w:lang w:val="es-CR"/>
        </w:rPr>
      </w:pPr>
      <w:r>
        <w:rPr>
          <w:rFonts w:ascii="Times New Roman" w:hAnsi="Times New Roman" w:cs="Times New Roman"/>
          <w:lang w:val="es-CR"/>
        </w:rPr>
        <w:t>Escuela de Estadística — Grupo 8, duelo 7-8</w:t>
      </w:r>
    </w:p>
    <w:p w14:paraId="29490908" w14:textId="77777777" w:rsidR="00B50FF8" w:rsidRPr="00C3147A" w:rsidRDefault="00000000">
      <w:pPr>
        <w:jc w:val="center"/>
        <w:rPr>
          <w:rFonts w:ascii="Times New Roman" w:hAnsi="Times New Roman" w:cs="Times New Roman"/>
          <w:lang w:val="es-CR"/>
        </w:rPr>
      </w:pPr>
      <w:r w:rsidRPr="00C3147A">
        <w:rPr>
          <w:rFonts w:ascii="Times New Roman" w:hAnsi="Times New Roman" w:cs="Times New Roman"/>
          <w:lang w:val="es-CR"/>
        </w:rPr>
        <w:t xml:space="preserve">Investigación Grupal 1  </w:t>
      </w:r>
    </w:p>
    <w:p w14:paraId="122E3C61" w14:textId="77777777" w:rsidR="00B50FF8" w:rsidRPr="00C3147A" w:rsidRDefault="00000000">
      <w:pPr>
        <w:jc w:val="center"/>
        <w:rPr>
          <w:rFonts w:ascii="Times New Roman" w:hAnsi="Times New Roman" w:cs="Times New Roman"/>
          <w:lang w:val="es-CR"/>
        </w:rPr>
      </w:pPr>
      <w:r w:rsidRPr="00C3147A">
        <w:rPr>
          <w:rFonts w:ascii="Times New Roman" w:hAnsi="Times New Roman" w:cs="Times New Roman"/>
          <w:lang w:val="es-CR"/>
        </w:rPr>
        <w:t xml:space="preserve">Desafío NoSQL </w:t>
      </w:r>
    </w:p>
    <w:p w14:paraId="39CF69CA" w14:textId="71EC52B7" w:rsidR="001231F1" w:rsidRPr="00C3147A" w:rsidRDefault="00000000">
      <w:pPr>
        <w:jc w:val="center"/>
        <w:rPr>
          <w:rFonts w:ascii="Times New Roman" w:hAnsi="Times New Roman" w:cs="Times New Roman"/>
          <w:lang w:val="es-CR"/>
        </w:rPr>
      </w:pPr>
      <w:r w:rsidRPr="00C3147A">
        <w:rPr>
          <w:rFonts w:ascii="Times New Roman" w:hAnsi="Times New Roman" w:cs="Times New Roman"/>
          <w:lang w:val="es-CR"/>
        </w:rPr>
        <w:t>Caso 4: FraudeLink</w:t>
      </w:r>
    </w:p>
    <w:p w14:paraId="651A2C9E" w14:textId="77777777" w:rsidR="001231F1" w:rsidRPr="00C3147A" w:rsidRDefault="001231F1">
      <w:pPr>
        <w:rPr>
          <w:rFonts w:ascii="Times New Roman" w:hAnsi="Times New Roman" w:cs="Times New Roman"/>
          <w:lang w:val="es-CR"/>
        </w:rPr>
      </w:pPr>
    </w:p>
    <w:p w14:paraId="75F4ACBC" w14:textId="109E1F19" w:rsidR="00C3147A" w:rsidRPr="00C3147A" w:rsidRDefault="00C3147A" w:rsidP="00C3147A">
      <w:pPr>
        <w:rPr>
          <w:rFonts w:ascii="Times New Roman" w:hAnsi="Times New Roman" w:cs="Times New Roman"/>
          <w:lang w:val="es-CR"/>
        </w:rPr>
      </w:pPr>
      <w:r w:rsidRPr="00C3147A">
        <w:rPr>
          <w:rFonts w:ascii="Times New Roman" w:hAnsi="Times New Roman" w:cs="Times New Roman"/>
          <w:b/>
          <w:lang w:val="es-CR"/>
        </w:rPr>
        <w:t>Integrantes:</w:t>
      </w:r>
      <w:r>
        <w:rPr>
          <w:rFonts w:ascii="Times New Roman" w:hAnsi="Times New Roman" w:cs="Times New Roman"/>
          <w:lang w:val="es-CR"/>
        </w:rPr>
        <w:t xml:space="preserve"> </w:t>
      </w:r>
      <w:r w:rsidRPr="00C3147A">
        <w:rPr>
          <w:rFonts w:ascii="Times New Roman" w:hAnsi="Times New Roman" w:cs="Times New Roman"/>
          <w:lang w:val="es-CR"/>
        </w:rPr>
        <w:t>Joselyn Godínez</w:t>
      </w:r>
      <w:r w:rsidR="008C36FA">
        <w:rPr>
          <w:rFonts w:ascii="Times New Roman" w:hAnsi="Times New Roman" w:cs="Times New Roman"/>
          <w:lang w:val="es-CR"/>
        </w:rPr>
        <w:t xml:space="preserve">, </w:t>
      </w:r>
      <w:r w:rsidRPr="00C3147A">
        <w:rPr>
          <w:rFonts w:ascii="Times New Roman" w:hAnsi="Times New Roman" w:cs="Times New Roman"/>
          <w:lang w:val="es-CR"/>
        </w:rPr>
        <w:t>Emilio Zamora</w:t>
      </w:r>
      <w:r>
        <w:rPr>
          <w:rFonts w:ascii="Times New Roman" w:hAnsi="Times New Roman" w:cs="Times New Roman"/>
          <w:lang w:val="es-CR"/>
        </w:rPr>
        <w:t xml:space="preserve">, </w:t>
      </w:r>
      <w:r w:rsidRPr="00C3147A">
        <w:rPr>
          <w:rFonts w:ascii="Times New Roman" w:hAnsi="Times New Roman" w:cs="Times New Roman"/>
          <w:lang w:val="es-CR"/>
        </w:rPr>
        <w:t>Carlos Quesad</w:t>
      </w:r>
      <w:r>
        <w:rPr>
          <w:rFonts w:ascii="Times New Roman" w:hAnsi="Times New Roman" w:cs="Times New Roman"/>
          <w:lang w:val="es-CR"/>
        </w:rPr>
        <w:t xml:space="preserve">a, </w:t>
      </w:r>
      <w:r w:rsidRPr="00C3147A">
        <w:rPr>
          <w:rFonts w:ascii="Times New Roman" w:hAnsi="Times New Roman" w:cs="Times New Roman"/>
          <w:lang w:val="es-CR"/>
        </w:rPr>
        <w:t>Alejandro Castro</w:t>
      </w:r>
      <w:r>
        <w:rPr>
          <w:rFonts w:ascii="Times New Roman" w:hAnsi="Times New Roman" w:cs="Times New Roman"/>
          <w:lang w:val="es-CR"/>
        </w:rPr>
        <w:t xml:space="preserve">, </w:t>
      </w:r>
      <w:r w:rsidRPr="00C3147A">
        <w:rPr>
          <w:rFonts w:ascii="Times New Roman" w:hAnsi="Times New Roman" w:cs="Times New Roman"/>
          <w:lang w:val="es-CR"/>
        </w:rPr>
        <w:t>Giovanni Calvo Grillo</w:t>
      </w:r>
    </w:p>
    <w:p w14:paraId="5842F054" w14:textId="0D9416B5" w:rsidR="001231F1" w:rsidRPr="00C3147A" w:rsidRDefault="00000000">
      <w:pPr>
        <w:jc w:val="both"/>
        <w:rPr>
          <w:rFonts w:ascii="Times New Roman" w:hAnsi="Times New Roman" w:cs="Times New Roman"/>
          <w:lang w:val="es-CR"/>
        </w:rPr>
      </w:pPr>
      <w:r w:rsidRPr="00C3147A">
        <w:rPr>
          <w:rFonts w:ascii="Times New Roman" w:hAnsi="Times New Roman" w:cs="Times New Roman"/>
          <w:b/>
          <w:bCs/>
          <w:lang w:val="es-CR"/>
        </w:rPr>
        <w:t>Caso asignado:</w:t>
      </w:r>
      <w:r w:rsidRPr="00C3147A">
        <w:rPr>
          <w:rFonts w:ascii="Times New Roman" w:hAnsi="Times New Roman" w:cs="Times New Roman"/>
          <w:lang w:val="es-CR"/>
        </w:rPr>
        <w:t xml:space="preserve"> Caso 4</w:t>
      </w:r>
      <w:r w:rsidR="00C3147A" w:rsidRPr="00C3147A">
        <w:rPr>
          <w:rFonts w:ascii="Times New Roman" w:hAnsi="Times New Roman" w:cs="Times New Roman"/>
          <w:lang w:val="es-CR"/>
        </w:rPr>
        <w:t xml:space="preserve"> -</w:t>
      </w:r>
      <w:r w:rsidRPr="00C3147A">
        <w:rPr>
          <w:rFonts w:ascii="Times New Roman" w:hAnsi="Times New Roman" w:cs="Times New Roman"/>
          <w:lang w:val="es-CR"/>
        </w:rPr>
        <w:t xml:space="preserve"> FraudeLink. Modelo NoSQL asignado: bases de datos de grafos. El equipo compite en el duelo correspondiente a este modelo contra el otro grupo asignado al mismo caso, cada uno con una tecnología distinta</w:t>
      </w:r>
      <w:r w:rsidRPr="00C3147A">
        <w:rPr>
          <w:rFonts w:ascii="Times New Roman" w:hAnsi="Times New Roman" w:cs="Times New Roman"/>
          <w:lang w:val="es-CR"/>
        </w:rPr>
        <w:t>.</w:t>
      </w:r>
    </w:p>
    <w:p w14:paraId="1B0A9DF6" w14:textId="2E3EDDFB" w:rsidR="001231F1" w:rsidRPr="00C3147A" w:rsidRDefault="00000000">
      <w:pPr>
        <w:rPr>
          <w:rFonts w:ascii="Times New Roman" w:hAnsi="Times New Roman" w:cs="Times New Roman"/>
          <w:lang w:val="es-CR"/>
        </w:rPr>
      </w:pPr>
      <w:r w:rsidRPr="00C3147A">
        <w:rPr>
          <w:rFonts w:ascii="Times New Roman" w:hAnsi="Times New Roman" w:cs="Times New Roman"/>
          <w:b/>
          <w:sz w:val="28"/>
          <w:lang w:val="es-CR"/>
        </w:rPr>
        <w:t>Tecnología seleccionada y versión prevista</w:t>
      </w:r>
    </w:p>
    <w:p w14:paraId="015A98DF" w14:textId="61BDFE88" w:rsidR="001231F1" w:rsidRPr="00C3147A" w:rsidRDefault="00000000">
      <w:pPr>
        <w:jc w:val="both"/>
        <w:rPr>
          <w:rFonts w:ascii="Times New Roman" w:hAnsi="Times New Roman" w:cs="Times New Roman"/>
          <w:lang w:val="es-CR"/>
        </w:rPr>
      </w:pPr>
      <w:r w:rsidRPr="00C3147A">
        <w:rPr>
          <w:rFonts w:ascii="Times New Roman" w:hAnsi="Times New Roman" w:cs="Times New Roman"/>
          <w:lang w:val="es-CR"/>
        </w:rPr>
        <w:t>Tecnología seleccionada: Memgraph, con la biblioteca de algoritmos MAGE, desplegado mediante contenedores Docker (imagen memgraph/memgraph-mage). Versión prevista: Memgraph 3.12.0. La interfaz de administración y consulta se realiza mediante Memgraph Lab (imagen memgraph/lab, versión 3.12.1), que se ejecuta como un segundo contenedor enlazado al motor principal.</w:t>
      </w:r>
    </w:p>
    <w:p w14:paraId="0BA766D3" w14:textId="5B3E2884" w:rsidR="001231F1" w:rsidRPr="00C3147A" w:rsidRDefault="00000000">
      <w:pPr>
        <w:jc w:val="both"/>
        <w:rPr>
          <w:rFonts w:ascii="Times New Roman" w:hAnsi="Times New Roman" w:cs="Times New Roman"/>
          <w:lang w:val="es-CR"/>
        </w:rPr>
      </w:pPr>
      <w:r w:rsidRPr="00C3147A">
        <w:rPr>
          <w:rFonts w:ascii="Times New Roman" w:hAnsi="Times New Roman" w:cs="Times New Roman"/>
          <w:lang w:val="es-CR"/>
        </w:rPr>
        <w:t xml:space="preserve">Esta selección </w:t>
      </w:r>
      <w:r w:rsidR="001145B1">
        <w:rPr>
          <w:rFonts w:ascii="Times New Roman" w:hAnsi="Times New Roman" w:cs="Times New Roman"/>
          <w:lang w:val="es-CR"/>
        </w:rPr>
        <w:t>se registró</w:t>
      </w:r>
      <w:r w:rsidR="00CE4BEF">
        <w:rPr>
          <w:rFonts w:ascii="Times New Roman" w:hAnsi="Times New Roman" w:cs="Times New Roman"/>
          <w:lang w:val="es-CR"/>
        </w:rPr>
        <w:t xml:space="preserve"> </w:t>
      </w:r>
      <w:r w:rsidRPr="00C3147A">
        <w:rPr>
          <w:rFonts w:ascii="Times New Roman" w:hAnsi="Times New Roman" w:cs="Times New Roman"/>
          <w:lang w:val="es-CR"/>
        </w:rPr>
        <w:t>en el foro de Mediación Virtual</w:t>
      </w:r>
      <w:r w:rsidR="00CE4BEF">
        <w:rPr>
          <w:rFonts w:ascii="Times New Roman" w:hAnsi="Times New Roman" w:cs="Times New Roman"/>
          <w:lang w:val="es-CR"/>
        </w:rPr>
        <w:t xml:space="preserve"> habilitado al inicio del trabajo, </w:t>
      </w:r>
      <w:r w:rsidRPr="00C3147A">
        <w:rPr>
          <w:rFonts w:ascii="Times New Roman" w:hAnsi="Times New Roman" w:cs="Times New Roman"/>
          <w:lang w:val="es-CR"/>
        </w:rPr>
        <w:t>reservando el uso de Memgraph dentro del duelo correspondiente al Caso 4.</w:t>
      </w:r>
    </w:p>
    <w:p w14:paraId="30206EE4" w14:textId="10898A0F" w:rsidR="001231F1" w:rsidRPr="00C3147A" w:rsidRDefault="00000000">
      <w:pPr>
        <w:rPr>
          <w:rFonts w:ascii="Times New Roman" w:hAnsi="Times New Roman" w:cs="Times New Roman"/>
          <w:lang w:val="es-CR"/>
        </w:rPr>
      </w:pPr>
      <w:r w:rsidRPr="00C3147A">
        <w:rPr>
          <w:rFonts w:ascii="Times New Roman" w:hAnsi="Times New Roman" w:cs="Times New Roman"/>
          <w:b/>
          <w:sz w:val="28"/>
          <w:lang w:val="es-CR"/>
        </w:rPr>
        <w:t>Justificación de correspondencia con el modelo NoSQL asignado</w:t>
      </w:r>
    </w:p>
    <w:p w14:paraId="674AF5AF" w14:textId="78B29FCC" w:rsidR="001231F1" w:rsidRPr="00C3147A" w:rsidRDefault="00000000">
      <w:pPr>
        <w:jc w:val="both"/>
        <w:rPr>
          <w:rFonts w:ascii="Times New Roman" w:hAnsi="Times New Roman" w:cs="Times New Roman"/>
          <w:lang w:val="es-CR"/>
        </w:rPr>
      </w:pPr>
      <w:r>
        <w:rPr>
          <w:rFonts w:ascii="Times New Roman" w:hAnsi="Times New Roman" w:cs="Times New Roman"/>
          <w:lang w:val="es-CR"/>
        </w:rPr>
        <w:t xml:space="preserve">Memgraph es una base de datos de grafos de verdad, no una base de otro tipo que ofrece grafos como un extra. Toda la solución trabaja con nodos y relaciones, y todas las consultas se escriben en Cypher, el lenguaje de consultas de grafos. El caso FraudeLink necesita encontrar cuentas conectadas entre sí, dispositivos e IP compartidos, transferencias que forman ciclos y caminos entre cuentas sospechosas. Todo eso se expresa de forma directa como patrones en un grafo, por eso este modelo es el adecuado para el caso y no uno relacional o de documentos.</w:t>
      </w:r>
    </w:p>
    <w:p w14:paraId="41C01C65" w14:textId="4B0E98BC" w:rsidR="001231F1" w:rsidRPr="00C3147A" w:rsidRDefault="00000000">
      <w:pPr>
        <w:rPr>
          <w:rFonts w:ascii="Times New Roman" w:hAnsi="Times New Roman" w:cs="Times New Roman"/>
          <w:lang w:val="es-CR"/>
        </w:rPr>
      </w:pPr>
      <w:r w:rsidRPr="00C3147A">
        <w:rPr>
          <w:rFonts w:ascii="Times New Roman" w:hAnsi="Times New Roman" w:cs="Times New Roman"/>
          <w:b/>
          <w:sz w:val="28"/>
          <w:lang w:val="es-CR"/>
        </w:rPr>
        <w:t>Descripción de la arquitectura propuesta y principales estructuras de datos</w:t>
      </w:r>
    </w:p>
    <w:p w14:paraId="020E1A60" w14:textId="0BC1AF4D" w:rsidR="001231F1" w:rsidRPr="00C3147A" w:rsidRDefault="00000000">
      <w:pPr>
        <w:jc w:val="both"/>
        <w:rPr>
          <w:rFonts w:ascii="Times New Roman" w:hAnsi="Times New Roman" w:cs="Times New Roman"/>
          <w:lang w:val="es-CR"/>
        </w:rPr>
      </w:pPr>
      <w:r>
        <w:rPr>
          <w:rFonts w:ascii="Times New Roman" w:hAnsi="Times New Roman" w:cs="Times New Roman"/>
          <w:lang w:val="es-CR"/>
        </w:rPr>
        <w:t xml:space="preserve">La solución tiene tres partes. Primero, un script en Python que genera los datos de prueba con la biblioteca Faker y una semilla fija (así siempre salen los mismos datos) y los carga en la base con el protocolo Bolt, usando el driver neo4j, que es compatible con Memgraph. Segundo, Memgraph con MAGE, en una sola instancia dentro de un contenedor Docker, en modo IN_MEMORY_TRANSACTIONAL (los datos se guardan en memoria). Tercero, Memgraph Lab, que sirve para hacer consultas, ver el grafo y medir cuánto tarda cada consulta.</w:t>
      </w:r>
    </w:p>
    <w:p w14:paraId="72167385" w14:textId="1596F59C" w:rsidR="001231F1" w:rsidRPr="00C3147A" w:rsidRDefault="00000000">
      <w:pPr>
        <w:jc w:val="both"/>
        <w:rPr>
          <w:rFonts w:ascii="Times New Roman" w:hAnsi="Times New Roman" w:cs="Times New Roman"/>
          <w:lang w:val="es-CR"/>
        </w:rPr>
      </w:pPr>
      <w:r>
        <w:rPr>
          <w:rFonts w:ascii="Times New Roman" w:hAnsi="Times New Roman" w:cs="Times New Roman"/>
          <w:lang w:val="es-CR"/>
        </w:rPr>
        <w:t xml:space="preserve">El esquema de datos tiene cinco tipos de nodo (Cliente, Cuenta, Dispositivo, IP y Comercio) y cinco relaciones con dirección:</w:t>
      </w:r>
    </w:p>
    <w:p w14:paraId="625A9A52" w14:textId="77777777" w:rsidR="001231F1" w:rsidRPr="00C3147A" w:rsidRDefault="00000000">
      <w:pPr>
        <w:pStyle w:val="Listaconvietas"/>
        <w:rPr>
          <w:rFonts w:ascii="Times New Roman" w:hAnsi="Times New Roman" w:cs="Times New Roman"/>
        </w:rPr>
      </w:pPr>
      <w:r w:rsidRPr="00C3147A">
        <w:rPr>
          <w:rFonts w:ascii="Times New Roman" w:hAnsi="Times New Roman" w:cs="Times New Roman"/>
        </w:rPr>
        <w:t>(Cliente)-[:POSEE]-&gt;(Cuenta)</w:t>
      </w:r>
    </w:p>
    <w:p w14:paraId="48DF2703" w14:textId="77777777" w:rsidR="001231F1" w:rsidRPr="00C3147A" w:rsidRDefault="00000000">
      <w:pPr>
        <w:pStyle w:val="Listaconvietas"/>
        <w:rPr>
          <w:rFonts w:ascii="Times New Roman" w:hAnsi="Times New Roman" w:cs="Times New Roman"/>
        </w:rPr>
      </w:pPr>
      <w:r w:rsidRPr="00C3147A">
        <w:rPr>
          <w:rFonts w:ascii="Times New Roman" w:hAnsi="Times New Roman" w:cs="Times New Roman"/>
        </w:rPr>
        <w:t>(Cuenta)-[:USA_DISPOSITIVO]-&gt;(Dispositivo)</w:t>
      </w:r>
    </w:p>
    <w:p w14:paraId="33E87528" w14:textId="77777777" w:rsidR="001231F1" w:rsidRPr="00C3147A" w:rsidRDefault="00000000">
      <w:pPr>
        <w:pStyle w:val="Listaconvietas"/>
        <w:rPr>
          <w:rFonts w:ascii="Times New Roman" w:hAnsi="Times New Roman" w:cs="Times New Roman"/>
        </w:rPr>
      </w:pPr>
      <w:r w:rsidRPr="00C3147A">
        <w:rPr>
          <w:rFonts w:ascii="Times New Roman" w:hAnsi="Times New Roman" w:cs="Times New Roman"/>
        </w:rPr>
        <w:t>(Dispositivo)-[:CONECTA_DESDE]-&gt;(IP)</w:t>
      </w:r>
    </w:p>
    <w:p w14:paraId="77E35BEA" w14:textId="77777777" w:rsidR="001231F1" w:rsidRPr="00C3147A" w:rsidRDefault="00000000">
      <w:pPr>
        <w:pStyle w:val="Listaconvietas"/>
        <w:rPr>
          <w:rFonts w:ascii="Times New Roman" w:hAnsi="Times New Roman" w:cs="Times New Roman"/>
          <w:lang w:val="es-CR"/>
        </w:rPr>
      </w:pPr>
      <w:r w:rsidRPr="00C3147A">
        <w:rPr>
          <w:rFonts w:ascii="Times New Roman" w:hAnsi="Times New Roman" w:cs="Times New Roman"/>
          <w:lang w:val="es-CR"/>
        </w:rPr>
        <w:t>(Cuenta)-[:TRANSFIERE_A {monto, fecha}]-&gt;(Cuenta)</w:t>
      </w:r>
    </w:p>
    <w:p w14:paraId="684A1EC9" w14:textId="77777777" w:rsidR="001231F1" w:rsidRPr="00C3147A" w:rsidRDefault="00000000">
      <w:pPr>
        <w:pStyle w:val="Listaconvietas"/>
        <w:rPr>
          <w:rFonts w:ascii="Times New Roman" w:hAnsi="Times New Roman" w:cs="Times New Roman"/>
          <w:lang w:val="es-CR"/>
        </w:rPr>
      </w:pPr>
      <w:r w:rsidRPr="00C3147A">
        <w:rPr>
          <w:rFonts w:ascii="Times New Roman" w:hAnsi="Times New Roman" w:cs="Times New Roman"/>
          <w:lang w:val="es-CR"/>
        </w:rPr>
        <w:t>(Cuenta)-[:PAGA_EN {monto, fecha}]-&gt;(Comercio)</w:t>
      </w:r>
    </w:p>
    <w:p w14:paraId="7E8BEBBE" w14:textId="77777777" w:rsidR="001231F1" w:rsidRPr="00C3147A" w:rsidRDefault="00000000">
      <w:pPr>
        <w:jc w:val="both"/>
        <w:rPr>
          <w:rFonts w:ascii="Times New Roman" w:hAnsi="Times New Roman" w:cs="Times New Roman"/>
          <w:lang w:val="es-CR"/>
        </w:rPr>
      </w:pPr>
      <w:r>
        <w:rPr>
          <w:rFonts w:ascii="Times New Roman" w:hAnsi="Times New Roman" w:cs="Times New Roman"/>
          <w:lang w:val="es-CR"/>
        </w:rPr>
        <w:t xml:space="preserve">Cada nodo guarda solo lo necesario para identificarlo (un identificador y, en Cliente y Comercio, un nombre). El monto y la fecha de cada operación se guardan en las relaciones TRANSFIERE_A y PAGA_EN, y no en un nodo aparte de tipo Transferencia, porque ese nodo extra duplicaría el número de saltos en los recorridos de ciclos y caminos mínimos.</w:t>
      </w:r>
    </w:p>
    <w:p w14:paraId="58DFD959" w14:textId="440BB0D7" w:rsidR="001231F1" w:rsidRPr="00C3147A" w:rsidRDefault="00000000">
      <w:pPr>
        <w:rPr>
          <w:rFonts w:ascii="Times New Roman" w:hAnsi="Times New Roman" w:cs="Times New Roman"/>
          <w:lang w:val="es-CR"/>
        </w:rPr>
      </w:pPr>
      <w:r w:rsidRPr="00C3147A">
        <w:rPr>
          <w:rFonts w:ascii="Times New Roman" w:hAnsi="Times New Roman" w:cs="Times New Roman"/>
          <w:b/>
          <w:sz w:val="28"/>
          <w:lang w:val="es-CR"/>
        </w:rPr>
        <w:t>Plan de pruebas y riesgos técnicos identificados</w:t>
      </w:r>
    </w:p>
    <w:p w14:paraId="1EA218F4" w14:textId="73F7CD37" w:rsidR="001231F1" w:rsidRPr="00C3147A" w:rsidRDefault="00000000">
      <w:pPr>
        <w:rPr>
          <w:rFonts w:ascii="Times New Roman" w:hAnsi="Times New Roman" w:cs="Times New Roman"/>
          <w:lang w:val="es-CR"/>
        </w:rPr>
      </w:pPr>
      <w:r w:rsidRPr="00C3147A">
        <w:rPr>
          <w:rFonts w:ascii="Times New Roman" w:hAnsi="Times New Roman" w:cs="Times New Roman"/>
          <w:b/>
          <w:sz w:val="24"/>
          <w:lang w:val="es-CR"/>
        </w:rPr>
        <w:t>Plan de pruebas</w:t>
      </w:r>
    </w:p>
    <w:p w14:paraId="4BA41884" w14:textId="77777777" w:rsidR="001231F1" w:rsidRPr="00C3147A" w:rsidRDefault="00000000">
      <w:pPr>
        <w:jc w:val="both"/>
        <w:rPr>
          <w:rFonts w:ascii="Times New Roman" w:hAnsi="Times New Roman" w:cs="Times New Roman"/>
          <w:lang w:val="es-CR"/>
        </w:rPr>
      </w:pPr>
      <w:r>
        <w:rPr>
          <w:rFonts w:ascii="Times New Roman" w:hAnsi="Times New Roman" w:cs="Times New Roman"/>
          <w:lang w:val="es-CR"/>
        </w:rPr>
        <w:t xml:space="preserve">Para saber si las consultas funcionan no basta con ver que los resultados parezcan razonables. Se compararán contra algo que ya conocemos: el generador de datos incluirá patrones de fraude a propósito, con identificadores fijos y cantidades conocidas (un dispositivo y una IP compartidos por un grupo fijo de cuentas, y un número fijo de ciclos de transferencias de 3 a 5 saltos). Así, cada consulta de detección se evalúa con una pregunta simple: ¿encuentra exactamente el patrón que sembramos? Además, se cruzarán resultados entre requisitos distintos y se medirá el tiempo de cada consulta principal en la misma instancia, documentando el procedimiento para que se pueda repetir.</w:t>
      </w:r>
    </w:p>
    <w:p w14:paraId="714D4B8E" w14:textId="43D96939" w:rsidR="001231F1" w:rsidRPr="00C3147A" w:rsidRDefault="00000000">
      <w:pPr>
        <w:rPr>
          <w:rFonts w:ascii="Times New Roman" w:hAnsi="Times New Roman" w:cs="Times New Roman"/>
          <w:lang w:val="es-CR"/>
        </w:rPr>
      </w:pPr>
      <w:r w:rsidRPr="00C3147A">
        <w:rPr>
          <w:rFonts w:ascii="Times New Roman" w:hAnsi="Times New Roman" w:cs="Times New Roman"/>
          <w:b/>
          <w:sz w:val="24"/>
          <w:lang w:val="es-CR"/>
        </w:rPr>
        <w:t>Riesgos técnicos identificados</w:t>
      </w:r>
    </w:p>
    <w:p w14:paraId="3D586AFE" w14:textId="77777777" w:rsidR="001231F1" w:rsidRPr="00C3147A" w:rsidRDefault="00000000" w:rsidP="00C3147A">
      <w:pPr>
        <w:pStyle w:val="Prrafodelista"/>
        <w:numPr>
          <w:ilvl w:val="0"/>
          <w:numId w:val="10"/>
        </w:numPr>
        <w:rPr>
          <w:rFonts w:ascii="Times New Roman" w:hAnsi="Times New Roman" w:cs="Times New Roman"/>
          <w:lang w:val="es-CR"/>
        </w:rPr>
      </w:pPr>
      <w:r>
        <w:rPr>
          <w:rFonts w:ascii="Times New Roman" w:hAnsi="Times New Roman" w:cs="Times New Roman"/>
          <w:b/>
          <w:lang w:val="es-CR"/>
        </w:rPr>
        <w:t xml:space="preserve">Límite de memoria:</w:t>
      </w:r>
      <w:r>
        <w:rPr>
          <w:rFonts w:ascii="Times New Roman" w:hAnsi="Times New Roman" w:cs="Times New Roman"/>
          <w:lang w:val="es-CR"/>
        </w:rPr>
        <w:t xml:space="preserve"> Memgraph correrá en Docker sobre macOS, y Docker Desktop le da solo una parte de la memoria RAM del equipo. Algunas consultas (las de caminos de largo variable sin límite, o las que guardan todos los resultados antes de ordenarlos) podrían gastar más memoria de la disponible con decenas de miles de relaciones.</w:t>
      </w:r>
    </w:p>
    <w:p w14:paraId="040D550A" w14:textId="0837DA4A" w:rsidR="001231F1" w:rsidRPr="00C3147A" w:rsidRDefault="00000000" w:rsidP="00C3147A">
      <w:pPr>
        <w:pStyle w:val="Prrafodelista"/>
        <w:numPr>
          <w:ilvl w:val="0"/>
          <w:numId w:val="10"/>
        </w:numPr>
        <w:rPr>
          <w:rFonts w:ascii="Times New Roman" w:hAnsi="Times New Roman" w:cs="Times New Roman"/>
          <w:lang w:val="es-CR"/>
        </w:rPr>
      </w:pPr>
      <w:r>
        <w:rPr>
          <w:rFonts w:ascii="Times New Roman" w:hAnsi="Times New Roman" w:cs="Times New Roman"/>
          <w:b/>
          <w:lang w:val="es-CR"/>
        </w:rPr>
        <w:t xml:space="preserve">Consultas lentas:</w:t>
      </w:r>
      <w:r>
        <w:rPr>
          <w:rFonts w:ascii="Times New Roman" w:hAnsi="Times New Roman" w:cs="Times New Roman"/>
          <w:lang w:val="es-CR"/>
        </w:rPr>
        <w:t xml:space="preserve"> Las consultas que no pueden parar al encontrar unos pocos resultados, como las que ordenan antes de aplicar un LIMIT, tienen que revisar todos los ciclos o relaciones del grafo. Por eso pueden tardar mucho más que las consultas que buscan un dato puntual.</w:t>
      </w:r>
    </w:p>
    <w:p w14:paraId="0E840E0B" w14:textId="77777777" w:rsidR="001231F1" w:rsidRPr="00C3147A" w:rsidRDefault="00000000" w:rsidP="00C3147A">
      <w:pPr>
        <w:pStyle w:val="Prrafodelista"/>
        <w:numPr>
          <w:ilvl w:val="0"/>
          <w:numId w:val="10"/>
        </w:numPr>
        <w:rPr>
          <w:rFonts w:ascii="Times New Roman" w:hAnsi="Times New Roman" w:cs="Times New Roman"/>
          <w:lang w:val="es-CR"/>
        </w:rPr>
      </w:pPr>
      <w:r>
        <w:rPr>
          <w:rFonts w:ascii="Times New Roman" w:hAnsi="Times New Roman" w:cs="Times New Roman"/>
          <w:b/>
          <w:lang w:val="es-CR"/>
        </w:rPr>
        <w:t xml:space="preserve">Confundir fraude con casualidad:</w:t>
      </w:r>
      <w:r>
        <w:rPr>
          <w:rFonts w:ascii="Times New Roman" w:hAnsi="Times New Roman" w:cs="Times New Roman"/>
          <w:lang w:val="es-CR"/>
        </w:rPr>
        <w:t xml:space="preserve"> En un grafo de este tamaño, algunos patrones (ciclos o cuentas muy conectadas) pueden aparecer por azar con una frecuencia parecida a la de los fraudes sembrados. Por eso cada hallazgo se comparará con lo que se esperaría por azar antes de considerarlo evidencia de fraude.</w:t>
      </w:r>
    </w:p>
    <w:p w14:paraId="36DBD8AB" w14:textId="2A497133" w:rsidR="001231F1" w:rsidRPr="00C3147A" w:rsidRDefault="00000000" w:rsidP="00C3147A">
      <w:pPr>
        <w:rPr>
          <w:rFonts w:ascii="Times New Roman" w:hAnsi="Times New Roman" w:cs="Times New Roman"/>
          <w:lang w:val="es-CR"/>
        </w:rPr>
      </w:pPr>
      <w:r w:rsidRPr="00C3147A">
        <w:rPr>
          <w:rFonts w:ascii="Times New Roman" w:hAnsi="Times New Roman" w:cs="Times New Roman"/>
          <w:b/>
          <w:bCs/>
          <w:lang w:val="es-CR"/>
        </w:rPr>
        <w:t>Repositorio:</w:t>
      </w:r>
      <w:r w:rsidRPr="00C3147A">
        <w:rPr>
          <w:rFonts w:ascii="Times New Roman" w:hAnsi="Times New Roman" w:cs="Times New Roman"/>
          <w:lang w:val="es-CR"/>
        </w:rPr>
        <w:t xml:space="preserve"> </w:t>
      </w:r>
      <w:hyperlink r:id="rId6" w:history="1">
        <w:r w:rsidR="00C3147A" w:rsidRPr="00C87409">
          <w:rPr>
            <w:rStyle w:val="Hipervnculo"/>
            <w:rFonts w:ascii="Times New Roman" w:hAnsi="Times New Roman" w:cs="Times New Roman"/>
            <w:lang w:val="es-CR"/>
          </w:rPr>
          <w:t>https://github.com/Jossygg11/Investigacion_grupal_1</w:t>
        </w:r>
      </w:hyperlink>
      <w:r w:rsidR="00C3147A">
        <w:rPr>
          <w:rFonts w:ascii="Times New Roman" w:hAnsi="Times New Roman" w:cs="Times New Roman"/>
          <w:lang w:val="es-CR"/>
        </w:rPr>
        <w:t xml:space="preserve"> </w:t>
      </w:r>
    </w:p>
    <w:sectPr w:rsidR="001231F1" w:rsidRPr="00C31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3DB76E2"/>
    <w:multiLevelType w:val="hybridMultilevel"/>
    <w:tmpl w:val="840EAA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2185878"/>
    <w:multiLevelType w:val="hybridMultilevel"/>
    <w:tmpl w:val="85A0AF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64118789">
    <w:abstractNumId w:val="8"/>
  </w:num>
  <w:num w:numId="2" w16cid:durableId="1461994899">
    <w:abstractNumId w:val="6"/>
  </w:num>
  <w:num w:numId="3" w16cid:durableId="815806903">
    <w:abstractNumId w:val="5"/>
  </w:num>
  <w:num w:numId="4" w16cid:durableId="631057464">
    <w:abstractNumId w:val="4"/>
  </w:num>
  <w:num w:numId="5" w16cid:durableId="1164127801">
    <w:abstractNumId w:val="7"/>
  </w:num>
  <w:num w:numId="6" w16cid:durableId="390083843">
    <w:abstractNumId w:val="3"/>
  </w:num>
  <w:num w:numId="7" w16cid:durableId="2089763485">
    <w:abstractNumId w:val="2"/>
  </w:num>
  <w:num w:numId="8" w16cid:durableId="1616130993">
    <w:abstractNumId w:val="1"/>
  </w:num>
  <w:num w:numId="9" w16cid:durableId="1266696309">
    <w:abstractNumId w:val="0"/>
  </w:num>
  <w:num w:numId="10" w16cid:durableId="756486479">
    <w:abstractNumId w:val="9"/>
  </w:num>
  <w:num w:numId="11" w16cid:durableId="3313700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5B1"/>
    <w:rsid w:val="001231F1"/>
    <w:rsid w:val="0015074B"/>
    <w:rsid w:val="0029639D"/>
    <w:rsid w:val="002E19C8"/>
    <w:rsid w:val="00326F90"/>
    <w:rsid w:val="007C348F"/>
    <w:rsid w:val="008C36FA"/>
    <w:rsid w:val="00AA1D8D"/>
    <w:rsid w:val="00AC2DF5"/>
    <w:rsid w:val="00B47730"/>
    <w:rsid w:val="00B50FF8"/>
    <w:rsid w:val="00C3147A"/>
    <w:rsid w:val="00CB0664"/>
    <w:rsid w:val="00CE4B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A5469"/>
  <w14:defaultImageDpi w14:val="300"/>
  <w15:docId w15:val="{A08CDDA1-A934-C44A-A012-736803EF8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C3147A"/>
    <w:rPr>
      <w:color w:val="0000FF" w:themeColor="hyperlink"/>
      <w:u w:val="single"/>
    </w:rPr>
  </w:style>
  <w:style w:type="character" w:styleId="Mencinsinresolver">
    <w:name w:val="Unresolved Mention"/>
    <w:basedOn w:val="Fuentedeprrafopredeter"/>
    <w:uiPriority w:val="99"/>
    <w:semiHidden/>
    <w:unhideWhenUsed/>
    <w:rsid w:val="00C314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Jossygg11/Investigacion_grupal_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880</Words>
  <Characters>5018</Characters>
  <Application>Microsoft Office Word</Application>
  <DocSecurity>0</DocSecurity>
  <Lines>41</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Emilio Zamora</cp:lastModifiedBy>
  <cp:revision>6</cp:revision>
  <dcterms:created xsi:type="dcterms:W3CDTF">2013-12-23T23:15:00Z</dcterms:created>
  <dcterms:modified xsi:type="dcterms:W3CDTF">2026-10-11T02:27:00Z</dcterms:modified>
  <cp:category/>
</cp:coreProperties>
</file>