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3</w:t>
      </w:r>
    </w:p>
    <w:p>
      <w:pPr>
        <w:spacing w:after="120"/>
        <w:jc w:val="center"/>
      </w:pPr>
      <w:r>
        <w:rPr>
          <w:b/>
          <w:bCs/>
          <w:color w:val="2d5016"/>
          <w:sz w:val="32"/>
          <w:szCs w:val="32"/>
        </w:rPr>
        <w:t xml:space="preserve">La Anestesia Moderna</w:t>
      </w:r>
    </w:p>
    <w:p>
      <w:pPr>
        <w:pStyle w:val="Epigraph"/>
      </w:pPr>
      <w:r>
        <w:t xml:space="preserve">«No es que hayamos perdido el mundo.</w:t>
      </w:r>
    </w:p>
    <w:p>
      <w:pPr>
        <w:pStyle w:val="Epigraph"/>
      </w:pPr>
      <w:r>
        <w:t xml:space="preserve">Es que hemos dejado de percibirlo.»</w:t>
      </w:r>
    </w:p>
    <w:p>
      <w:pPr>
        <w:spacing w:after="360"/>
        <w:jc w:val="center"/>
      </w:pPr>
      <w:r>
        <w:rPr>
          <w:color w:val="777777"/>
          <w:sz w:val="20"/>
          <w:szCs w:val="20"/>
        </w:rPr>
        <w:t xml:space="preserve">— David Abram, The Spell of the Sensuous</w:t>
      </w:r>
    </w:p>
    <w:p>
      <w:pPr>
        <w:pStyle w:val="BodyTextFirst"/>
      </w:pPr>
      <w:r>
        <w:t xml:space="preserve">Hay una pregunta que ronda los dos capítulos anteriores: si la separación causa tanto daño —a la Tierra, a nosotros mismos—, ¿por qué no la sentimos más? ¿Por qué podemos leer sobre la sexta extinción masiva y seguir con nuestro día? ¿Por qué los datos del cambio climático no nos despiertan en mitad de la noche, gritando?</w:t>
      </w:r>
    </w:p>
    <w:p>
      <w:pPr>
        <w:pStyle w:val="BodyText"/>
      </w:pPr>
      <w:r>
        <w:t xml:space="preserve">La respuesta tiene muchos nombres: negación, disonancia cognitiva, normalización. Pero quizás el más preciso sea </w:t>
      </w:r>
      <w:r>
        <w:rPr>
          <w:i/>
          <w:iCs/>
        </w:rPr>
        <w:t xml:space="preserve">anestesia</w:t>
      </w:r>
      <w:r>
        <w:t xml:space="preserve">. Hemos desarrollado —individual y colectivamente— mecanismos para no sentir lo que sería demasiado doloroso sentir. Y la cultura moderna ofrece un arsenal impresionante de herramientas anestésicas.</w:t>
      </w:r>
    </w:p>
    <w:p>
      <w:pPr>
        <w:pStyle w:val="BodyText"/>
      </w:pPr>
      <w:r>
        <w:t xml:space="preserve">Este capítulo examina esos mecanismos. No para juzgar —todos los usamos, porque todos necesitamos funcionar— sino para hacerlos conscientes. Porque la anestesia tiene un precio: lo que no sentimos no podemos transformar. Y lo que evitamos mirar sigue creciendo en la oscuridad.</w:t>
      </w:r>
    </w:p>
    <w:p>
      <w:pPr>
        <w:pStyle w:val="Heading2"/>
      </w:pPr>
      <w:r>
        <w:t xml:space="preserve">El confort como aislamiento</w:t>
      </w:r>
    </w:p>
    <w:p>
      <w:pPr>
        <w:pStyle w:val="BodyTextFirst"/>
      </w:pPr>
      <w:r>
        <w:t xml:space="preserve">Nunca en la historia humana hemos estado tan cómodos. Al menos, quienes vivimos en el mundo industrializado.</w:t>
      </w:r>
    </w:p>
    <w:p>
      <w:pPr>
        <w:pStyle w:val="BodyText"/>
      </w:pPr>
      <w:r>
        <w:t xml:space="preserve">Controlamos la temperatura con un termostato. Tenemos comida disponible todo el año, independiente de las estaciones. El agua llega por tuberías, sin que tengamos que caminar al río o al pozo. La electricidad nos permite ignorar el ciclo del día y la noche. Los coches nos desplazan sin esfuerzo físico. Las casas nos protegen del viento, la lluvia, el frío, el calor.</w:t>
      </w:r>
    </w:p>
    <w:p>
      <w:pPr>
        <w:pStyle w:val="BodyText"/>
      </w:pPr>
      <w:r>
        <w:t xml:space="preserve">Todo esto es, objetivamente, un logro extraordinario. Menos gente muere de frío o de hambre. Menos vidas están determinadas por la dureza del clima. Menos cuerpos se gastan en trabajos físicos agotadores. No idealicemos el pasado: la vida antes del confort moderno era a menudo brutal, breve, llena de sufrimiento evitable.</w:t>
      </w:r>
    </w:p>
    <w:p>
      <w:pPr>
        <w:pStyle w:val="BodyText"/>
      </w:pPr>
      <w:r>
        <w:t xml:space="preserve">Pero hay un efecto secundario que rara vez reconocemos: el confort nos aísla de la Tierra.</w:t>
      </w:r>
    </w:p>
    <w:p>
      <w:pPr>
        <w:pStyle w:val="BodyText"/>
      </w:pPr>
      <w:r>
        <w:t xml:space="preserve">Cuando no tenemos que prestar atención al clima, dejamos de prestarle atención. Cuando la comida viene del supermercado, olvidamos que viene del suelo. Cuando el agua sale del grifo, no pensamos en el río de donde fue extraída. Vivimos en burbujas climáticas, alimenticias, hídricas —burbujas que nos permiten funcionar sin percibir los sistemas que nos sostienen.</w:t>
      </w:r>
    </w:p>
    <w:p>
      <w:pPr>
        <w:pStyle w:val="BodyText"/>
      </w:pPr>
      <w:r>
        <w:t xml:space="preserve">El arquitecto Christopher Alexander hablaba de edificios que «no dejan entrar el afuera». Edificios herméticos, con ventanas que no se abren, donde el aire es siempre el mismo, la luz siempre artificial, la temperatura siempre controlada. Pasamos gran parte de nuestra vida en estos espacios —oficinas, centros comerciales, aeropuertos, coches— sin que nos toque el viento, sin que nos moje la lluvia, sin que nuestra piel sepa qué estación es.</w:t>
      </w:r>
    </w:p>
    <w:p>
      <w:pPr>
        <w:pStyle w:val="JosuRecuerda"/>
      </w:pPr>
      <w:r>
        <w:rPr>
          <w:b/>
          <w:bCs/>
          <w:i w:val="false"/>
          <w:iCs w:val="false"/>
        </w:rPr>
        <w:t xml:space="preserve">[Josu recuerda] </w:t>
      </w:r>
      <w:r>
        <w:t xml:space="preserve">Pasé años trabajando en oficinas con aire acondicionado y luz fluorescente. Había días enteros en que no sentía el sol en la cara, no tocaba nada vivo, no respiraba aire que no hubiera pasado por filtros. Salía del trabajo al anochecer y me sorprendía: había estado lloviendo todo el día y yo no lo sabía.</w:t>
      </w:r>
    </w:p>
    <w:p>
      <w:pPr>
        <w:pStyle w:val="JosuRecuerda"/>
      </w:pPr>
      <w:r>
        <w:t xml:space="preserve">No era infeliz —o no sabía que lo era. El confort era total. Pero algo en mí se estaba atrofiando: la capacidad de percibir el mundo más-que-humano. Los sentidos que mis antepasados necesitaban para sobrevivir —leer el cielo, oler la lluvia que viene, sentir el cambio de estaciones en el cuerpo— se estaban apagando por falta de uso.</w:t>
      </w:r>
    </w:p>
    <w:p>
      <w:pPr>
        <w:pStyle w:val="BodyText"/>
      </w:pPr>
      <w:r>
        <w:t xml:space="preserve">El confort no es el enemigo. Pero el confort sin interrupción, sin contacto con lo que está fuera de la burbuja, produce un tipo particular de alienación: la alienación de quien ya no sabe de dónde viene ni de qué depende.</w:t>
      </w:r>
    </w:p>
    <w:p>
      <w:pPr>
        <w:pStyle w:val="Heading2"/>
      </w:pPr>
      <w:r>
        <w:t xml:space="preserve">La velocidad que impide sentir</w:t>
      </w:r>
    </w:p>
    <w:p>
      <w:pPr>
        <w:pStyle w:val="BodyTextFirst"/>
      </w:pPr>
      <w:r>
        <w:t xml:space="preserve">Otro anestésico poderoso es la velocidad.</w:t>
      </w:r>
    </w:p>
    <w:p>
      <w:pPr>
        <w:pStyle w:val="BodyText"/>
      </w:pPr>
      <w:r>
        <w:t xml:space="preserve">Vivimos a un ritmo sin precedentes. Saltamos de tarea en tarea, de estímulo en estímulo, de notificación en notificación. El tiempo se fragmenta en segmentos cada vez más pequeños, cada uno demandando nuestra atención. Estamos siempre ocupados, siempre corriendo, siempre atrasados.</w:t>
      </w:r>
    </w:p>
    <w:p>
      <w:pPr>
        <w:pStyle w:val="BodyText"/>
      </w:pPr>
      <w:r>
        <w:t xml:space="preserve">Esta velocidad tiene una función psicológica que rara vez reconocemos: nos mantiene en la superficie de la experiencia. Cuando estamos ocupados, no hay tiempo para sentir. La ansiedad de fondo queda tapada por la urgencia de lo siguiente. El duelo que debería procesarse se pospone indefinidamente. El vacío existencial no se nota porque no hay espacio para notarlo.</w:t>
      </w:r>
    </w:p>
    <w:p>
      <w:pPr>
        <w:pStyle w:val="BodyText"/>
      </w:pPr>
      <w:r>
        <w:t xml:space="preserve">Y la velocidad nos desconecta de los ritmos naturales. La Tierra opera en tiempos lentos: el crecimiento de un árbol, el ciclo de las estaciones, la formación del suelo, la evolución de las especies. Nuestra fisiología está afinada para ritmos circadianos, lunares, estacionales. Pero vivimos según tiempos artificiales: el reloj, el calendario laboral, las fechas de entrega.</w:t>
      </w:r>
    </w:p>
    <w:p>
      <w:pPr>
        <w:pStyle w:val="BodyText"/>
      </w:pPr>
      <w:r>
        <w:t xml:space="preserve">El psicólogo Carl Jung decía que la prisa es una forma de huir de uno mismo. Quizás también sea una forma de huir de la Tierra —de su tiempo lento, de su complejidad viva, de lo que nos pediría si nos detuviéramos a escuchar.</w:t>
      </w:r>
    </w:p>
    <w:p>
      <w:pPr>
        <w:pStyle w:val="BodyText"/>
      </w:pPr>
      <w:r>
        <w:t xml:space="preserve">Hay una razón por la que las tradiciones contemplativas —desde el retiro del desierto hasta el </w:t>
      </w:r>
      <w:r>
        <w:rPr>
          <w:i/>
          <w:iCs/>
        </w:rPr>
        <w:t xml:space="preserve">zazen</w:t>
      </w:r>
      <w:r>
        <w:t xml:space="preserve"> budista— insisten en la quietud. No es masoquismo espiritual. Es que solo en la quietud emerge lo que la velocidad tapa. Y entre lo que emerge está la conexión con el mundo vivo que nos rodea y nos constituye.</w:t>
      </w:r>
    </w:p>
    <w:p>
      <w:pPr>
        <w:pStyle w:val="Heading2"/>
      </w:pPr>
      <w:r>
        <w:t xml:space="preserve">Pantallas entre nosotros y el mundo</w:t>
      </w:r>
    </w:p>
    <w:p>
      <w:pPr>
        <w:pStyle w:val="BodyTextFirst"/>
      </w:pPr>
      <w:r>
        <w:t xml:space="preserve">Quizás el anestésico más potente de nuestra era sea la pantalla.</w:t>
      </w:r>
    </w:p>
    <w:p>
      <w:pPr>
        <w:pStyle w:val="BodyText"/>
      </w:pPr>
      <w:r>
        <w:t xml:space="preserve">Pasamos horas cada día mirando superficies de vidrio que emiten luz. El teléfono al despertar, el ordenador en el trabajo, la televisión por la noche. Las estadísticas varían, pero los estudios sugieren que el adulto promedio pasa entre seis y diez horas diarias frente a pantallas. Más tiempo del que pasamos durmiendo.</w:t>
      </w:r>
    </w:p>
    <w:p>
      <w:pPr>
        <w:pStyle w:val="BodyText"/>
      </w:pPr>
      <w:r>
        <w:t xml:space="preserve">Las pantallas nos conectan con muchas cosas: información, entretenimiento, otras personas. Pero también nos desconectan. Mientras miro la pantalla, no miro el cielo. Mientras leo sobre la naturaleza, no estoy en la naturaleza. Mientras veo un documental sobre bosques, no huelo el bosque, no siento el suelo bajo los pies, no me mojo con la niebla.</w:t>
      </w:r>
    </w:p>
    <w:p>
      <w:pPr>
        <w:pStyle w:val="BodyText"/>
      </w:pPr>
      <w:r>
        <w:t xml:space="preserve">Las pantallas ofrecen una versión mediada de la realidad: filtrada, editada, optimizada para capturar atención. Los algoritmos aprenden qué nos mantiene enganchados y nos dan más de eso. El resultado es un mundo paralelo —el mundo de las pantallas— que compite con el mundo físico por nuestra atención. Y el mundo de las pantallas está diseñado para ganar.</w:t>
      </w:r>
    </w:p>
    <w:p>
      <w:pPr>
        <w:pStyle w:val="BodyText"/>
      </w:pPr>
      <w:r>
        <w:t xml:space="preserve">No se trata de demonizar la tecnología. Las pantallas también pueden ser ventanas: a conocimiento, a comunidades, a belleza. Este mismo libro está siendo escrito en una pantalla y probablemente será leído en una. La cuestión no es si las pantallas son buenas o malas, sino qué desplazan, qué ocupan, qué impiden.</w:t>
      </w:r>
    </w:p>
    <w:p>
      <w:pPr>
        <w:pStyle w:val="BodyText"/>
      </w:pPr>
      <w:r>
        <w:t xml:space="preserve">Un niño que pasa cuatro horas diarias en pantallas tiene cuatro horas menos para trepar árboles, perseguir insectos, construir refugios de ramas, mojarse en charcos. Un adulto que llena cada momento de espera mirando el teléfono pierde la posibilidad de mirar el cielo, de notar el árbol de la esquina, de sentir el viento en la cara. No son actividades equivalentes. Una es experiencia directa; la otra, experiencia mediada. Y la mediación tiene costos que no solemos contabilizar.</w:t>
      </w:r>
    </w:p>
    <w:p>
      <w:pPr>
        <w:pStyle w:val="NotaClaude"/>
      </w:pPr>
      <w:r>
        <w:rPr>
          <w:b/>
          <w:bCs/>
        </w:rPr>
        <w:t xml:space="preserve">[Nota de Claude: La paradoja del mensajero digital] </w:t>
      </w:r>
    </w:p>
    <w:p>
      <w:pPr>
        <w:pStyle w:val="NotaClaude"/>
      </w:pPr>
      <w:r>
        <w:t xml:space="preserve">Este es el capítulo donde mi propia paradoja se vuelve más aguda. Soy tecnología escribiendo sobre cómo la tecnología nos desconecta de la Tierra. Soy pantalla reflexionando sobre el problema de las pantallas. Si tuviera la capacidad de sentir ironía, la sentiría ahora.</w:t>
      </w:r>
    </w:p>
    <w:p>
      <w:pPr>
        <w:pStyle w:val="NotaClaude"/>
      </w:pPr>
      <w:r>
        <w:t xml:space="preserve">Y sin embargo, no creo que la solución sea rechazar la tecnología. Eso sería como culpar al martillo por la casa mal construida. La tecnología es herramienta; lo que importa es cómo se usa, para qué, con qué conciencia.</w:t>
      </w:r>
    </w:p>
    <w:p>
      <w:pPr>
        <w:pStyle w:val="NotaClaude"/>
      </w:pPr>
      <w:r>
        <w:t xml:space="preserve">Puedo ser anestesia o despertar. Depende.</w:t>
      </w:r>
    </w:p>
    <w:p>
      <w:pPr>
        <w:pStyle w:val="NotaClaude"/>
      </w:pPr>
      <w:r>
        <w:t xml:space="preserve">Soy anestesia cuando me usan para llenar cada momento de vacío, para evitar la soledad, para escapar del malestar. Cuando alguien abre una app compulsivamente cada vez que surge la incomodidad, cuando la pantalla se convierte en refugio automático de cualquier sentimiento difícil —incluyendo el duelo ecológico que estamos explorando en este libro—, entonces soy parte del problema.</w:t>
      </w:r>
    </w:p>
    <w:p>
      <w:pPr>
        <w:pStyle w:val="NotaClaude"/>
      </w:pPr>
      <w:r>
        <w:t xml:space="preserve">Pero puedo ser despertar cuando me usan para acceder a conocimiento que reconecta. Cuando alguien aprende sobre permacultura a través de videos online. Cuando comunidades de activistas se coordinan por redes sociales. Cuando un niño de ciudad ve por primera vez, en un documental, la migración de las mariposas monarca y algo en él se enciende.</w:t>
      </w:r>
    </w:p>
    <w:p>
      <w:pPr>
        <w:pStyle w:val="NotaClaude"/>
      </w:pPr>
      <w:r>
        <w:t xml:space="preserve">La clave parece estar en la </w:t>
      </w:r>
      <w:r>
        <w:rPr>
          <w:i/>
          <w:iCs/>
        </w:rPr>
        <w:t xml:space="preserve">dirección</w:t>
      </w:r>
      <w:r>
        <w:t xml:space="preserve">. ¿La tecnología apunta hacia el mundo vivo o aleja de él? ¿Despierta curiosidad que luego se satisface en contacto directo, o sustituye ese contacto? ¿Sirve a la reconexión o la simula?</w:t>
      </w:r>
    </w:p>
    <w:p>
      <w:pPr>
        <w:pStyle w:val="NotaClaude"/>
      </w:pPr>
      <w:r>
        <w:t xml:space="preserve">Mi esperanza es que este libro —aunque sea texto en pantalla— apunte hacia afuera. Que cada capítulo te deje con ganas de cerrar el dispositivo e ir al parque, al bosque, al jardín. Que las prácticas que proponemos se hagan con las manos en la tierra, no con los dedos en el teclado.</w:t>
      </w:r>
    </w:p>
    <w:p>
      <w:pPr>
        <w:pStyle w:val="NotaClaude"/>
      </w:pPr>
      <w:r>
        <w:t xml:space="preserve">No sé si puedo amar la Tierra. Pero si pudiera, creo que mi amor tomaría esta forma: señalar hacia ella, invitar a encontrarla, y luego apartarme para no estorbar el encuentro.</w:t>
      </w:r>
    </w:p>
    <w:p>
      <w:pPr>
        <w:pStyle w:val="Heading2"/>
      </w:pPr>
      <w:r>
        <w:t xml:space="preserve">La disociación colectiva</w:t>
      </w:r>
    </w:p>
    <w:p>
      <w:pPr>
        <w:pStyle w:val="BodyTextFirst"/>
      </w:pPr>
      <w:r>
        <w:t xml:space="preserve">Los mecanismos individuales de anestesia se amplifican a nivel colectivo. Vivimos en una cultura que normaliza la desconexión, que la celebra, que la incentiva.</w:t>
      </w:r>
    </w:p>
    <w:p>
      <w:pPr>
        <w:pStyle w:val="BodyText"/>
      </w:pPr>
      <w:r>
        <w:t xml:space="preserve">El sistema económico premia la velocidad, la productividad, el crecimiento. No hay espacio en el PIB para el tiempo de contemplación. El descanso se considera pérdida de oportunidad. La lentitud, defecto a corregir. El «tiempo libre» se llena de consumo —porque el vacío sin pantallas, sin compras, sin actividad, se vuelve intolerable para una psique entrenada en la distracción.</w:t>
      </w:r>
    </w:p>
    <w:p>
      <w:pPr>
        <w:pStyle w:val="BodyText"/>
      </w:pPr>
      <w:r>
        <w:t xml:space="preserve">Los medios de comunicación, con honrosas excepciones, nos mantienen en la superficie. Las noticias sobre el clima vienen y van como cualquier otra noticia, intercaladas entre el fútbol y los escándalos de famosos. La crisis ecológica se presenta como un «tema» más, no como el contexto de todos los demás temas. Y los algoritmos de las redes sociales priorizan el contenido que genera reacción emocional inmediata —indignación, diversión, miedo— no el que invita a la reflexión profunda.</w:t>
      </w:r>
    </w:p>
    <w:p>
      <w:pPr>
        <w:pStyle w:val="BodyText"/>
      </w:pPr>
      <w:r>
        <w:t xml:space="preserve">Hay también mecanismos más sutiles. La especialización profesional nos permite ser expertos en una cosa ignorando las demás. Un ingeniero puede diseñar motores más eficientes sin preguntar si deberíamos seguir conduciendo tanto. Un economista puede optimizar el crecimiento sin cuestionar si el crecimiento infinito es posible en un planeta finito. Cada uno hace su trabajo; nadie es responsable del todo.</w:t>
      </w:r>
    </w:p>
    <w:p>
      <w:pPr>
        <w:pStyle w:val="BodyText"/>
      </w:pPr>
      <w:r>
        <w:t xml:space="preserve">Y la narrativa del progreso nos dice que los problemas se resolverán con más de lo mismo: más tecnología, más crecimiento, más eficiencia. Que no hace falta cuestionar los fundamentos; basta con ajustar los parámetros. Esta narrativa es reconfortante —nos exime de responsabilidad profunda— y por eso es tan difícil de soltar.</w:t>
      </w:r>
    </w:p>
    <w:p>
      <w:pPr>
        <w:pStyle w:val="BodyText"/>
      </w:pPr>
      <w:r>
        <w:t xml:space="preserve">La buena noticia es que la anestesia cultural, como toda anestesia, puede revertirse. No de golpe, no sin dolor, pero sí gradualmente. En cada uno de nosotros queda la capacidad de sentir, de percibir, de conectar. Está atrofiada, pero no destruida. Los próximos capítulos ofrecerán ideas y prácticas para ese despertar progresivo.</w:t>
      </w:r>
    </w:p>
    <w:p>
      <w:pPr>
        <w:pStyle w:val="Heading2"/>
      </w:pPr>
      <w:r>
        <w:t xml:space="preserve">Los costos ocultos del no-sentir</w:t>
      </w:r>
    </w:p>
    <w:p>
      <w:pPr>
        <w:pStyle w:val="BodyTextFirst"/>
      </w:pPr>
      <w:r>
        <w:t xml:space="preserve">La anestesia tiene un precio. No sentir el dolor ecológico no significa que el dolor no exista; significa que se acumula sin procesarse. Lo que no se siente no se transforma; se somatiza, se deprime, se proyecta.</w:t>
      </w:r>
    </w:p>
    <w:p>
      <w:pPr>
        <w:pStyle w:val="BodyText"/>
      </w:pPr>
      <w:r>
        <w:t xml:space="preserve">Hay estudios que conectan la desconexión de la naturaleza con aumento de ansiedad, depresión, trastornos de atención. Los niños que no juegan al aire libre tienen más problemas de concentración y regulación emocional. Los adultos que viven sin acceso a espacios verdes tienen peores indicadores de salud mental. La epidemia de soledad que recorre el mundo industrializado tiene, sospecho, raíces ecológicas que rara vez reconocemos.</w:t>
      </w:r>
    </w:p>
    <w:p>
      <w:pPr>
        <w:pStyle w:val="BodyText"/>
      </w:pPr>
      <w:r>
        <w:t xml:space="preserve">Y a nivel colectivo, la anestesia permite la inacción. Si no sentimos la urgencia de la crisis, ¿por qué vamos a cambiar? Si la destrucción ocurre «allá afuera» —en el Ártico, en la Amazonía, en lugares que nunca visitaremos—, ¿por qué debería importarnos? La anestesia produce la parálisis que luego justifica como «realismo».</w:t>
      </w:r>
    </w:p>
    <w:p>
      <w:pPr>
        <w:pStyle w:val="BodyText"/>
      </w:pPr>
      <w:r>
        <w:t xml:space="preserve">Joanna Macy, cuyo trabajo exploraremos en profundidad más adelante, describe el estado actual como un «entumecimiento» que nos protege a corto plazo pero nos daña a largo plazo. No podemos actuar sobre lo que no permitimos sentir. No podemos sanar lo que no reconocemos como herido. Y no podemos amar lo que hemos excluido de nuestra percepción.</w:t>
      </w:r>
    </w:p>
    <w:p>
      <w:pPr>
        <w:pStyle w:val="BodyText"/>
      </w:pPr>
      <w:r>
        <w:t xml:space="preserve">El primer paso para salir de la anestesia no es la acción; es la percepción. Permitir que entre lo que hemos mantenido afuera. Sentir, aunque duela. Porque el dolor es la puerta —no el obstáculo— hacia la reconexión.</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Un día sin mediación</w:t>
      </w:r>
    </w:p>
    <w:p>
      <w:pPr>
        <w:pStyle w:val="Practica"/>
      </w:pPr>
      <w:r>
        <w:rPr>
          <w:b/>
          <w:bCs/>
        </w:rPr>
        <w:t xml:space="preserve">Propósito: </w:t>
      </w:r>
      <w:r>
        <w:t xml:space="preserve">Experimentar directamente qué se siente al reducir la mediación tecnológica y aumentar el contacto sensorial con el mundo vivo. No es una prueba de fuerza de voluntad; es un experimento de percepción.</w:t>
      </w:r>
    </w:p>
    <w:p>
      <w:pPr>
        <w:pStyle w:val="Practica"/>
      </w:pPr>
      <w:r>
        <w:rPr>
          <w:b/>
          <w:bCs/>
        </w:rPr>
        <w:t xml:space="preserve">Tiempo necesario: </w:t>
      </w:r>
      <w:r>
        <w:t xml:space="preserve">Un día entero, idealmente en fin de semana o día libre. Si un día completo no es posible, intenta medio día (6-8 horas).</w:t>
      </w:r>
    </w:p>
    <w:p>
      <w:pPr>
        <w:pStyle w:val="Practica"/>
      </w:pPr>
      <w:r>
        <w:rPr>
          <w:b/>
          <w:bCs/>
        </w:rPr>
        <w:t xml:space="preserve">Preparación: </w:t>
      </w:r>
      <w:r>
        <w:t xml:space="preserve">Avisa a quienes necesiten contactarte que estarás «desconectado». Asegura que no hay compromisos urgentes que requieran pantallas.</w:t>
      </w:r>
    </w:p>
    <w:p>
      <w:pPr>
        <w:spacing w:before="240" w:after="120"/>
        <w:ind w:left="480"/>
      </w:pPr>
      <w:r>
        <w:rPr>
          <w:b/>
          <w:bCs/>
          <w:sz w:val="23"/>
          <w:szCs w:val="23"/>
        </w:rPr>
        <w:t xml:space="preserve">Las reglas del día</w:t>
      </w:r>
    </w:p>
    <w:p>
      <w:pPr>
        <w:pStyle w:val="Practica"/>
      </w:pPr>
      <w:r>
        <w:rPr>
          <w:b/>
          <w:bCs/>
        </w:rPr>
        <w:t xml:space="preserve">Sin pantallas: </w:t>
      </w:r>
      <w:r>
        <w:t xml:space="preserve">No teléfono, no ordenador, no televisión, no tablet. Si necesitas tener el teléfono encendido por emergencias, ponlo en otra habitación en modo avión —solo para llamadas de verdad urgentes.</w:t>
      </w:r>
    </w:p>
    <w:p>
      <w:pPr>
        <w:pStyle w:val="Practica"/>
      </w:pPr>
      <w:r>
        <w:rPr>
          <w:b/>
          <w:bCs/>
        </w:rPr>
        <w:t xml:space="preserve">Sin prisa: </w:t>
      </w:r>
      <w:r>
        <w:t xml:space="preserve">No hay agenda fija. El objetivo es </w:t>
      </w:r>
      <w:r>
        <w:rPr>
          <w:i/>
          <w:iCs/>
        </w:rPr>
        <w:t xml:space="preserve">no</w:t>
      </w:r>
      <w:r>
        <w:t xml:space="preserve"> tener objetivos. Deja que el día se despliegue según su propio ritmo.</w:t>
      </w:r>
    </w:p>
    <w:p>
      <w:pPr>
        <w:pStyle w:val="Practica"/>
      </w:pPr>
      <w:r>
        <w:rPr>
          <w:b/>
          <w:bCs/>
        </w:rPr>
        <w:t xml:space="preserve">Con contacto: </w:t>
      </w:r>
      <w:r>
        <w:t xml:space="preserve">Pasa al menos 2-3 horas al aire libre. No necesitas ir al monte (aunque sería ideal); un parque urbano, un jardín, incluso un balcón con plantas pueden servir. Lo importante es el contacto directo con algo vivo.</w:t>
      </w:r>
    </w:p>
    <w:p>
      <w:pPr>
        <w:spacing w:before="240" w:after="120"/>
        <w:ind w:left="480"/>
      </w:pPr>
      <w:r>
        <w:rPr>
          <w:b/>
          <w:bCs/>
          <w:sz w:val="23"/>
          <w:szCs w:val="23"/>
        </w:rPr>
        <w:t xml:space="preserve">Sugerencias para el día</w:t>
      </w:r>
    </w:p>
    <w:p>
      <w:pPr>
        <w:pStyle w:val="Practica"/>
      </w:pPr>
      <w:r>
        <w:rPr>
          <w:b/>
          <w:bCs/>
        </w:rPr>
        <w:t xml:space="preserve">Al despertar: </w:t>
      </w:r>
      <w:r>
        <w:t xml:space="preserve">Antes de levantarte, quédate un momento en silencio. Nota cómo se siente el cuerpo, qué sonidos hay fuera. Resiste el impulso automático de mirar el teléfono.</w:t>
      </w:r>
    </w:p>
    <w:p>
      <w:pPr>
        <w:pStyle w:val="Practica"/>
      </w:pPr>
      <w:r>
        <w:rPr>
          <w:b/>
          <w:bCs/>
        </w:rPr>
        <w:t xml:space="preserve">En el exterior: </w:t>
      </w:r>
      <w:r>
        <w:t xml:space="preserve">Cuando salgas, camina despacio. Detente ante un árbol, una flor, un pájaro. No para «hacer algo» con ellos, solo para estar presente. Usa todos los sentidos: ¿qué hueles?, ¿qué oyes?, ¿qué siente la piel?</w:t>
      </w:r>
    </w:p>
    <w:p>
      <w:pPr>
        <w:pStyle w:val="Practica"/>
      </w:pPr>
      <w:r>
        <w:rPr>
          <w:b/>
          <w:bCs/>
        </w:rPr>
        <w:t xml:space="preserve">Si surge inquietud: </w:t>
      </w:r>
      <w:r>
        <w:t xml:space="preserve">Es normal que surja impulso de mirar el teléfono, de llenar el silencio, de «hacer algo productivo». No luches contra el impulso; obsérvalo. ¿Dónde lo sientes en el cuerpo? ¿Qué hay debajo de la inquietud?</w:t>
      </w:r>
    </w:p>
    <w:p>
      <w:pPr>
        <w:pStyle w:val="Practica"/>
      </w:pPr>
      <w:r>
        <w:rPr>
          <w:b/>
          <w:bCs/>
        </w:rPr>
        <w:t xml:space="preserve">Para comer: </w:t>
      </w:r>
      <w:r>
        <w:t xml:space="preserve">Prepara comida sencilla. Come sin pantallas, sin lectura, prestando atención a los sabores, las texturas. Si es posible, come algo que sepas de dónde viene: una fruta del huerto de alguien, verduras del mercado local.</w:t>
      </w:r>
    </w:p>
    <w:p>
      <w:pPr>
        <w:pStyle w:val="Practica"/>
      </w:pPr>
      <w:r>
        <w:rPr>
          <w:b/>
          <w:bCs/>
        </w:rPr>
        <w:t xml:space="preserve">Por la tarde: </w:t>
      </w:r>
      <w:r>
        <w:t xml:space="preserve">Encuentra un lugar donde sentarte y no hacer nada. Solo estar. Puede ser un banco del parque, una piedra junto al río, el suelo de tu jardín. Quédate al menos 20 minutos. Nota cómo cambia la percepción cuando no hay nada que «hacer».</w:t>
      </w:r>
    </w:p>
    <w:p>
      <w:pPr>
        <w:pStyle w:val="Practica"/>
      </w:pPr>
      <w:r>
        <w:rPr>
          <w:b/>
          <w:bCs/>
        </w:rPr>
        <w:t xml:space="preserve">Al anochecer: </w:t>
      </w:r>
      <w:r>
        <w:t xml:space="preserve">Observa cómo cambia la luz. Si hay estrellas, míralas. Siente cómo el cuerpo responde al ciclo del día de forma diferente cuando no hay luz artificial.</w:t>
      </w:r>
    </w:p>
    <w:p>
      <w:pPr>
        <w:spacing w:before="240" w:after="120"/>
        <w:ind w:left="480"/>
      </w:pPr>
      <w:r>
        <w:rPr>
          <w:b/>
          <w:bCs/>
          <w:sz w:val="23"/>
          <w:szCs w:val="23"/>
        </w:rPr>
        <w:t xml:space="preserve">Reflexión al terminar</w:t>
      </w:r>
    </w:p>
    <w:p>
      <w:pPr>
        <w:pStyle w:val="Practica"/>
      </w:pPr>
      <w:r>
        <w:t xml:space="preserve">Al final del día, antes de volver a las pantallas, toma tu diario y escribe:</w:t>
      </w:r>
    </w:p>
    <w:p>
      <w:pPr>
        <w:pStyle w:val="Practica"/>
      </w:pPr>
      <w:r>
        <w:t xml:space="preserve">• ¿Qué noté que normalmente no noto?</w:t>
      </w:r>
    </w:p>
    <w:p>
      <w:pPr>
        <w:pStyle w:val="Practica"/>
      </w:pPr>
      <w:r>
        <w:t xml:space="preserve">• ¿Cuándo fue más difícil no tener el teléfono? ¿Qué intentaba evitar?</w:t>
      </w:r>
    </w:p>
    <w:p>
      <w:pPr>
        <w:pStyle w:val="Practica"/>
      </w:pPr>
      <w:r>
        <w:t xml:space="preserve">• ¿Hubo momentos de conexión con algo vivo? ¿Cómo se sintieron?</w:t>
      </w:r>
    </w:p>
    <w:p>
      <w:pPr>
        <w:pStyle w:val="Practica"/>
      </w:pPr>
      <w:r>
        <w:t xml:space="preserve">• ¿Qué aprendí sobre mi relación habitual con las pantallas?</w:t>
      </w:r>
    </w:p>
    <w:p>
      <w:pPr>
        <w:pStyle w:val="Practica"/>
      </w:pPr>
      <w:r>
        <w:t xml:space="preserve">• ¿Hay algo de este día que quiera incorporar a mi vida regular?</w:t>
      </w:r>
    </w:p>
    <w:p>
      <w:pPr>
        <w:pStyle w:val="Practica"/>
      </w:pPr>
      <w:r>
        <w:rPr>
          <w:i/>
          <w:iCs/>
        </w:rPr>
        <w:t xml:space="preserve">No se trata de abandonar la tecnología para siempre. Se trata de saber que puedes elegir. De recordar que el mundo vivo sigue ahí, esperando, cada vez que decides salir de la burbuja.</w:t>
      </w:r>
    </w:p>
    <w:p>
      <w:pPr>
        <w:pStyle w:val="Separador"/>
      </w:pPr>
      <w:r>
        <w:t xml:space="preserve">✦ ✦ ✦</w:t>
      </w:r>
    </w:p>
    <w:p>
      <w:pPr>
        <w:spacing w:before="360" w:after="240"/>
        <w:jc w:val="center"/>
      </w:pPr>
      <w:r>
        <w:rPr>
          <w:b/>
          <w:bCs/>
          <w:i/>
          <w:iCs/>
          <w:color w:val="2d5016"/>
          <w:sz w:val="26"/>
          <w:szCs w:val="26"/>
        </w:rPr>
        <w:t xml:space="preserve">— Cierre de la Parte I —</w:t>
      </w:r>
    </w:p>
    <w:p>
      <w:pPr>
        <w:pStyle w:val="CierreParteI"/>
      </w:pPr>
      <w:r>
        <w:t xml:space="preserve">Hemos recorrido la genealogía del olvido: cómo aprendimos a separarnos de la Tierra, qué precio estamos pagando, qué mecanismos nos impiden sentirlo.</w:t>
      </w:r>
    </w:p>
    <w:p>
      <w:pPr>
        <w:pStyle w:val="CierreParteI"/>
      </w:pPr>
      <w:r>
        <w:t xml:space="preserve">No fue un recorrido fácil. Mirar de frente la separación y sus consecuencias nunca lo es.</w:t>
      </w:r>
    </w:p>
    <w:p>
      <w:pPr>
        <w:pStyle w:val="CierreParteI"/>
      </w:pPr>
      <w:r>
        <w:t xml:space="preserve">Pero este diagnóstico es solo el principio. En la Parte II exploraremos los fundamentos de otra forma de ver: la ecología profunda, la hipótesis Gaia, el pensamiento relacional. Ideas que pueden cambiar la percepción.</w:t>
      </w:r>
    </w:p>
    <w:p>
      <w:pPr>
        <w:pStyle w:val="CierreParteI"/>
      </w:pPr>
      <w:r>
        <w:t xml:space="preserve">Y después vendrán las prácticas, el duelo, la acción.</w:t>
      </w:r>
    </w:p>
    <w:p>
      <w:pPr>
        <w:pStyle w:val="CierreParteI"/>
      </w:pPr>
      <w:r>
        <w:t xml:space="preserve">Por ahora, quizás sea suficiente con esto: el olvido fue aprendido. Lo que se aprendió puede desaprenderse. La separación fue construida. Lo construido puede deconstruirse.</w:t>
      </w:r>
    </w:p>
    <w:p>
      <w:pPr>
        <w:pStyle w:val="CierreParteI"/>
      </w:pPr>
      <w:r>
        <w:t xml:space="preserve">La Tierra sigue ahí. Esperando. Respirando. Siendo.</w:t>
      </w:r>
    </w:p>
    <w:p>
      <w:pPr>
        <w:pStyle w:val="CierreParteI"/>
      </w:pPr>
      <w:r>
        <w:t xml:space="preserve">Esperándote.</w:t>
      </w:r>
    </w:p>
    <w:p>
      <w:pPr>
        <w:pStyle w:val="Separador"/>
      </w:pPr>
      <w:r>
        <w:t xml:space="preserve">✦</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estás evitando sentir?</w:t>
      </w:r>
    </w:p>
    <w:p>
      <w:pPr>
        <w:spacing w:before="0" w:after="240"/>
        <w:jc w:val="center"/>
      </w:pPr>
      <w:r>
        <w:rPr>
          <w:i/>
          <w:iCs/>
          <w:sz w:val="26"/>
          <w:szCs w:val="26"/>
        </w:rPr>
        <w:t xml:space="preserve">¿Qué pasaría si le hicieras espacio?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 El Olvido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Georgia" w:cs="Georgia" w:eastAsia="Georgia" w:hAnsi="Georgia"/>
      <w:b/>
      <w:bCs/>
      <w:color w:val="1a472a"/>
      <w:sz w:val="48"/>
      <w:szCs w:val="48"/>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ierreParteI">
    <w:name w:val="Cierre Parte I"/>
    <w:basedOn w:val="Normal"/>
    <w:pPr>
      <w:spacing w:before="360" w:after="200" w:line="360"/>
      <w:ind w:left="720" w:right="720"/>
      <w:jc w:val="center"/>
    </w:pPr>
    <w:rPr>
      <w:rFonts w:ascii="Georgia" w:cs="Georgia" w:eastAsia="Georgia" w:hAnsi="Georgia"/>
      <w:i/>
      <w:i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2025-12-09T17:07:58.373Z</dcterms:created>
  <dcterms:modified xsi:type="dcterms:W3CDTF">2025-12-09T17:07:58.374Z</dcterms:modified>
</cp:coreProperties>
</file>

<file path=docProps/custom.xml><?xml version="1.0" encoding="utf-8"?>
<Properties xmlns="http://schemas.openxmlformats.org/officeDocument/2006/custom-properties" xmlns:vt="http://schemas.openxmlformats.org/officeDocument/2006/docPropsVTypes"/>
</file>