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1DE" w:rsidRDefault="00B601DE" w:rsidP="00B601DE">
      <w:pPr>
        <w:pStyle w:val="Textkrper"/>
        <w:spacing w:before="3"/>
        <w:rPr>
          <w:sz w:val="27"/>
        </w:rPr>
      </w:pPr>
    </w:p>
    <w:p w:rsidR="00B601DE" w:rsidRDefault="00B601DE" w:rsidP="00B601DE">
      <w:pPr>
        <w:spacing w:before="89"/>
        <w:ind w:left="2488" w:right="2489"/>
        <w:jc w:val="center"/>
        <w:rPr>
          <w:b/>
          <w:sz w:val="28"/>
        </w:rPr>
      </w:pPr>
      <w:r>
        <w:rPr>
          <w:b/>
          <w:sz w:val="28"/>
        </w:rPr>
        <w:t>Arbeitsblatt zum 2. Korintherbrief</w:t>
      </w:r>
    </w:p>
    <w:p w:rsidR="00B601DE" w:rsidRDefault="00B601DE" w:rsidP="00B601DE">
      <w:pPr>
        <w:pStyle w:val="Textkrper"/>
        <w:rPr>
          <w:b/>
          <w:sz w:val="30"/>
        </w:rPr>
      </w:pPr>
    </w:p>
    <w:p w:rsidR="00B601DE" w:rsidRDefault="00B601DE" w:rsidP="00B601DE">
      <w:pPr>
        <w:pStyle w:val="berschrift1"/>
        <w:numPr>
          <w:ilvl w:val="0"/>
          <w:numId w:val="2"/>
        </w:numPr>
        <w:tabs>
          <w:tab w:val="left" w:pos="270"/>
        </w:tabs>
        <w:spacing w:before="208"/>
      </w:pPr>
      <w:r>
        <w:t>Einleitungsfragen</w:t>
      </w:r>
    </w:p>
    <w:p w:rsidR="00B601DE" w:rsidRDefault="00B601DE" w:rsidP="00B601DE">
      <w:pPr>
        <w:pStyle w:val="Textkrper"/>
        <w:tabs>
          <w:tab w:val="left" w:pos="1532"/>
        </w:tabs>
        <w:spacing w:line="237" w:lineRule="auto"/>
        <w:ind w:left="1532" w:right="114" w:hanging="1416"/>
      </w:pPr>
      <w:r>
        <w:t>Wann?</w:t>
      </w:r>
      <w:r>
        <w:tab/>
        <w:t>Der</w:t>
      </w:r>
      <w:r>
        <w:rPr>
          <w:spacing w:val="-13"/>
        </w:rPr>
        <w:t xml:space="preserve"> </w:t>
      </w:r>
      <w:r>
        <w:t>2Kor</w:t>
      </w:r>
      <w:r>
        <w:rPr>
          <w:spacing w:val="-12"/>
        </w:rPr>
        <w:t xml:space="preserve"> </w:t>
      </w:r>
      <w:r>
        <w:t>wird</w:t>
      </w:r>
      <w:r>
        <w:rPr>
          <w:spacing w:val="-12"/>
        </w:rPr>
        <w:t xml:space="preserve"> </w:t>
      </w:r>
      <w:r>
        <w:t>ins</w:t>
      </w:r>
      <w:r>
        <w:rPr>
          <w:spacing w:val="-10"/>
        </w:rPr>
        <w:t xml:space="preserve"> </w:t>
      </w:r>
      <w:r>
        <w:t>Jahr</w:t>
      </w:r>
      <w:r>
        <w:rPr>
          <w:spacing w:val="-12"/>
        </w:rPr>
        <w:t xml:space="preserve"> </w:t>
      </w:r>
      <w:r>
        <w:t>55</w:t>
      </w:r>
      <w:r>
        <w:rPr>
          <w:spacing w:val="-11"/>
        </w:rPr>
        <w:t xml:space="preserve"> </w:t>
      </w:r>
      <w:r>
        <w:t>datiert</w:t>
      </w:r>
      <w:r>
        <w:rPr>
          <w:spacing w:val="-12"/>
        </w:rPr>
        <w:t xml:space="preserve"> </w:t>
      </w:r>
      <w:r>
        <w:t>(sofern</w:t>
      </w:r>
      <w:r>
        <w:rPr>
          <w:spacing w:val="-12"/>
        </w:rPr>
        <w:t xml:space="preserve"> </w:t>
      </w:r>
      <w:r>
        <w:t>man</w:t>
      </w:r>
      <w:r>
        <w:rPr>
          <w:spacing w:val="-12"/>
        </w:rPr>
        <w:t xml:space="preserve"> </w:t>
      </w:r>
      <w:r>
        <w:t>von</w:t>
      </w:r>
      <w:r>
        <w:rPr>
          <w:spacing w:val="-11"/>
        </w:rPr>
        <w:t xml:space="preserve"> </w:t>
      </w:r>
      <w:r>
        <w:t>einem</w:t>
      </w:r>
      <w:r>
        <w:rPr>
          <w:spacing w:val="-11"/>
        </w:rPr>
        <w:t xml:space="preserve"> </w:t>
      </w:r>
      <w:r>
        <w:t>einheitlichen</w:t>
      </w:r>
      <w:r>
        <w:rPr>
          <w:spacing w:val="-10"/>
        </w:rPr>
        <w:t xml:space="preserve"> </w:t>
      </w:r>
      <w:r>
        <w:t>Schreiben ausgeht).</w:t>
      </w:r>
    </w:p>
    <w:p w:rsidR="00B601DE" w:rsidRDefault="00B601DE" w:rsidP="00B601DE">
      <w:pPr>
        <w:pStyle w:val="Textkrper"/>
        <w:tabs>
          <w:tab w:val="left" w:pos="1532"/>
        </w:tabs>
        <w:spacing w:before="1"/>
        <w:ind w:left="116"/>
      </w:pPr>
      <w:r>
        <w:t>Wo?</w:t>
      </w:r>
      <w:r>
        <w:tab/>
        <w:t>Als Entstehungsort wird Makedonien</w:t>
      </w:r>
      <w:r>
        <w:rPr>
          <w:spacing w:val="1"/>
        </w:rPr>
        <w:t xml:space="preserve"> </w:t>
      </w:r>
      <w:r>
        <w:t>angenommen.</w:t>
      </w:r>
    </w:p>
    <w:p w:rsidR="00B601DE" w:rsidRDefault="00B601DE" w:rsidP="00B601DE">
      <w:pPr>
        <w:pStyle w:val="Textkrper"/>
        <w:tabs>
          <w:tab w:val="left" w:pos="1532"/>
        </w:tabs>
        <w:ind w:left="1532" w:right="117" w:hanging="1416"/>
      </w:pPr>
      <w:r>
        <w:t>Wer?</w:t>
      </w:r>
      <w:r>
        <w:tab/>
        <w:t>Der 2Kor gilt als unbestritten echter Paulusbrief. Von einigen Exegeten wird allerdings angenommen, dass er aus mehreren (mindestens zwei, nach manchen Hypothesen auch vier oder fünf) ursprünglich selbstständigen Paulusbriefen zusammenge</w:t>
      </w:r>
      <w:r w:rsidR="003F74F9">
        <w:t>knüpft</w:t>
      </w:r>
      <w:r>
        <w:rPr>
          <w:spacing w:val="-1"/>
        </w:rPr>
        <w:t xml:space="preserve"> </w:t>
      </w:r>
      <w:r>
        <w:t>wurde.</w:t>
      </w:r>
    </w:p>
    <w:p w:rsidR="00B601DE" w:rsidRDefault="00B601DE" w:rsidP="00B601DE">
      <w:pPr>
        <w:pStyle w:val="Textkrper"/>
        <w:rPr>
          <w:sz w:val="26"/>
        </w:rPr>
      </w:pPr>
    </w:p>
    <w:p w:rsidR="00B601DE" w:rsidRDefault="00B601DE" w:rsidP="00B601DE">
      <w:pPr>
        <w:pStyle w:val="Textkrper"/>
        <w:spacing w:before="5"/>
        <w:rPr>
          <w:sz w:val="22"/>
        </w:rPr>
      </w:pPr>
    </w:p>
    <w:p w:rsidR="00B601DE" w:rsidRDefault="00B601DE" w:rsidP="00B601DE">
      <w:pPr>
        <w:pStyle w:val="berschrift1"/>
        <w:numPr>
          <w:ilvl w:val="0"/>
          <w:numId w:val="2"/>
        </w:numPr>
        <w:tabs>
          <w:tab w:val="left" w:pos="364"/>
        </w:tabs>
        <w:ind w:left="363" w:hanging="248"/>
      </w:pPr>
      <w:r>
        <w:t>Gliederung</w:t>
      </w:r>
    </w:p>
    <w:p w:rsidR="00B601DE" w:rsidRDefault="00B601DE" w:rsidP="00B601DE">
      <w:pPr>
        <w:tabs>
          <w:tab w:val="left" w:pos="1532"/>
        </w:tabs>
        <w:spacing w:line="274" w:lineRule="exact"/>
        <w:ind w:left="116"/>
        <w:rPr>
          <w:sz w:val="24"/>
        </w:rPr>
      </w:pPr>
      <w:r>
        <w:rPr>
          <w:sz w:val="24"/>
        </w:rPr>
        <w:t>1,</w:t>
      </w:r>
      <w:r>
        <w:rPr>
          <w:b/>
          <w:sz w:val="24"/>
        </w:rPr>
        <w:t>1f.</w:t>
      </w:r>
      <w:r>
        <w:rPr>
          <w:b/>
          <w:sz w:val="24"/>
        </w:rPr>
        <w:tab/>
      </w:r>
      <w:r>
        <w:rPr>
          <w:sz w:val="24"/>
        </w:rPr>
        <w:t>Präskript</w:t>
      </w:r>
    </w:p>
    <w:p w:rsidR="00B601DE" w:rsidRDefault="00B601DE" w:rsidP="00B601DE">
      <w:pPr>
        <w:tabs>
          <w:tab w:val="left" w:pos="1532"/>
        </w:tabs>
        <w:ind w:left="116"/>
        <w:rPr>
          <w:sz w:val="24"/>
        </w:rPr>
      </w:pPr>
      <w:r>
        <w:rPr>
          <w:sz w:val="24"/>
        </w:rPr>
        <w:t>1,</w:t>
      </w:r>
      <w:r>
        <w:rPr>
          <w:b/>
          <w:sz w:val="24"/>
        </w:rPr>
        <w:t>3</w:t>
      </w:r>
      <w:r>
        <w:rPr>
          <w:sz w:val="24"/>
        </w:rPr>
        <w:t>–</w:t>
      </w:r>
      <w:r>
        <w:rPr>
          <w:b/>
          <w:sz w:val="24"/>
        </w:rPr>
        <w:t>11</w:t>
      </w:r>
      <w:r>
        <w:rPr>
          <w:b/>
          <w:sz w:val="24"/>
        </w:rPr>
        <w:tab/>
      </w:r>
      <w:r>
        <w:rPr>
          <w:sz w:val="24"/>
        </w:rPr>
        <w:t>Proömium</w:t>
      </w:r>
    </w:p>
    <w:p w:rsidR="00B601DE" w:rsidRDefault="00B601DE" w:rsidP="00B601DE">
      <w:pPr>
        <w:pStyle w:val="Textkrper"/>
        <w:tabs>
          <w:tab w:val="left" w:pos="1532"/>
        </w:tabs>
        <w:ind w:left="116" w:right="2937"/>
      </w:pPr>
      <w:r>
        <w:t>1,</w:t>
      </w:r>
      <w:r>
        <w:rPr>
          <w:b/>
        </w:rPr>
        <w:t>12</w:t>
      </w:r>
      <w:r>
        <w:t>–2,</w:t>
      </w:r>
      <w:r>
        <w:rPr>
          <w:b/>
        </w:rPr>
        <w:t>13</w:t>
      </w:r>
      <w:r>
        <w:rPr>
          <w:b/>
        </w:rPr>
        <w:tab/>
      </w:r>
      <w:r>
        <w:t xml:space="preserve">Erster Rückblick auf die Beziehung zur </w:t>
      </w:r>
      <w:r>
        <w:rPr>
          <w:spacing w:val="-3"/>
        </w:rPr>
        <w:t xml:space="preserve">Gemeinde </w:t>
      </w:r>
      <w:r>
        <w:t>2,</w:t>
      </w:r>
      <w:r>
        <w:rPr>
          <w:b/>
        </w:rPr>
        <w:t>14</w:t>
      </w:r>
      <w:r>
        <w:t>–7,</w:t>
      </w:r>
      <w:r>
        <w:rPr>
          <w:b/>
        </w:rPr>
        <w:t>4</w:t>
      </w:r>
      <w:r>
        <w:rPr>
          <w:b/>
        </w:rPr>
        <w:tab/>
      </w:r>
      <w:r>
        <w:t>Erste Apologie des paulinischen</w:t>
      </w:r>
      <w:r>
        <w:rPr>
          <w:spacing w:val="-2"/>
        </w:rPr>
        <w:t xml:space="preserve"> </w:t>
      </w:r>
      <w:r>
        <w:t>Apostolats</w:t>
      </w:r>
    </w:p>
    <w:p w:rsidR="00B601DE" w:rsidRDefault="00B601DE" w:rsidP="00B601DE">
      <w:pPr>
        <w:pStyle w:val="Textkrper"/>
        <w:tabs>
          <w:tab w:val="left" w:pos="1532"/>
        </w:tabs>
        <w:spacing w:before="1"/>
        <w:ind w:left="116" w:right="2762"/>
      </w:pPr>
      <w:r>
        <w:t>7,</w:t>
      </w:r>
      <w:r>
        <w:rPr>
          <w:b/>
        </w:rPr>
        <w:t>5</w:t>
      </w:r>
      <w:r>
        <w:t>–16</w:t>
      </w:r>
      <w:r>
        <w:tab/>
        <w:t>Zweiter Rückblick auf die Beziehung zur Gemeinde 8,1–9,15</w:t>
      </w:r>
      <w:r>
        <w:tab/>
        <w:t>Die Kollekte für</w:t>
      </w:r>
      <w:r>
        <w:rPr>
          <w:spacing w:val="-4"/>
        </w:rPr>
        <w:t xml:space="preserve"> </w:t>
      </w:r>
      <w:r>
        <w:t>Jerusalem</w:t>
      </w:r>
    </w:p>
    <w:p w:rsidR="00B601DE" w:rsidRDefault="00B601DE" w:rsidP="00B601DE">
      <w:pPr>
        <w:pStyle w:val="Textkrper"/>
        <w:tabs>
          <w:tab w:val="left" w:pos="1532"/>
          <w:tab w:val="left" w:pos="1592"/>
        </w:tabs>
        <w:ind w:left="116" w:right="641"/>
      </w:pPr>
      <w:r>
        <w:t>10,1–13,</w:t>
      </w:r>
      <w:r>
        <w:rPr>
          <w:b/>
        </w:rPr>
        <w:t>10</w:t>
      </w:r>
      <w:r>
        <w:rPr>
          <w:b/>
        </w:rPr>
        <w:tab/>
      </w:r>
      <w:r>
        <w:t>Zweite (polemische) Apologie des paulinischen Apostolats (Tränenbrief?) 13,</w:t>
      </w:r>
      <w:r>
        <w:rPr>
          <w:b/>
        </w:rPr>
        <w:t>11</w:t>
      </w:r>
      <w:r>
        <w:t>–13</w:t>
      </w:r>
      <w:r>
        <w:tab/>
        <w:t>Briefschluss</w:t>
      </w:r>
    </w:p>
    <w:p w:rsidR="00B601DE" w:rsidRDefault="00B601DE" w:rsidP="00B601DE">
      <w:pPr>
        <w:pStyle w:val="Textkrper"/>
        <w:rPr>
          <w:sz w:val="26"/>
        </w:rPr>
      </w:pPr>
      <w:bookmarkStart w:id="0" w:name="_GoBack"/>
      <w:bookmarkEnd w:id="0"/>
    </w:p>
    <w:p w:rsidR="00B601DE" w:rsidRDefault="00B601DE" w:rsidP="00B601DE">
      <w:pPr>
        <w:pStyle w:val="Textkrper"/>
        <w:spacing w:before="5"/>
        <w:rPr>
          <w:sz w:val="22"/>
        </w:rPr>
      </w:pPr>
    </w:p>
    <w:p w:rsidR="00B601DE" w:rsidRDefault="00B601DE" w:rsidP="00B601DE">
      <w:pPr>
        <w:pStyle w:val="berschrift1"/>
        <w:numPr>
          <w:ilvl w:val="0"/>
          <w:numId w:val="2"/>
        </w:numPr>
        <w:tabs>
          <w:tab w:val="left" w:pos="457"/>
        </w:tabs>
        <w:ind w:left="456" w:hanging="341"/>
      </w:pPr>
      <w:r>
        <w:t>Fragen zum ganzen</w:t>
      </w:r>
      <w:r>
        <w:rPr>
          <w:spacing w:val="-3"/>
        </w:rPr>
        <w:t xml:space="preserve"> </w:t>
      </w:r>
      <w:r>
        <w:t>Brief</w:t>
      </w:r>
    </w:p>
    <w:p w:rsidR="00B601DE" w:rsidRDefault="00B601DE" w:rsidP="00B601DE">
      <w:pPr>
        <w:pStyle w:val="Listenabsatz"/>
        <w:numPr>
          <w:ilvl w:val="0"/>
          <w:numId w:val="1"/>
        </w:numPr>
        <w:tabs>
          <w:tab w:val="left" w:pos="278"/>
        </w:tabs>
        <w:spacing w:line="240" w:lineRule="auto"/>
        <w:ind w:right="112" w:firstLine="0"/>
        <w:rPr>
          <w:sz w:val="24"/>
        </w:rPr>
      </w:pPr>
      <w:r>
        <w:rPr>
          <w:sz w:val="24"/>
        </w:rPr>
        <w:t>Was erfahren wir aus dem Brief über Briefwechsel und Besuche? Achten Sie auch auf den Streit mit einem</w:t>
      </w:r>
      <w:r>
        <w:rPr>
          <w:spacing w:val="-1"/>
          <w:sz w:val="24"/>
        </w:rPr>
        <w:t xml:space="preserve"> </w:t>
      </w:r>
      <w:r>
        <w:rPr>
          <w:sz w:val="24"/>
        </w:rPr>
        <w:t>Gemeindeglied.</w:t>
      </w:r>
    </w:p>
    <w:p w:rsidR="00B601DE" w:rsidRDefault="00B601DE" w:rsidP="00B601DE">
      <w:pPr>
        <w:pStyle w:val="Textkrper"/>
        <w:spacing w:before="9"/>
        <w:rPr>
          <w:sz w:val="23"/>
        </w:rPr>
      </w:pPr>
    </w:p>
    <w:p w:rsidR="00B601DE" w:rsidRDefault="00B601DE" w:rsidP="00B601DE">
      <w:pPr>
        <w:pStyle w:val="Listenabsatz"/>
        <w:numPr>
          <w:ilvl w:val="0"/>
          <w:numId w:val="1"/>
        </w:numPr>
        <w:tabs>
          <w:tab w:val="left" w:pos="285"/>
        </w:tabs>
        <w:spacing w:line="240" w:lineRule="auto"/>
        <w:ind w:right="112" w:firstLine="0"/>
        <w:rPr>
          <w:i/>
          <w:sz w:val="24"/>
        </w:rPr>
      </w:pPr>
      <w:r>
        <w:rPr>
          <w:i/>
          <w:sz w:val="24"/>
        </w:rPr>
        <w:t xml:space="preserve">Was erfahren wir über die Biographie des Paulus? </w:t>
      </w:r>
      <w:r>
        <w:rPr>
          <w:i/>
          <w:spacing w:val="-3"/>
          <w:sz w:val="24"/>
        </w:rPr>
        <w:t xml:space="preserve">Wo </w:t>
      </w:r>
      <w:r>
        <w:rPr>
          <w:i/>
          <w:sz w:val="24"/>
        </w:rPr>
        <w:t>kommt Paulus auf seine Leiden zu sprechen?</w:t>
      </w:r>
    </w:p>
    <w:p w:rsidR="00B601DE" w:rsidRDefault="00B601DE" w:rsidP="00B601DE">
      <w:pPr>
        <w:pStyle w:val="Textkrper"/>
        <w:rPr>
          <w:i/>
          <w:sz w:val="26"/>
        </w:rPr>
      </w:pPr>
    </w:p>
    <w:p w:rsidR="00B601DE" w:rsidRDefault="00B601DE" w:rsidP="00B601DE">
      <w:pPr>
        <w:pStyle w:val="Textkrper"/>
        <w:spacing w:before="5"/>
        <w:rPr>
          <w:i/>
          <w:sz w:val="22"/>
        </w:rPr>
      </w:pPr>
    </w:p>
    <w:p w:rsidR="00B601DE" w:rsidRDefault="00B601DE" w:rsidP="00B601DE">
      <w:pPr>
        <w:pStyle w:val="berschrift1"/>
        <w:numPr>
          <w:ilvl w:val="0"/>
          <w:numId w:val="2"/>
        </w:numPr>
        <w:tabs>
          <w:tab w:val="left" w:pos="444"/>
        </w:tabs>
        <w:ind w:left="443" w:hanging="328"/>
      </w:pPr>
      <w:r>
        <w:t>Präskript und</w:t>
      </w:r>
      <w:r>
        <w:rPr>
          <w:spacing w:val="-1"/>
        </w:rPr>
        <w:t xml:space="preserve"> </w:t>
      </w:r>
      <w:r>
        <w:t>Proömium</w:t>
      </w:r>
    </w:p>
    <w:p w:rsidR="00B601DE" w:rsidRDefault="00B601DE" w:rsidP="00B601DE">
      <w:pPr>
        <w:pStyle w:val="Listenabsatz"/>
        <w:numPr>
          <w:ilvl w:val="0"/>
          <w:numId w:val="1"/>
        </w:numPr>
        <w:tabs>
          <w:tab w:val="left" w:pos="261"/>
        </w:tabs>
        <w:ind w:left="260" w:hanging="145"/>
        <w:rPr>
          <w:i/>
          <w:sz w:val="24"/>
        </w:rPr>
      </w:pPr>
      <w:r>
        <w:rPr>
          <w:i/>
          <w:sz w:val="24"/>
        </w:rPr>
        <w:t>Vergleichen Sie das Proömium mit dem des 1Kor. Was fällt besonders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auf?</w:t>
      </w:r>
    </w:p>
    <w:p w:rsidR="00B601DE" w:rsidRDefault="00B601DE" w:rsidP="00B601DE">
      <w:pPr>
        <w:pStyle w:val="Textkrper"/>
        <w:rPr>
          <w:i/>
          <w:sz w:val="26"/>
        </w:rPr>
      </w:pPr>
    </w:p>
    <w:p w:rsidR="00B601DE" w:rsidRDefault="00B601DE" w:rsidP="00B601DE">
      <w:pPr>
        <w:pStyle w:val="Textkrper"/>
        <w:spacing w:before="5"/>
        <w:rPr>
          <w:i/>
          <w:sz w:val="22"/>
        </w:rPr>
      </w:pPr>
    </w:p>
    <w:p w:rsidR="00B601DE" w:rsidRDefault="00B601DE" w:rsidP="00B601DE">
      <w:pPr>
        <w:pStyle w:val="berschrift1"/>
        <w:numPr>
          <w:ilvl w:val="0"/>
          <w:numId w:val="2"/>
        </w:numPr>
        <w:tabs>
          <w:tab w:val="left" w:pos="350"/>
        </w:tabs>
        <w:ind w:left="349" w:hanging="234"/>
      </w:pPr>
      <w:r>
        <w:t>Erste Apologie des paulinischen</w:t>
      </w:r>
      <w:r>
        <w:rPr>
          <w:spacing w:val="-3"/>
        </w:rPr>
        <w:t xml:space="preserve"> </w:t>
      </w:r>
      <w:r>
        <w:t>Apostolats</w:t>
      </w:r>
    </w:p>
    <w:p w:rsidR="00B601DE" w:rsidRDefault="00B601DE" w:rsidP="00B601DE">
      <w:pPr>
        <w:pStyle w:val="Listenabsatz"/>
        <w:numPr>
          <w:ilvl w:val="0"/>
          <w:numId w:val="1"/>
        </w:numPr>
        <w:tabs>
          <w:tab w:val="left" w:pos="261"/>
        </w:tabs>
        <w:ind w:left="260" w:hanging="145"/>
        <w:rPr>
          <w:sz w:val="24"/>
        </w:rPr>
      </w:pPr>
      <w:r>
        <w:rPr>
          <w:sz w:val="24"/>
        </w:rPr>
        <w:t>Welche Bedeutung hat hier der Heilige</w:t>
      </w:r>
      <w:r>
        <w:rPr>
          <w:spacing w:val="-6"/>
          <w:sz w:val="24"/>
        </w:rPr>
        <w:t xml:space="preserve"> </w:t>
      </w:r>
      <w:r>
        <w:rPr>
          <w:sz w:val="24"/>
        </w:rPr>
        <w:t>Geist?</w:t>
      </w:r>
    </w:p>
    <w:p w:rsidR="00B601DE" w:rsidRDefault="00B601DE" w:rsidP="00B601DE">
      <w:pPr>
        <w:pStyle w:val="Textkrper"/>
      </w:pPr>
    </w:p>
    <w:p w:rsidR="00B601DE" w:rsidRDefault="00B601DE" w:rsidP="00B601DE">
      <w:pPr>
        <w:pStyle w:val="Listenabsatz"/>
        <w:numPr>
          <w:ilvl w:val="0"/>
          <w:numId w:val="1"/>
        </w:numPr>
        <w:tabs>
          <w:tab w:val="left" w:pos="261"/>
        </w:tabs>
        <w:spacing w:line="240" w:lineRule="auto"/>
        <w:ind w:left="260" w:hanging="145"/>
        <w:rPr>
          <w:sz w:val="24"/>
        </w:rPr>
      </w:pPr>
      <w:r>
        <w:rPr>
          <w:sz w:val="24"/>
        </w:rPr>
        <w:t>Was schreibt Paulus hier bezüglich Tod und</w:t>
      </w:r>
      <w:r>
        <w:rPr>
          <w:spacing w:val="-5"/>
          <w:sz w:val="24"/>
        </w:rPr>
        <w:t xml:space="preserve"> </w:t>
      </w:r>
      <w:r>
        <w:rPr>
          <w:sz w:val="24"/>
        </w:rPr>
        <w:t>Auferstehung?</w:t>
      </w:r>
    </w:p>
    <w:p w:rsidR="00B601DE" w:rsidRDefault="00B601DE" w:rsidP="00B601DE">
      <w:pPr>
        <w:pStyle w:val="Textkrper"/>
      </w:pPr>
    </w:p>
    <w:p w:rsidR="00B601DE" w:rsidRDefault="00B601DE" w:rsidP="00B601DE">
      <w:pPr>
        <w:pStyle w:val="Listenabsatz"/>
        <w:numPr>
          <w:ilvl w:val="0"/>
          <w:numId w:val="1"/>
        </w:numPr>
        <w:tabs>
          <w:tab w:val="left" w:pos="261"/>
        </w:tabs>
        <w:spacing w:line="240" w:lineRule="auto"/>
        <w:ind w:left="260" w:hanging="145"/>
        <w:rPr>
          <w:sz w:val="24"/>
        </w:rPr>
      </w:pPr>
      <w:r>
        <w:rPr>
          <w:sz w:val="24"/>
        </w:rPr>
        <w:t>Was lässt sich aus 2Kor 5,11–20 als Zentrum der christlichen Botschaft</w:t>
      </w:r>
      <w:r>
        <w:rPr>
          <w:spacing w:val="-8"/>
          <w:sz w:val="24"/>
        </w:rPr>
        <w:t xml:space="preserve"> </w:t>
      </w:r>
      <w:r>
        <w:rPr>
          <w:sz w:val="24"/>
        </w:rPr>
        <w:t>erheben?</w:t>
      </w:r>
    </w:p>
    <w:p w:rsidR="00B601DE" w:rsidRDefault="00B601DE" w:rsidP="00B601DE">
      <w:pPr>
        <w:pStyle w:val="Textkrper"/>
      </w:pPr>
    </w:p>
    <w:p w:rsidR="00B601DE" w:rsidRDefault="00B601DE" w:rsidP="00B601DE">
      <w:pPr>
        <w:pStyle w:val="Listenabsatz"/>
        <w:numPr>
          <w:ilvl w:val="0"/>
          <w:numId w:val="1"/>
        </w:numPr>
        <w:tabs>
          <w:tab w:val="left" w:pos="263"/>
        </w:tabs>
        <w:spacing w:line="240" w:lineRule="auto"/>
        <w:ind w:left="262" w:hanging="147"/>
        <w:rPr>
          <w:i/>
          <w:sz w:val="24"/>
        </w:rPr>
      </w:pPr>
      <w:r>
        <w:rPr>
          <w:i/>
          <w:sz w:val="24"/>
        </w:rPr>
        <w:t>Wie deutet Paulus die alttestamentliche Perikope Ex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34,29–35?</w:t>
      </w:r>
    </w:p>
    <w:p w:rsidR="00B601DE" w:rsidRDefault="00B601DE" w:rsidP="00B601DE">
      <w:pPr>
        <w:pStyle w:val="Textkrper"/>
        <w:rPr>
          <w:i/>
          <w:sz w:val="26"/>
        </w:rPr>
      </w:pPr>
    </w:p>
    <w:p w:rsidR="00B601DE" w:rsidRDefault="00B601DE" w:rsidP="00B601DE">
      <w:pPr>
        <w:pStyle w:val="Textkrper"/>
        <w:spacing w:before="5"/>
        <w:rPr>
          <w:i/>
          <w:sz w:val="22"/>
        </w:rPr>
      </w:pPr>
    </w:p>
    <w:p w:rsidR="00B601DE" w:rsidRDefault="00B601DE" w:rsidP="00B601DE">
      <w:pPr>
        <w:pStyle w:val="berschrift1"/>
        <w:numPr>
          <w:ilvl w:val="0"/>
          <w:numId w:val="2"/>
        </w:numPr>
        <w:tabs>
          <w:tab w:val="left" w:pos="444"/>
        </w:tabs>
        <w:ind w:left="443" w:hanging="328"/>
      </w:pPr>
      <w:r>
        <w:t>Die Kollekte für</w:t>
      </w:r>
      <w:r>
        <w:rPr>
          <w:spacing w:val="-3"/>
        </w:rPr>
        <w:t xml:space="preserve"> </w:t>
      </w:r>
      <w:r>
        <w:t>Jerusalem</w:t>
      </w:r>
    </w:p>
    <w:p w:rsidR="00B601DE" w:rsidRDefault="00B601DE" w:rsidP="00B601DE">
      <w:pPr>
        <w:pStyle w:val="Listenabsatz"/>
        <w:numPr>
          <w:ilvl w:val="0"/>
          <w:numId w:val="1"/>
        </w:numPr>
        <w:tabs>
          <w:tab w:val="left" w:pos="263"/>
        </w:tabs>
        <w:ind w:left="262" w:hanging="147"/>
        <w:rPr>
          <w:i/>
          <w:sz w:val="24"/>
        </w:rPr>
      </w:pPr>
      <w:r>
        <w:rPr>
          <w:i/>
          <w:sz w:val="24"/>
        </w:rPr>
        <w:t>Welche Informationen über die Kollekte können Sie 2Kor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entnehmen?</w:t>
      </w:r>
    </w:p>
    <w:p w:rsidR="00B601DE" w:rsidRDefault="00B601DE" w:rsidP="00B601DE">
      <w:pPr>
        <w:spacing w:line="274" w:lineRule="exact"/>
        <w:rPr>
          <w:sz w:val="24"/>
        </w:rPr>
        <w:sectPr w:rsidR="00B601DE" w:rsidSect="00B601DE">
          <w:headerReference w:type="default" r:id="rId5"/>
          <w:footerReference w:type="default" r:id="rId6"/>
          <w:pgSz w:w="11910" w:h="16840"/>
          <w:pgMar w:top="1380" w:right="1300" w:bottom="1200" w:left="1300" w:header="710" w:footer="1002" w:gutter="0"/>
          <w:pgNumType w:start="1"/>
          <w:cols w:space="720"/>
        </w:sectPr>
      </w:pPr>
    </w:p>
    <w:p w:rsidR="00B601DE" w:rsidRDefault="00B601DE" w:rsidP="00B601DE">
      <w:pPr>
        <w:pStyle w:val="berschrift1"/>
        <w:numPr>
          <w:ilvl w:val="0"/>
          <w:numId w:val="2"/>
        </w:numPr>
        <w:tabs>
          <w:tab w:val="left" w:pos="537"/>
        </w:tabs>
        <w:spacing w:before="80"/>
        <w:ind w:left="536" w:hanging="421"/>
      </w:pPr>
      <w:r>
        <w:lastRenderedPageBreak/>
        <w:t>Zweite (polemische) Apologie des paulinischen Apostolats</w:t>
      </w:r>
      <w:r>
        <w:rPr>
          <w:spacing w:val="-6"/>
        </w:rPr>
        <w:t xml:space="preserve"> </w:t>
      </w:r>
      <w:r>
        <w:t>(Tränenbrief?)</w:t>
      </w:r>
    </w:p>
    <w:p w:rsidR="00B601DE" w:rsidRDefault="00B601DE" w:rsidP="00B601DE">
      <w:pPr>
        <w:pStyle w:val="Listenabsatz"/>
        <w:numPr>
          <w:ilvl w:val="0"/>
          <w:numId w:val="1"/>
        </w:numPr>
        <w:tabs>
          <w:tab w:val="left" w:pos="261"/>
        </w:tabs>
        <w:ind w:left="260" w:hanging="145"/>
        <w:rPr>
          <w:sz w:val="24"/>
        </w:rPr>
      </w:pPr>
      <w:r>
        <w:rPr>
          <w:sz w:val="24"/>
        </w:rPr>
        <w:t>Gegen welche Vorwürfe muss sich Paulus hier zur Wehr</w:t>
      </w:r>
      <w:r>
        <w:rPr>
          <w:spacing w:val="-8"/>
          <w:sz w:val="24"/>
        </w:rPr>
        <w:t xml:space="preserve"> </w:t>
      </w:r>
      <w:r>
        <w:rPr>
          <w:sz w:val="24"/>
        </w:rPr>
        <w:t>setzen?</w:t>
      </w:r>
    </w:p>
    <w:p w:rsidR="00B601DE" w:rsidRDefault="00B601DE" w:rsidP="00B601DE">
      <w:pPr>
        <w:pStyle w:val="Textkrper"/>
        <w:spacing w:before="11"/>
        <w:rPr>
          <w:sz w:val="23"/>
        </w:rPr>
      </w:pPr>
    </w:p>
    <w:p w:rsidR="00B601DE" w:rsidRDefault="00B601DE" w:rsidP="00B601DE">
      <w:pPr>
        <w:pStyle w:val="Listenabsatz"/>
        <w:numPr>
          <w:ilvl w:val="0"/>
          <w:numId w:val="1"/>
        </w:numPr>
        <w:tabs>
          <w:tab w:val="left" w:pos="261"/>
        </w:tabs>
        <w:spacing w:line="240" w:lineRule="auto"/>
        <w:ind w:left="260" w:hanging="145"/>
        <w:rPr>
          <w:sz w:val="24"/>
        </w:rPr>
      </w:pPr>
      <w:r>
        <w:rPr>
          <w:sz w:val="24"/>
        </w:rPr>
        <w:t>Welche Vorwürfe erhebt er umgekehrt gegen seine Gegner? Und wie bezeichnet er</w:t>
      </w:r>
      <w:r>
        <w:rPr>
          <w:spacing w:val="-11"/>
          <w:sz w:val="24"/>
        </w:rPr>
        <w:t xml:space="preserve"> </w:t>
      </w:r>
      <w:r>
        <w:rPr>
          <w:sz w:val="24"/>
        </w:rPr>
        <w:t>sie?</w:t>
      </w:r>
    </w:p>
    <w:p w:rsidR="00B601DE" w:rsidRDefault="00B601DE" w:rsidP="00B601DE">
      <w:pPr>
        <w:pStyle w:val="Textkrper"/>
      </w:pPr>
    </w:p>
    <w:p w:rsidR="00B601DE" w:rsidRDefault="00B601DE" w:rsidP="00B601DE">
      <w:pPr>
        <w:pStyle w:val="Listenabsatz"/>
        <w:numPr>
          <w:ilvl w:val="0"/>
          <w:numId w:val="1"/>
        </w:numPr>
        <w:tabs>
          <w:tab w:val="left" w:pos="263"/>
        </w:tabs>
        <w:spacing w:line="240" w:lineRule="auto"/>
        <w:ind w:left="176" w:right="344" w:hanging="60"/>
        <w:rPr>
          <w:i/>
          <w:sz w:val="24"/>
        </w:rPr>
      </w:pPr>
      <w:r>
        <w:rPr>
          <w:i/>
          <w:sz w:val="24"/>
        </w:rPr>
        <w:t>Welche Selbstansprüche der Gegner lassen sich aus der sog. „Narrenrede“ (11,16–12,13) rekonstruieren? Wie begegnet Paulus diesen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Ansprüchen?</w:t>
      </w:r>
    </w:p>
    <w:p w:rsidR="00B601DE" w:rsidRDefault="00B601DE" w:rsidP="00B601DE">
      <w:pPr>
        <w:pStyle w:val="Textkrper"/>
        <w:rPr>
          <w:i/>
          <w:sz w:val="26"/>
        </w:rPr>
      </w:pPr>
    </w:p>
    <w:p w:rsidR="00B601DE" w:rsidRDefault="00B601DE" w:rsidP="00B601DE">
      <w:pPr>
        <w:pStyle w:val="Textkrper"/>
        <w:spacing w:before="5"/>
        <w:rPr>
          <w:i/>
          <w:sz w:val="22"/>
        </w:rPr>
      </w:pPr>
    </w:p>
    <w:p w:rsidR="00B601DE" w:rsidRDefault="00B601DE" w:rsidP="00B601DE">
      <w:pPr>
        <w:pStyle w:val="berschrift1"/>
        <w:numPr>
          <w:ilvl w:val="0"/>
          <w:numId w:val="2"/>
        </w:numPr>
        <w:tabs>
          <w:tab w:val="left" w:pos="630"/>
        </w:tabs>
        <w:ind w:left="629" w:hanging="514"/>
      </w:pPr>
      <w:r>
        <w:t>Themen</w:t>
      </w:r>
    </w:p>
    <w:p w:rsidR="00B601DE" w:rsidRDefault="00B601DE" w:rsidP="00B601DE">
      <w:pPr>
        <w:spacing w:line="274" w:lineRule="exact"/>
        <w:ind w:left="116"/>
        <w:rPr>
          <w:i/>
          <w:sz w:val="24"/>
        </w:rPr>
      </w:pPr>
      <w:r>
        <w:rPr>
          <w:i/>
          <w:sz w:val="24"/>
        </w:rPr>
        <w:t>Notieren Sie sich Kapitelangaben und Stichworte zu folgenden Themen:</w:t>
      </w:r>
    </w:p>
    <w:p w:rsidR="00B601DE" w:rsidRDefault="00B601DE" w:rsidP="00B601DE">
      <w:pPr>
        <w:pStyle w:val="Textkrper"/>
        <w:rPr>
          <w:i/>
        </w:rPr>
      </w:pPr>
    </w:p>
    <w:p w:rsidR="00B601DE" w:rsidRDefault="00B601DE" w:rsidP="00B601DE">
      <w:pPr>
        <w:pStyle w:val="Listenabsatz"/>
        <w:numPr>
          <w:ilvl w:val="0"/>
          <w:numId w:val="1"/>
        </w:numPr>
        <w:tabs>
          <w:tab w:val="left" w:pos="261"/>
        </w:tabs>
        <w:spacing w:line="240" w:lineRule="auto"/>
        <w:ind w:left="260" w:hanging="145"/>
        <w:rPr>
          <w:i/>
          <w:sz w:val="24"/>
        </w:rPr>
      </w:pPr>
      <w:r>
        <w:rPr>
          <w:i/>
          <w:sz w:val="24"/>
        </w:rPr>
        <w:t>Paulus: Biographie;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Kollekte</w:t>
      </w:r>
    </w:p>
    <w:p w:rsidR="00B601DE" w:rsidRDefault="00B601DE" w:rsidP="00B601DE">
      <w:pPr>
        <w:pStyle w:val="Listenabsatz"/>
        <w:numPr>
          <w:ilvl w:val="0"/>
          <w:numId w:val="1"/>
        </w:numPr>
        <w:tabs>
          <w:tab w:val="left" w:pos="261"/>
        </w:tabs>
        <w:spacing w:before="1" w:line="240" w:lineRule="auto"/>
        <w:ind w:left="260" w:hanging="145"/>
        <w:rPr>
          <w:i/>
          <w:sz w:val="24"/>
        </w:rPr>
      </w:pPr>
      <w:r>
        <w:rPr>
          <w:i/>
          <w:sz w:val="24"/>
        </w:rPr>
        <w:t>Zwölf/Jünger/Apostel</w:t>
      </w:r>
    </w:p>
    <w:p w:rsidR="00B601DE" w:rsidRDefault="00B601DE" w:rsidP="00B601DE">
      <w:pPr>
        <w:pStyle w:val="Listenabsatz"/>
        <w:numPr>
          <w:ilvl w:val="0"/>
          <w:numId w:val="1"/>
        </w:numPr>
        <w:tabs>
          <w:tab w:val="left" w:pos="261"/>
        </w:tabs>
        <w:spacing w:line="240" w:lineRule="auto"/>
        <w:ind w:left="260" w:hanging="145"/>
        <w:rPr>
          <w:i/>
          <w:sz w:val="24"/>
        </w:rPr>
      </w:pPr>
      <w:r>
        <w:rPr>
          <w:i/>
          <w:sz w:val="24"/>
        </w:rPr>
        <w:t>Heiliger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Geist</w:t>
      </w:r>
    </w:p>
    <w:p w:rsidR="00B601DE" w:rsidRDefault="00B601DE" w:rsidP="00B601DE">
      <w:pPr>
        <w:pStyle w:val="Textkrper"/>
        <w:rPr>
          <w:i/>
          <w:sz w:val="26"/>
        </w:rPr>
      </w:pPr>
    </w:p>
    <w:p w:rsidR="00B601DE" w:rsidRDefault="00B601DE" w:rsidP="00B601DE">
      <w:pPr>
        <w:pStyle w:val="Textkrper"/>
        <w:spacing w:before="4"/>
        <w:rPr>
          <w:i/>
          <w:sz w:val="22"/>
        </w:rPr>
      </w:pPr>
    </w:p>
    <w:p w:rsidR="00B601DE" w:rsidRDefault="00B601DE" w:rsidP="00B601DE">
      <w:pPr>
        <w:pStyle w:val="berschrift1"/>
        <w:numPr>
          <w:ilvl w:val="0"/>
          <w:numId w:val="2"/>
        </w:numPr>
        <w:tabs>
          <w:tab w:val="left" w:pos="444"/>
        </w:tabs>
        <w:spacing w:before="1"/>
        <w:ind w:left="443" w:hanging="328"/>
      </w:pPr>
      <w:r>
        <w:t>Texte zum</w:t>
      </w:r>
      <w:r>
        <w:rPr>
          <w:spacing w:val="-6"/>
        </w:rPr>
        <w:t xml:space="preserve"> </w:t>
      </w:r>
      <w:r>
        <w:t>Auswendiglernen</w:t>
      </w:r>
    </w:p>
    <w:p w:rsidR="00B601DE" w:rsidRDefault="00B601DE" w:rsidP="00B601DE">
      <w:pPr>
        <w:pStyle w:val="Listenabsatz"/>
        <w:numPr>
          <w:ilvl w:val="0"/>
          <w:numId w:val="1"/>
        </w:numPr>
        <w:tabs>
          <w:tab w:val="left" w:pos="261"/>
        </w:tabs>
        <w:ind w:left="260" w:hanging="145"/>
        <w:rPr>
          <w:sz w:val="24"/>
        </w:rPr>
      </w:pPr>
      <w:r>
        <w:rPr>
          <w:sz w:val="24"/>
        </w:rPr>
        <w:t>Neuschöpfung (2Kor</w:t>
      </w:r>
      <w:r>
        <w:rPr>
          <w:spacing w:val="-2"/>
          <w:sz w:val="24"/>
        </w:rPr>
        <w:t xml:space="preserve"> </w:t>
      </w:r>
      <w:r>
        <w:rPr>
          <w:sz w:val="24"/>
        </w:rPr>
        <w:t>5,17)</w:t>
      </w:r>
    </w:p>
    <w:p w:rsidR="00B601DE" w:rsidRDefault="00B601DE" w:rsidP="00B601DE">
      <w:pPr>
        <w:pStyle w:val="Listenabsatz"/>
        <w:numPr>
          <w:ilvl w:val="0"/>
          <w:numId w:val="1"/>
        </w:numPr>
        <w:tabs>
          <w:tab w:val="left" w:pos="261"/>
        </w:tabs>
        <w:spacing w:line="240" w:lineRule="auto"/>
        <w:ind w:left="260" w:hanging="145"/>
        <w:rPr>
          <w:i/>
          <w:sz w:val="24"/>
        </w:rPr>
      </w:pPr>
      <w:r>
        <w:rPr>
          <w:i/>
          <w:sz w:val="24"/>
        </w:rPr>
        <w:t>Der Herr ist der Geist (2Kor 3,17); Vollendung der Kraft in Schwachheit (2Kor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12,9)</w:t>
      </w:r>
    </w:p>
    <w:p w:rsidR="00332662" w:rsidRDefault="00332662"/>
    <w:sectPr w:rsidR="00332662">
      <w:pgSz w:w="11910" w:h="16840"/>
      <w:pgMar w:top="1380" w:right="1300" w:bottom="1200" w:left="1300" w:header="710" w:footer="100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4DD" w:rsidRDefault="00B601DE">
    <w:pPr>
      <w:pStyle w:val="Textkrper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3707130</wp:posOffset>
              </wp:positionH>
              <wp:positionV relativeFrom="page">
                <wp:posOffset>9916160</wp:posOffset>
              </wp:positionV>
              <wp:extent cx="147320" cy="165735"/>
              <wp:effectExtent l="0" t="0" r="0" b="0"/>
              <wp:wrapNone/>
              <wp:docPr id="1" name="Textfeld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34DD" w:rsidRDefault="003F74F9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7" type="#_x0000_t202" style="position:absolute;margin-left:291.9pt;margin-top:780.8pt;width:11.6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o5XrgIAAK8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0DuMBGmhRQ90MDXlFQptdfpOp+B034GbGW7lYD0tU93dyfKrRkKuGyJ29EYp2TeUVJCdu+mfXR1x&#10;tAXZ9h9kBWHI3kgHNNSqtYBQDATo0KXHU2cgFVTakPHiMoKTEo7C+WxxObO5+SSdLndKm3dUtsga&#10;GVbQeAdODnfajK6Ti40lZME4d83n4tkGYI47EBqu2jObhOvljyRINsvNMvbiaL7x4iDPvZtiHXvz&#10;IlzM8st8vc7DnzZuGKcNqyoqbJhJV2H8Z307KnxUxElZWnJWWTibkla77ZordCCg68J9x4KcufnP&#10;03D1Ai4vKIVRHNxGiVfMlwsvLuKZlyyCpReEyW0yD+IkzovnlO6YoP9OCfUZTmbRbNTSb7kF7nvN&#10;jaQtMzA5OGszvDw5kdQqcCMq11pDGB/ts1LY9J9KAe2eGu30aiU6itUM2+H4MADMankrq0cQsJIg&#10;MNAiTD0wGqm+Y9TDBMmw/rYnimLE3wt4BHbcTIaajO1kEFHC1QwbjEZzbcaxtO8U2zWAPD4zIW/g&#10;odTMifgpC2BgFzAVHJfjBLNj53ztvJ7m7OoXAAAA//8DAFBLAwQUAAYACAAAACEAaXK7M+EAAAAN&#10;AQAADwAAAGRycy9kb3ducmV2LnhtbEyPwU7DMBBE70j8g7VI3KhdUJMQ4lQVghNS1TQcODqxm1iN&#10;1yF22/D3bE9w3JnR7JtiPbuBnc0UrEcJy4UAZrD12mIn4bN+f8iAhahQq8GjkfBjAqzL25tC5dpf&#10;sDLnfewYlWDIlYQ+xjHnPLS9cSos/GiQvIOfnIp0Th3Xk7pQuRv4oxAJd8oifejVaF570x73Jydh&#10;84XVm/3eNrvqUNm6fhb4kRylvL+bNy/AopnjXxiu+IQOJTE1/oQ6sEHCKnsi9EjGKlkmwCiSiJTm&#10;NVcpS1PgZcH/ryh/AQAA//8DAFBLAQItABQABgAIAAAAIQC2gziS/gAAAOEBAAATAAAAAAAAAAAA&#10;AAAAAAAAAABbQ29udGVudF9UeXBlc10ueG1sUEsBAi0AFAAGAAgAAAAhADj9If/WAAAAlAEAAAsA&#10;AAAAAAAAAAAAAAAALwEAAF9yZWxzLy5yZWxzUEsBAi0AFAAGAAgAAAAhAGMGjleuAgAArwUAAA4A&#10;AAAAAAAAAAAAAAAALgIAAGRycy9lMm9Eb2MueG1sUEsBAi0AFAAGAAgAAAAhAGlyuzPhAAAADQEA&#10;AA8AAAAAAAAAAAAAAAAACAUAAGRycy9kb3ducmV2LnhtbFBLBQYAAAAABAAEAPMAAAAWBgAAAAA=&#10;" filled="f" stroked="f">
              <v:textbox inset="0,0,0,0">
                <w:txbxContent>
                  <w:p w:rsidR="007534DD" w:rsidRDefault="003F74F9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4DD" w:rsidRDefault="00B601DE">
    <w:pPr>
      <w:pStyle w:val="Textkrper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2150110</wp:posOffset>
              </wp:positionH>
              <wp:positionV relativeFrom="page">
                <wp:posOffset>438150</wp:posOffset>
              </wp:positionV>
              <wp:extent cx="3202305" cy="340995"/>
              <wp:effectExtent l="0" t="0" r="0" b="0"/>
              <wp:wrapNone/>
              <wp:docPr id="2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2305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3D41" w:rsidRDefault="003F74F9" w:rsidP="00533D41">
                          <w:pPr>
                            <w:spacing w:before="11"/>
                            <w:ind w:left="20" w:right="2" w:firstLine="189"/>
                            <w:jc w:val="center"/>
                          </w:pPr>
                          <w:r>
                            <w:t xml:space="preserve">Bibelkunde Neues Testament – </w:t>
                          </w:r>
                          <w:proofErr w:type="spellStart"/>
                          <w:r>
                            <w:t>SoSe</w:t>
                          </w:r>
                          <w:proofErr w:type="spellEnd"/>
                          <w:r>
                            <w:t xml:space="preserve"> 2021</w:t>
                          </w:r>
                        </w:p>
                        <w:p w:rsidR="007534DD" w:rsidRDefault="003F74F9" w:rsidP="00533D41">
                          <w:pPr>
                            <w:spacing w:before="11"/>
                            <w:ind w:left="20" w:right="2" w:firstLine="189"/>
                            <w:jc w:val="center"/>
                          </w:pPr>
                          <w:r>
                            <w:t>Henrik Imwalle: henrik.imwalle@ts.uni-heidelberg.de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169.3pt;margin-top:34.5pt;width:252.15pt;height:26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aUlrgIAAKkFAAAOAAAAZHJzL2Uyb0RvYy54bWysVG1vmzAQ/j5p/8Hyd4ohJA2opGpDmCZ1&#10;L1K7H+CACdbAZrYT6Kb9951NSNNWk6ZtfLAO+/zcPXeP7+p6aBt0YEpzKVIcXBCMmChkycUuxV8e&#10;cm+JkTZUlLSRgqX4kWl8vXr75qrvEhbKWjYlUwhAhE76LsW1MV3i+7qoWUv1heyYgMNKqpYa+FU7&#10;v1S0B/S28UNCFn4vVdkpWTCtYTcbD/HK4VcVK8ynqtLMoCbFkJtxq3Lr1q7+6oomO0W7mhfHNOhf&#10;ZNFSLiDoCSqjhqK94q+gWl4oqWVlLgrZ+rKqeMEcB2ATkBds7mvaMccFiqO7U5n0/4MtPh4+K8TL&#10;FIcYCdpCix7YYCrWlCi01ek7nYDTfQduZriVA3TZMdXdnSy+aiTkuqZix26Ukn3NaAnZBfamf3Z1&#10;xNEWZNt/kCWEoXsjHdBQqdaWDoqBAB269HjqDKSCCtichSSckTlGBZzNIhLHcxeCJtPtTmnzjskW&#10;WSPFCjrv0OnhThubDU0mFxtMyJw3jet+I55tgOO4A7Hhqj2zWbhm/ohJvFlulpEXhYuNF5Es827y&#10;deQt8uByns2y9ToLftq4QZTUvCyZsGEmYQXRnzXuKPFREidpadnw0sLZlLTabdeNQgcKws7ddyzI&#10;mZv/PA1XBODyglIQRuQ2jL18sbz0ojyae/ElWXokiG/jBYniKMufU7rjgv07JdSnOJ6H81FMv+VG&#10;3PeaG01abmB0NLxN8fLkRBMrwY0oXWsN5c1on5XCpv9UCmj31GgnWKvRUa1m2A6AYlW8leUjSFdJ&#10;UBboE+YdGLVU3zHqYXakWH/bU8Uwat4LkL8dNJOhJmM7GVQUcDXFBqPRXJtxIO07xXc1II8PTMgb&#10;eCIVd+p9yuL4sGAeOBLH2WUHzvm/83qasKtfAAAA//8DAFBLAwQUAAYACAAAACEAAfWjKt8AAAAK&#10;AQAADwAAAGRycy9kb3ducmV2LnhtbEyPQU+DQBCF7yb+h82YeLOL1CAgS9MYPZkYKR48LjCFTdlZ&#10;ZLct/nvHkz1O5st73ys2ix3FCWdvHCm4X0UgkFrXGeoVfNavdykIHzR1enSECn7Qw6a8vip03rkz&#10;VXjahV5wCPlcKxhCmHIpfTug1X7lJiT+7d1sdeBz7mU36zOH21HGUZRIqw1xw6AnfB6wPeyOVsH2&#10;i6oX8/3efFT7ytR1FtFbclDq9mbZPoEIuIR/GP70WR1KdmrckTovRgXrdZowqiDJeBMD6UOcgWiY&#10;jONHkGUhLyeUvwAAAP//AwBQSwECLQAUAAYACAAAACEAtoM4kv4AAADhAQAAEwAAAAAAAAAAAAAA&#10;AAAAAAAAW0NvbnRlbnRfVHlwZXNdLnhtbFBLAQItABQABgAIAAAAIQA4/SH/1gAAAJQBAAALAAAA&#10;AAAAAAAAAAAAAC8BAABfcmVscy8ucmVsc1BLAQItABQABgAIAAAAIQAFEaUlrgIAAKkFAAAOAAAA&#10;AAAAAAAAAAAAAC4CAABkcnMvZTJvRG9jLnhtbFBLAQItABQABgAIAAAAIQAB9aMq3wAAAAoBAAAP&#10;AAAAAAAAAAAAAAAAAAgFAABkcnMvZG93bnJldi54bWxQSwUGAAAAAAQABADzAAAAFAYAAAAA&#10;" filled="f" stroked="f">
              <v:textbox inset="0,0,0,0">
                <w:txbxContent>
                  <w:p w:rsidR="00533D41" w:rsidRDefault="003F74F9" w:rsidP="00533D41">
                    <w:pPr>
                      <w:spacing w:before="11"/>
                      <w:ind w:left="20" w:right="2" w:firstLine="189"/>
                      <w:jc w:val="center"/>
                    </w:pPr>
                    <w:r>
                      <w:t xml:space="preserve">Bibelkunde Neues Testament – </w:t>
                    </w:r>
                    <w:proofErr w:type="spellStart"/>
                    <w:r>
                      <w:t>SoSe</w:t>
                    </w:r>
                    <w:proofErr w:type="spellEnd"/>
                    <w:r>
                      <w:t xml:space="preserve"> 2021</w:t>
                    </w:r>
                  </w:p>
                  <w:p w:rsidR="007534DD" w:rsidRDefault="003F74F9" w:rsidP="00533D41">
                    <w:pPr>
                      <w:spacing w:before="11"/>
                      <w:ind w:left="20" w:right="2" w:firstLine="189"/>
                      <w:jc w:val="center"/>
                    </w:pPr>
                    <w:r>
                      <w:t>Henrik Imwalle: henrik.imwalle@ts.uni-heidelberg.de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C560C"/>
    <w:multiLevelType w:val="hybridMultilevel"/>
    <w:tmpl w:val="B8D8AF4E"/>
    <w:lvl w:ilvl="0" w:tplc="BFFA6BE6">
      <w:start w:val="1"/>
      <w:numFmt w:val="upperRoman"/>
      <w:lvlText w:val="%1"/>
      <w:lvlJc w:val="left"/>
      <w:pPr>
        <w:ind w:left="269" w:hanging="15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de-DE" w:eastAsia="de-DE" w:bidi="de-DE"/>
      </w:rPr>
    </w:lvl>
    <w:lvl w:ilvl="1" w:tplc="EF008658">
      <w:numFmt w:val="bullet"/>
      <w:lvlText w:val="•"/>
      <w:lvlJc w:val="left"/>
      <w:pPr>
        <w:ind w:left="1164" w:hanging="154"/>
      </w:pPr>
      <w:rPr>
        <w:rFonts w:hint="default"/>
        <w:lang w:val="de-DE" w:eastAsia="de-DE" w:bidi="de-DE"/>
      </w:rPr>
    </w:lvl>
    <w:lvl w:ilvl="2" w:tplc="8490FA02">
      <w:numFmt w:val="bullet"/>
      <w:lvlText w:val="•"/>
      <w:lvlJc w:val="left"/>
      <w:pPr>
        <w:ind w:left="2069" w:hanging="154"/>
      </w:pPr>
      <w:rPr>
        <w:rFonts w:hint="default"/>
        <w:lang w:val="de-DE" w:eastAsia="de-DE" w:bidi="de-DE"/>
      </w:rPr>
    </w:lvl>
    <w:lvl w:ilvl="3" w:tplc="D49ABEE8">
      <w:numFmt w:val="bullet"/>
      <w:lvlText w:val="•"/>
      <w:lvlJc w:val="left"/>
      <w:pPr>
        <w:ind w:left="2973" w:hanging="154"/>
      </w:pPr>
      <w:rPr>
        <w:rFonts w:hint="default"/>
        <w:lang w:val="de-DE" w:eastAsia="de-DE" w:bidi="de-DE"/>
      </w:rPr>
    </w:lvl>
    <w:lvl w:ilvl="4" w:tplc="5A340872">
      <w:numFmt w:val="bullet"/>
      <w:lvlText w:val="•"/>
      <w:lvlJc w:val="left"/>
      <w:pPr>
        <w:ind w:left="3878" w:hanging="154"/>
      </w:pPr>
      <w:rPr>
        <w:rFonts w:hint="default"/>
        <w:lang w:val="de-DE" w:eastAsia="de-DE" w:bidi="de-DE"/>
      </w:rPr>
    </w:lvl>
    <w:lvl w:ilvl="5" w:tplc="70AE5D0C">
      <w:numFmt w:val="bullet"/>
      <w:lvlText w:val="•"/>
      <w:lvlJc w:val="left"/>
      <w:pPr>
        <w:ind w:left="4783" w:hanging="154"/>
      </w:pPr>
      <w:rPr>
        <w:rFonts w:hint="default"/>
        <w:lang w:val="de-DE" w:eastAsia="de-DE" w:bidi="de-DE"/>
      </w:rPr>
    </w:lvl>
    <w:lvl w:ilvl="6" w:tplc="25C081FC">
      <w:numFmt w:val="bullet"/>
      <w:lvlText w:val="•"/>
      <w:lvlJc w:val="left"/>
      <w:pPr>
        <w:ind w:left="5687" w:hanging="154"/>
      </w:pPr>
      <w:rPr>
        <w:rFonts w:hint="default"/>
        <w:lang w:val="de-DE" w:eastAsia="de-DE" w:bidi="de-DE"/>
      </w:rPr>
    </w:lvl>
    <w:lvl w:ilvl="7" w:tplc="31862B0E">
      <w:numFmt w:val="bullet"/>
      <w:lvlText w:val="•"/>
      <w:lvlJc w:val="left"/>
      <w:pPr>
        <w:ind w:left="6592" w:hanging="154"/>
      </w:pPr>
      <w:rPr>
        <w:rFonts w:hint="default"/>
        <w:lang w:val="de-DE" w:eastAsia="de-DE" w:bidi="de-DE"/>
      </w:rPr>
    </w:lvl>
    <w:lvl w:ilvl="8" w:tplc="16984228">
      <w:numFmt w:val="bullet"/>
      <w:lvlText w:val="•"/>
      <w:lvlJc w:val="left"/>
      <w:pPr>
        <w:ind w:left="7497" w:hanging="154"/>
      </w:pPr>
      <w:rPr>
        <w:rFonts w:hint="default"/>
        <w:lang w:val="de-DE" w:eastAsia="de-DE" w:bidi="de-DE"/>
      </w:rPr>
    </w:lvl>
  </w:abstractNum>
  <w:abstractNum w:abstractNumId="1" w15:restartNumberingAfterBreak="0">
    <w:nsid w:val="6F902BED"/>
    <w:multiLevelType w:val="hybridMultilevel"/>
    <w:tmpl w:val="B982217E"/>
    <w:lvl w:ilvl="0" w:tplc="69EAD49C">
      <w:numFmt w:val="bullet"/>
      <w:lvlText w:val="•"/>
      <w:lvlJc w:val="left"/>
      <w:pPr>
        <w:ind w:left="116" w:hanging="1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de-DE" w:eastAsia="de-DE" w:bidi="de-DE"/>
      </w:rPr>
    </w:lvl>
    <w:lvl w:ilvl="1" w:tplc="11EA925C">
      <w:numFmt w:val="bullet"/>
      <w:lvlText w:val="•"/>
      <w:lvlJc w:val="left"/>
      <w:pPr>
        <w:ind w:left="1038" w:hanging="161"/>
      </w:pPr>
      <w:rPr>
        <w:rFonts w:hint="default"/>
        <w:lang w:val="de-DE" w:eastAsia="de-DE" w:bidi="de-DE"/>
      </w:rPr>
    </w:lvl>
    <w:lvl w:ilvl="2" w:tplc="5686D1CA">
      <w:numFmt w:val="bullet"/>
      <w:lvlText w:val="•"/>
      <w:lvlJc w:val="left"/>
      <w:pPr>
        <w:ind w:left="1957" w:hanging="161"/>
      </w:pPr>
      <w:rPr>
        <w:rFonts w:hint="default"/>
        <w:lang w:val="de-DE" w:eastAsia="de-DE" w:bidi="de-DE"/>
      </w:rPr>
    </w:lvl>
    <w:lvl w:ilvl="3" w:tplc="F3607496">
      <w:numFmt w:val="bullet"/>
      <w:lvlText w:val="•"/>
      <w:lvlJc w:val="left"/>
      <w:pPr>
        <w:ind w:left="2875" w:hanging="161"/>
      </w:pPr>
      <w:rPr>
        <w:rFonts w:hint="default"/>
        <w:lang w:val="de-DE" w:eastAsia="de-DE" w:bidi="de-DE"/>
      </w:rPr>
    </w:lvl>
    <w:lvl w:ilvl="4" w:tplc="FCDE75F2">
      <w:numFmt w:val="bullet"/>
      <w:lvlText w:val="•"/>
      <w:lvlJc w:val="left"/>
      <w:pPr>
        <w:ind w:left="3794" w:hanging="161"/>
      </w:pPr>
      <w:rPr>
        <w:rFonts w:hint="default"/>
        <w:lang w:val="de-DE" w:eastAsia="de-DE" w:bidi="de-DE"/>
      </w:rPr>
    </w:lvl>
    <w:lvl w:ilvl="5" w:tplc="4FD4E6D2">
      <w:numFmt w:val="bullet"/>
      <w:lvlText w:val="•"/>
      <w:lvlJc w:val="left"/>
      <w:pPr>
        <w:ind w:left="4713" w:hanging="161"/>
      </w:pPr>
      <w:rPr>
        <w:rFonts w:hint="default"/>
        <w:lang w:val="de-DE" w:eastAsia="de-DE" w:bidi="de-DE"/>
      </w:rPr>
    </w:lvl>
    <w:lvl w:ilvl="6" w:tplc="83E45FE8">
      <w:numFmt w:val="bullet"/>
      <w:lvlText w:val="•"/>
      <w:lvlJc w:val="left"/>
      <w:pPr>
        <w:ind w:left="5631" w:hanging="161"/>
      </w:pPr>
      <w:rPr>
        <w:rFonts w:hint="default"/>
        <w:lang w:val="de-DE" w:eastAsia="de-DE" w:bidi="de-DE"/>
      </w:rPr>
    </w:lvl>
    <w:lvl w:ilvl="7" w:tplc="B43AB34C">
      <w:numFmt w:val="bullet"/>
      <w:lvlText w:val="•"/>
      <w:lvlJc w:val="left"/>
      <w:pPr>
        <w:ind w:left="6550" w:hanging="161"/>
      </w:pPr>
      <w:rPr>
        <w:rFonts w:hint="default"/>
        <w:lang w:val="de-DE" w:eastAsia="de-DE" w:bidi="de-DE"/>
      </w:rPr>
    </w:lvl>
    <w:lvl w:ilvl="8" w:tplc="1FEE5824">
      <w:numFmt w:val="bullet"/>
      <w:lvlText w:val="•"/>
      <w:lvlJc w:val="left"/>
      <w:pPr>
        <w:ind w:left="7469" w:hanging="161"/>
      </w:pPr>
      <w:rPr>
        <w:rFonts w:hint="default"/>
        <w:lang w:val="de-DE" w:eastAsia="de-DE" w:bidi="de-D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E0F"/>
    <w:rsid w:val="00234E0F"/>
    <w:rsid w:val="00332662"/>
    <w:rsid w:val="003C57FA"/>
    <w:rsid w:val="003F74F9"/>
    <w:rsid w:val="00B6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B1E7D"/>
  <w15:chartTrackingRefBased/>
  <w15:docId w15:val="{AF6E21CD-3914-4E4C-BCC6-055E20ED2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uiPriority w:val="1"/>
    <w:qFormat/>
    <w:rsid w:val="00B601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de-DE" w:bidi="de-DE"/>
    </w:rPr>
  </w:style>
  <w:style w:type="paragraph" w:styleId="berschrift1">
    <w:name w:val="heading 1"/>
    <w:basedOn w:val="Standard"/>
    <w:link w:val="berschrift1Zchn"/>
    <w:uiPriority w:val="1"/>
    <w:qFormat/>
    <w:rsid w:val="00B601DE"/>
    <w:pPr>
      <w:spacing w:line="274" w:lineRule="exact"/>
      <w:ind w:left="443" w:hanging="328"/>
      <w:outlineLvl w:val="0"/>
    </w:pPr>
    <w:rPr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B601DE"/>
    <w:rPr>
      <w:rFonts w:ascii="Times New Roman" w:eastAsia="Times New Roman" w:hAnsi="Times New Roman" w:cs="Times New Roman"/>
      <w:b/>
      <w:bCs/>
      <w:sz w:val="24"/>
      <w:szCs w:val="24"/>
      <w:lang w:eastAsia="de-DE" w:bidi="de-DE"/>
    </w:rPr>
  </w:style>
  <w:style w:type="paragraph" w:styleId="Textkrper">
    <w:name w:val="Body Text"/>
    <w:basedOn w:val="Standard"/>
    <w:link w:val="TextkrperZchn"/>
    <w:uiPriority w:val="1"/>
    <w:qFormat/>
    <w:rsid w:val="00B601DE"/>
    <w:rPr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1"/>
    <w:rsid w:val="00B601DE"/>
    <w:rPr>
      <w:rFonts w:ascii="Times New Roman" w:eastAsia="Times New Roman" w:hAnsi="Times New Roman" w:cs="Times New Roman"/>
      <w:sz w:val="24"/>
      <w:szCs w:val="24"/>
      <w:lang w:eastAsia="de-DE" w:bidi="de-DE"/>
    </w:rPr>
  </w:style>
  <w:style w:type="paragraph" w:styleId="Listenabsatz">
    <w:name w:val="List Paragraph"/>
    <w:basedOn w:val="Standard"/>
    <w:uiPriority w:val="1"/>
    <w:qFormat/>
    <w:rsid w:val="00B601DE"/>
    <w:pPr>
      <w:spacing w:line="274" w:lineRule="exact"/>
      <w:ind w:left="260" w:hanging="1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Imwalle</dc:creator>
  <cp:keywords/>
  <dc:description/>
  <cp:lastModifiedBy>Henrik Imwalle</cp:lastModifiedBy>
  <cp:revision>4</cp:revision>
  <dcterms:created xsi:type="dcterms:W3CDTF">2021-06-07T08:48:00Z</dcterms:created>
  <dcterms:modified xsi:type="dcterms:W3CDTF">2021-06-07T08:49:00Z</dcterms:modified>
</cp:coreProperties>
</file>