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krper"/>
        <w:spacing w:before="8" w:after="0"/>
        <w:rPr>
          <w:sz w:val="27"/>
        </w:rPr>
      </w:pPr>
      <w:r>
        <w:rPr>
          <w:sz w:val="27"/>
        </w:rPr>
      </w:r>
    </w:p>
    <w:p>
      <w:pPr>
        <w:pStyle w:val="Normal"/>
        <w:spacing w:before="89" w:after="0"/>
        <w:ind w:left="2776" w:right="2777" w:hanging="0"/>
        <w:jc w:val="center"/>
        <w:rPr>
          <w:b/>
          <w:b/>
          <w:sz w:val="28"/>
        </w:rPr>
      </w:pPr>
      <w:r>
        <w:rPr>
          <w:b/>
          <w:sz w:val="28"/>
        </w:rPr>
        <w:t>Arbeitsblatt zum Galaterbrief</w:t>
      </w:r>
    </w:p>
    <w:p>
      <w:pPr>
        <w:pStyle w:val="Textkrper"/>
        <w:rPr>
          <w:b/>
          <w:b/>
          <w:sz w:val="30"/>
        </w:rPr>
      </w:pPr>
      <w:r>
        <w:rPr>
          <w:b/>
          <w:sz w:val="30"/>
        </w:rPr>
      </w:r>
    </w:p>
    <w:p>
      <w:pPr>
        <w:pStyle w:val="Berschrift1"/>
        <w:numPr>
          <w:ilvl w:val="0"/>
          <w:numId w:val="2"/>
        </w:numPr>
        <w:tabs>
          <w:tab w:val="clear" w:pos="708"/>
          <w:tab w:val="left" w:pos="270" w:leader="none"/>
        </w:tabs>
        <w:spacing w:before="208" w:after="0"/>
        <w:rPr/>
      </w:pPr>
      <w:r>
        <w:rPr/>
        <w:t>Einleitungsfragen</w:t>
      </w:r>
    </w:p>
    <w:p>
      <w:pPr>
        <w:pStyle w:val="Textkrper"/>
        <w:tabs>
          <w:tab w:val="clear" w:pos="708"/>
          <w:tab w:val="left" w:pos="1532" w:leader="none"/>
        </w:tabs>
        <w:ind w:left="1532" w:right="113" w:hanging="1416"/>
        <w:rPr/>
      </w:pPr>
      <w:r>
        <w:rPr/>
        <w:t>Wann?</w:t>
        <w:tab/>
        <w:t>Der Gal wurde vermutlich zwischen den Korintherbriefen und Röm verfasst (also wohl 55 n.Chr.). Inhaltlich wie formal ist eine große Nähe zum Röm er- kennbar.</w:t>
      </w:r>
    </w:p>
    <w:p>
      <w:pPr>
        <w:pStyle w:val="Textkrper"/>
        <w:tabs>
          <w:tab w:val="clear" w:pos="708"/>
          <w:tab w:val="left" w:pos="1532" w:leader="none"/>
        </w:tabs>
        <w:spacing w:lineRule="exact" w:line="274"/>
        <w:ind w:left="116" w:hanging="0"/>
        <w:rPr/>
      </w:pPr>
      <w:r>
        <w:rPr/>
        <w:t>Wo?</w:t>
        <w:tab/>
        <w:t>Abfassungsort ist entsprechend wahrscheinlich</w:t>
      </w:r>
      <w:r>
        <w:rPr>
          <w:spacing w:val="-1"/>
        </w:rPr>
        <w:t xml:space="preserve"> </w:t>
      </w:r>
      <w:r>
        <w:rPr/>
        <w:t>Makedonien.</w:t>
      </w:r>
    </w:p>
    <w:p>
      <w:pPr>
        <w:pStyle w:val="Textkrper"/>
        <w:tabs>
          <w:tab w:val="clear" w:pos="708"/>
          <w:tab w:val="left" w:pos="1532" w:leader="none"/>
        </w:tabs>
        <w:ind w:left="1532" w:right="113" w:hanging="1416"/>
        <w:jc w:val="both"/>
        <w:rPr/>
      </w:pPr>
      <w:r>
        <w:rPr/>
        <w:t>Wer?</w:t>
        <w:tab/>
        <w:t>Absender des Briefes ist Paulus. Empfänger sind „die Gemeinden in Galatien“ (1,2). Umstritten ist, was mit Galatien genau gemeint ist: Die Landschaft Gala- tien in Zentralkleinasien oder die größere römische Provinz, in die auch südli- chere</w:t>
      </w:r>
      <w:r>
        <w:rPr>
          <w:spacing w:val="-9"/>
        </w:rPr>
        <w:t xml:space="preserve"> </w:t>
      </w:r>
      <w:r>
        <w:rPr/>
        <w:t>Gebiete</w:t>
      </w:r>
      <w:r>
        <w:rPr>
          <w:spacing w:val="-7"/>
        </w:rPr>
        <w:t xml:space="preserve"> </w:t>
      </w:r>
      <w:r>
        <w:rPr/>
        <w:t>fallen,</w:t>
      </w:r>
      <w:r>
        <w:rPr>
          <w:spacing w:val="-10"/>
        </w:rPr>
        <w:t xml:space="preserve"> </w:t>
      </w:r>
      <w:r>
        <w:rPr/>
        <w:t>darunter</w:t>
      </w:r>
      <w:r>
        <w:rPr>
          <w:spacing w:val="-10"/>
        </w:rPr>
        <w:t xml:space="preserve"> </w:t>
      </w:r>
      <w:r>
        <w:rPr/>
        <w:t>Städte</w:t>
      </w:r>
      <w:r>
        <w:rPr>
          <w:spacing w:val="-11"/>
        </w:rPr>
        <w:t xml:space="preserve"> </w:t>
      </w:r>
      <w:r>
        <w:rPr/>
        <w:t>der</w:t>
      </w:r>
      <w:r>
        <w:rPr>
          <w:spacing w:val="-9"/>
        </w:rPr>
        <w:t xml:space="preserve"> </w:t>
      </w:r>
      <w:r>
        <w:rPr/>
        <w:t>1.</w:t>
      </w:r>
      <w:r>
        <w:rPr>
          <w:spacing w:val="-10"/>
        </w:rPr>
        <w:t xml:space="preserve"> </w:t>
      </w:r>
      <w:r>
        <w:rPr/>
        <w:t>Missionsreise</w:t>
      </w:r>
      <w:r>
        <w:rPr>
          <w:spacing w:val="-8"/>
        </w:rPr>
        <w:t xml:space="preserve"> </w:t>
      </w:r>
      <w:r>
        <w:rPr/>
        <w:t>(Ikonion,</w:t>
      </w:r>
      <w:r>
        <w:rPr>
          <w:spacing w:val="-7"/>
        </w:rPr>
        <w:t xml:space="preserve"> </w:t>
      </w:r>
      <w:r>
        <w:rPr/>
        <w:t>Lystra).</w:t>
      </w:r>
      <w:r>
        <w:rPr>
          <w:spacing w:val="-7"/>
        </w:rPr>
        <w:t xml:space="preserve"> </w:t>
      </w:r>
      <w:r>
        <w:rPr/>
        <w:t>Ent- sprechend wird von der Landschafts- oder Provinzhypothese</w:t>
      </w:r>
      <w:r>
        <w:rPr>
          <w:spacing w:val="-4"/>
        </w:rPr>
        <w:t xml:space="preserve"> </w:t>
      </w:r>
      <w:r>
        <w:rPr/>
        <w:t>gesprochen.</w:t>
      </w:r>
    </w:p>
    <w:p>
      <w:pPr>
        <w:pStyle w:val="Textkrper"/>
        <w:rPr>
          <w:sz w:val="26"/>
        </w:rPr>
      </w:pPr>
      <w:r>
        <w:rPr>
          <w:sz w:val="26"/>
        </w:rPr>
      </w:r>
    </w:p>
    <w:p>
      <w:pPr>
        <w:pStyle w:val="Textkrper"/>
        <w:spacing w:before="3" w:after="0"/>
        <w:rPr>
          <w:sz w:val="22"/>
        </w:rPr>
      </w:pPr>
      <w:r>
        <w:rPr>
          <w:sz w:val="22"/>
        </w:rPr>
      </w:r>
    </w:p>
    <w:p>
      <w:pPr>
        <w:pStyle w:val="Berschrift1"/>
        <w:numPr>
          <w:ilvl w:val="0"/>
          <w:numId w:val="2"/>
        </w:numPr>
        <w:tabs>
          <w:tab w:val="clear" w:pos="708"/>
          <w:tab w:val="left" w:pos="364" w:leader="none"/>
        </w:tabs>
        <w:ind w:left="363" w:hanging="248"/>
        <w:rPr/>
      </w:pPr>
      <w:r>
        <w:rPr/>
        <w:t>Gliederung</w:t>
      </w:r>
    </w:p>
    <w:p>
      <w:pPr>
        <w:pStyle w:val="Textkrper"/>
        <w:tabs>
          <w:tab w:val="clear" w:pos="708"/>
          <w:tab w:val="left" w:pos="1532" w:leader="none"/>
        </w:tabs>
        <w:spacing w:lineRule="exact" w:line="274"/>
        <w:ind w:left="116" w:hanging="0"/>
        <w:rPr/>
      </w:pPr>
      <w:r>
        <w:rPr/>
        <w:t>1,1–</w:t>
      </w:r>
      <w:r>
        <w:rPr>
          <w:b/>
        </w:rPr>
        <w:t>5</w:t>
        <w:tab/>
      </w:r>
      <w:r>
        <w:rPr/>
        <w:t>Präskript</w:t>
      </w:r>
    </w:p>
    <w:p>
      <w:pPr>
        <w:pStyle w:val="Textkrper"/>
        <w:tabs>
          <w:tab w:val="clear" w:pos="708"/>
          <w:tab w:val="left" w:pos="1532" w:leader="none"/>
        </w:tabs>
        <w:ind w:left="116" w:hanging="0"/>
        <w:rPr/>
      </w:pPr>
      <w:r>
        <w:rPr/>
        <w:t>1,</w:t>
      </w:r>
      <w:r>
        <w:rPr>
          <w:b/>
        </w:rPr>
        <w:t>6</w:t>
      </w:r>
      <w:r>
        <w:rPr/>
        <w:t>–</w:t>
      </w:r>
      <w:r>
        <w:rPr>
          <w:b/>
        </w:rPr>
        <w:t>9</w:t>
        <w:tab/>
      </w:r>
      <w:r>
        <w:rPr/>
        <w:t>„Schwarzes</w:t>
      </w:r>
      <w:r>
        <w:rPr>
          <w:spacing w:val="-2"/>
        </w:rPr>
        <w:t xml:space="preserve"> </w:t>
      </w:r>
      <w:r>
        <w:rPr/>
        <w:t>Proömium“</w:t>
      </w:r>
    </w:p>
    <w:p>
      <w:pPr>
        <w:pStyle w:val="Textkrper"/>
        <w:tabs>
          <w:tab w:val="clear" w:pos="708"/>
          <w:tab w:val="left" w:pos="1532" w:leader="none"/>
        </w:tabs>
        <w:ind w:left="116" w:right="2667" w:hanging="0"/>
        <w:rPr/>
      </w:pPr>
      <w:r>
        <w:rPr/>
        <w:t>1,</w:t>
      </w:r>
      <w:r>
        <w:rPr>
          <w:b/>
        </w:rPr>
        <w:t>10</w:t>
      </w:r>
      <w:r>
        <w:rPr/>
        <w:t>–2,21</w:t>
        <w:tab/>
        <w:t>Geschichtliche Ausführung der paulinischen Mission 3,1–5,</w:t>
      </w:r>
      <w:r>
        <w:rPr>
          <w:b/>
        </w:rPr>
        <w:t>12</w:t>
        <w:tab/>
      </w:r>
      <w:r>
        <w:rPr/>
        <w:t>Theologische Ausführung der paulinischen Mission 5,</w:t>
      </w:r>
      <w:r>
        <w:rPr>
          <w:b/>
        </w:rPr>
        <w:t>13</w:t>
      </w:r>
      <w:r>
        <w:rPr/>
        <w:t>–6,</w:t>
      </w:r>
      <w:r>
        <w:rPr>
          <w:b/>
        </w:rPr>
        <w:t>10</w:t>
        <w:tab/>
      </w:r>
      <w:r>
        <w:rPr/>
        <w:t xml:space="preserve">Ethische Ausführungen: Der Wandel im Geist </w:t>
      </w:r>
    </w:p>
    <w:p>
      <w:pPr>
        <w:pStyle w:val="Textkrper"/>
        <w:tabs>
          <w:tab w:val="clear" w:pos="708"/>
          <w:tab w:val="left" w:pos="1532" w:leader="none"/>
        </w:tabs>
        <w:ind w:left="116" w:right="2667" w:hanging="0"/>
        <w:rPr/>
      </w:pPr>
      <w:r>
        <w:rPr/>
        <w:t>6,</w:t>
      </w:r>
      <w:r>
        <w:rPr>
          <w:b/>
        </w:rPr>
        <w:t>11</w:t>
      </w:r>
      <w:r>
        <w:rPr/>
        <w:t>–18</w:t>
        <w:tab/>
        <w:t>(Eigenhändiger)</w:t>
      </w:r>
      <w:r>
        <w:rPr>
          <w:spacing w:val="-1"/>
        </w:rPr>
        <w:t xml:space="preserve"> </w:t>
      </w:r>
      <w:r>
        <w:rPr/>
        <w:t>Briefschluss</w:t>
      </w:r>
    </w:p>
    <w:p>
      <w:pPr>
        <w:pStyle w:val="Textkrper"/>
        <w:rPr>
          <w:sz w:val="26"/>
        </w:rPr>
      </w:pPr>
      <w:r>
        <w:rPr>
          <w:sz w:val="26"/>
        </w:rPr>
      </w:r>
    </w:p>
    <w:p>
      <w:pPr>
        <w:pStyle w:val="Textkrper"/>
        <w:spacing w:before="5" w:after="0"/>
        <w:rPr>
          <w:sz w:val="22"/>
        </w:rPr>
      </w:pPr>
      <w:r>
        <w:rPr>
          <w:sz w:val="22"/>
        </w:rPr>
      </w:r>
    </w:p>
    <w:p>
      <w:pPr>
        <w:pStyle w:val="Berschrift1"/>
        <w:numPr>
          <w:ilvl w:val="0"/>
          <w:numId w:val="2"/>
        </w:numPr>
        <w:tabs>
          <w:tab w:val="clear" w:pos="708"/>
          <w:tab w:val="left" w:pos="457" w:leader="none"/>
        </w:tabs>
        <w:ind w:left="456" w:hanging="341"/>
        <w:rPr/>
      </w:pPr>
      <w:r>
        <w:rPr/>
        <w:t>Der Briefanfang (Präskript und</w:t>
      </w:r>
      <w:r>
        <w:rPr>
          <w:spacing w:val="-2"/>
        </w:rPr>
        <w:t xml:space="preserve"> </w:t>
      </w:r>
      <w:r>
        <w:rPr/>
        <w:t>Proömium)</w:t>
      </w:r>
    </w:p>
    <w:p>
      <w:pPr>
        <w:pStyle w:val="ListParagraph"/>
        <w:numPr>
          <w:ilvl w:val="0"/>
          <w:numId w:val="1"/>
        </w:numPr>
        <w:tabs>
          <w:tab w:val="clear" w:pos="708"/>
          <w:tab w:val="left" w:pos="261" w:leader="none"/>
        </w:tabs>
        <w:spacing w:lineRule="exact" w:line="274"/>
        <w:ind w:left="260" w:hanging="145"/>
        <w:jc w:val="both"/>
        <w:rPr>
          <w:sz w:val="24"/>
        </w:rPr>
      </w:pPr>
      <w:r>
        <w:rPr>
          <w:sz w:val="24"/>
        </w:rPr>
        <w:t>Wie begründet Paulus sein</w:t>
      </w:r>
      <w:r>
        <w:rPr>
          <w:spacing w:val="-1"/>
          <w:sz w:val="24"/>
        </w:rPr>
        <w:t xml:space="preserve"> </w:t>
      </w:r>
      <w:r>
        <w:rPr>
          <w:sz w:val="24"/>
        </w:rPr>
        <w:t>Apostolat?</w:t>
      </w:r>
    </w:p>
    <w:p>
      <w:pPr>
        <w:pStyle w:val="ListParagraph"/>
        <w:numPr>
          <w:ilvl w:val="0"/>
          <w:numId w:val="0"/>
        </w:numPr>
        <w:tabs>
          <w:tab w:val="clear" w:pos="708"/>
          <w:tab w:val="left" w:pos="261" w:leader="none"/>
        </w:tabs>
        <w:spacing w:lineRule="exact" w:line="274"/>
        <w:ind w:left="231" w:hanging="0"/>
        <w:jc w:val="both"/>
        <w:rPr>
          <w:sz w:val="22"/>
          <w:szCs w:val="22"/>
        </w:rPr>
      </w:pPr>
      <w:r>
        <w:rPr>
          <w:sz w:val="22"/>
          <w:szCs w:val="22"/>
        </w:rPr>
        <w:t>Berufung zum Heidenapostel durch Christus selbst in einer Vision</w:t>
      </w:r>
    </w:p>
    <w:p>
      <w:pPr>
        <w:pStyle w:val="Textkrper"/>
        <w:rPr/>
      </w:pPr>
      <w:r>
        <w:rPr/>
      </w:r>
    </w:p>
    <w:p>
      <w:pPr>
        <w:pStyle w:val="ListParagraph"/>
        <w:numPr>
          <w:ilvl w:val="0"/>
          <w:numId w:val="1"/>
        </w:numPr>
        <w:tabs>
          <w:tab w:val="clear" w:pos="708"/>
          <w:tab w:val="left" w:pos="287" w:leader="none"/>
        </w:tabs>
        <w:spacing w:before="1" w:after="0"/>
        <w:ind w:left="116" w:right="112" w:hanging="0"/>
        <w:jc w:val="both"/>
        <w:rPr>
          <w:sz w:val="24"/>
        </w:rPr>
      </w:pPr>
      <w:r>
        <w:rPr>
          <w:sz w:val="24"/>
        </w:rPr>
        <w:t>Mit Blick auf den Gal wird manchmal vom „schwarzen Proömium“ gesprochen. Welcher zentrale Unterschied zu den anderen paulinischen Proömien steht dahinter? Welche Konse- quenzen ergeben sich daraus für den weiteren Verlauf des</w:t>
      </w:r>
      <w:r>
        <w:rPr>
          <w:spacing w:val="-1"/>
          <w:sz w:val="24"/>
        </w:rPr>
        <w:t xml:space="preserve"> </w:t>
      </w:r>
      <w:r>
        <w:rPr>
          <w:sz w:val="24"/>
        </w:rPr>
        <w:t>Briefs?</w:t>
      </w:r>
    </w:p>
    <w:p>
      <w:pPr>
        <w:pStyle w:val="ListParagraph"/>
        <w:numPr>
          <w:ilvl w:val="0"/>
          <w:numId w:val="0"/>
        </w:numPr>
        <w:tabs>
          <w:tab w:val="clear" w:pos="708"/>
          <w:tab w:val="left" w:pos="287" w:leader="none"/>
        </w:tabs>
        <w:spacing w:before="1" w:after="0"/>
        <w:ind w:left="232" w:right="112" w:hanging="0"/>
        <w:jc w:val="both"/>
        <w:rPr>
          <w:sz w:val="22"/>
          <w:szCs w:val="22"/>
        </w:rPr>
      </w:pPr>
      <w:r>
        <w:rPr>
          <w:sz w:val="22"/>
          <w:szCs w:val="22"/>
        </w:rPr>
        <w:t>Paulus ist sauer.</w:t>
      </w:r>
    </w:p>
    <w:p>
      <w:pPr>
        <w:pStyle w:val="ListParagraph"/>
        <w:numPr>
          <w:ilvl w:val="0"/>
          <w:numId w:val="0"/>
        </w:numPr>
        <w:tabs>
          <w:tab w:val="clear" w:pos="708"/>
          <w:tab w:val="left" w:pos="287" w:leader="none"/>
        </w:tabs>
        <w:spacing w:before="1" w:after="0"/>
        <w:ind w:left="232" w:right="112" w:hanging="0"/>
        <w:jc w:val="both"/>
        <w:rPr>
          <w:sz w:val="22"/>
          <w:szCs w:val="22"/>
        </w:rPr>
      </w:pPr>
      <w:r>
        <w:rPr>
          <w:sz w:val="22"/>
          <w:szCs w:val="22"/>
        </w:rPr>
        <w:t>In den anderen Briefen steht im Proömium immer Danksagung etc., im Galaterbrief macht Paulus aber seinem Ärger Luft, dass die Galater vom wahren Evangelium abweichen.</w:t>
      </w:r>
    </w:p>
    <w:p>
      <w:pPr>
        <w:pStyle w:val="ListParagraph"/>
        <w:numPr>
          <w:ilvl w:val="0"/>
          <w:numId w:val="0"/>
        </w:numPr>
        <w:tabs>
          <w:tab w:val="clear" w:pos="708"/>
          <w:tab w:val="left" w:pos="287" w:leader="none"/>
        </w:tabs>
        <w:spacing w:before="1" w:after="0"/>
        <w:ind w:left="232" w:right="112" w:hanging="0"/>
        <w:jc w:val="both"/>
        <w:rPr>
          <w:sz w:val="22"/>
          <w:szCs w:val="22"/>
        </w:rPr>
      </w:pPr>
      <w:r>
        <w:rPr>
          <w:sz w:val="22"/>
          <w:szCs w:val="22"/>
        </w:rPr>
        <w:t>Zuerst begründet er seine Autorität, also warum er das Evangelium richtig verkündet.</w:t>
      </w:r>
    </w:p>
    <w:p>
      <w:pPr>
        <w:pStyle w:val="ListParagraph"/>
        <w:numPr>
          <w:ilvl w:val="0"/>
          <w:numId w:val="0"/>
        </w:numPr>
        <w:tabs>
          <w:tab w:val="clear" w:pos="708"/>
          <w:tab w:val="left" w:pos="287" w:leader="none"/>
        </w:tabs>
        <w:spacing w:before="1" w:after="0"/>
        <w:ind w:left="232" w:right="112" w:hanging="0"/>
        <w:jc w:val="both"/>
        <w:rPr>
          <w:sz w:val="22"/>
          <w:szCs w:val="22"/>
        </w:rPr>
      </w:pPr>
      <w:r>
        <w:rPr>
          <w:sz w:val="22"/>
          <w:szCs w:val="22"/>
        </w:rPr>
        <w:t>Dann erklärt er es nochmal ausführlich und so, dass unmissverständlich klar wird, dass man nicht aus Werken gerecht wird</w:t>
      </w:r>
    </w:p>
    <w:p>
      <w:pPr>
        <w:pStyle w:val="Textkrper"/>
        <w:rPr>
          <w:sz w:val="26"/>
        </w:rPr>
      </w:pPr>
      <w:r>
        <w:rPr>
          <w:sz w:val="26"/>
        </w:rPr>
      </w:r>
    </w:p>
    <w:p>
      <w:pPr>
        <w:pStyle w:val="Textkrper"/>
        <w:spacing w:before="4" w:after="0"/>
        <w:rPr>
          <w:sz w:val="22"/>
        </w:rPr>
      </w:pPr>
      <w:r>
        <w:rPr>
          <w:sz w:val="22"/>
        </w:rPr>
      </w:r>
    </w:p>
    <w:p>
      <w:pPr>
        <w:pStyle w:val="Berschrift1"/>
        <w:numPr>
          <w:ilvl w:val="0"/>
          <w:numId w:val="2"/>
        </w:numPr>
        <w:tabs>
          <w:tab w:val="clear" w:pos="708"/>
          <w:tab w:val="left" w:pos="444" w:leader="none"/>
        </w:tabs>
        <w:ind w:left="443" w:hanging="328"/>
        <w:rPr/>
      </w:pPr>
      <w:r>
        <w:rPr/>
        <w:t>Geschichtliche Ausführung der paulinischen</w:t>
      </w:r>
      <w:r>
        <w:rPr>
          <w:spacing w:val="-6"/>
        </w:rPr>
        <w:t xml:space="preserve"> </w:t>
      </w:r>
      <w:r>
        <w:rPr/>
        <w:t>Mission</w:t>
      </w:r>
    </w:p>
    <w:p>
      <w:pPr>
        <w:pStyle w:val="ListParagraph"/>
        <w:numPr>
          <w:ilvl w:val="0"/>
          <w:numId w:val="1"/>
        </w:numPr>
        <w:tabs>
          <w:tab w:val="clear" w:pos="708"/>
          <w:tab w:val="left" w:pos="261" w:leader="none"/>
        </w:tabs>
        <w:spacing w:lineRule="exact" w:line="274"/>
        <w:ind w:left="260" w:hanging="145"/>
        <w:jc w:val="both"/>
        <w:rPr>
          <w:sz w:val="24"/>
        </w:rPr>
      </w:pPr>
      <w:r>
        <w:rPr>
          <w:sz w:val="24"/>
        </w:rPr>
        <w:t>Welche biographischen Angaben über Paulus sind dem Brief zu</w:t>
      </w:r>
      <w:r>
        <w:rPr>
          <w:spacing w:val="-5"/>
          <w:sz w:val="24"/>
        </w:rPr>
        <w:t xml:space="preserve"> </w:t>
      </w:r>
      <w:r>
        <w:rPr>
          <w:sz w:val="24"/>
        </w:rPr>
        <w:t>entnehmen?</w:t>
      </w:r>
    </w:p>
    <w:p>
      <w:pPr>
        <w:pStyle w:val="ListParagraph"/>
        <w:numPr>
          <w:ilvl w:val="0"/>
          <w:numId w:val="1"/>
        </w:numPr>
        <w:tabs>
          <w:tab w:val="clear" w:pos="708"/>
          <w:tab w:val="left" w:pos="261" w:leader="none"/>
        </w:tabs>
        <w:spacing w:lineRule="exact" w:line="274"/>
        <w:jc w:val="both"/>
        <w:rPr/>
      </w:pPr>
      <w:r>
        <w:rPr/>
        <w:t>Berufungserlebnis in Damaskus</w:t>
      </w:r>
    </w:p>
    <w:p>
      <w:pPr>
        <w:pStyle w:val="ListParagraph"/>
        <w:numPr>
          <w:ilvl w:val="0"/>
          <w:numId w:val="1"/>
        </w:numPr>
        <w:tabs>
          <w:tab w:val="clear" w:pos="708"/>
          <w:tab w:val="left" w:pos="261" w:leader="none"/>
        </w:tabs>
        <w:spacing w:lineRule="exact" w:line="274"/>
        <w:jc w:val="both"/>
        <w:rPr/>
      </w:pPr>
      <w:r>
        <w:rPr/>
        <w:t>Aufenthalt in Arabien</w:t>
      </w:r>
    </w:p>
    <w:p>
      <w:pPr>
        <w:pStyle w:val="ListParagraph"/>
        <w:numPr>
          <w:ilvl w:val="0"/>
          <w:numId w:val="1"/>
        </w:numPr>
        <w:tabs>
          <w:tab w:val="clear" w:pos="708"/>
          <w:tab w:val="left" w:pos="261" w:leader="none"/>
        </w:tabs>
        <w:spacing w:lineRule="exact" w:line="274"/>
        <w:jc w:val="both"/>
        <w:rPr/>
      </w:pPr>
      <w:r>
        <w:rPr/>
        <w:t>Damaskus</w:t>
      </w:r>
    </w:p>
    <w:p>
      <w:pPr>
        <w:pStyle w:val="ListParagraph"/>
        <w:numPr>
          <w:ilvl w:val="0"/>
          <w:numId w:val="1"/>
        </w:numPr>
        <w:tabs>
          <w:tab w:val="clear" w:pos="708"/>
          <w:tab w:val="left" w:pos="261" w:leader="none"/>
        </w:tabs>
        <w:spacing w:lineRule="exact" w:line="274"/>
        <w:jc w:val="both"/>
        <w:rPr/>
      </w:pPr>
      <w:r>
        <w:rPr/>
        <w:t>nach 3 Jahren für 15 Tage in Jerusalem um sich mit Jakobus und Petrus zu besprechen</w:t>
      </w:r>
    </w:p>
    <w:p>
      <w:pPr>
        <w:pStyle w:val="ListParagraph"/>
        <w:numPr>
          <w:ilvl w:val="0"/>
          <w:numId w:val="1"/>
        </w:numPr>
        <w:tabs>
          <w:tab w:val="clear" w:pos="708"/>
          <w:tab w:val="left" w:pos="261" w:leader="none"/>
        </w:tabs>
        <w:spacing w:lineRule="exact" w:line="274"/>
        <w:jc w:val="both"/>
        <w:rPr/>
      </w:pPr>
      <w:r>
        <w:rPr/>
        <w:t>Syrien und Kilikien</w:t>
      </w:r>
    </w:p>
    <w:p>
      <w:pPr>
        <w:pStyle w:val="ListParagraph"/>
        <w:numPr>
          <w:ilvl w:val="0"/>
          <w:numId w:val="1"/>
        </w:numPr>
        <w:tabs>
          <w:tab w:val="clear" w:pos="708"/>
          <w:tab w:val="left" w:pos="261" w:leader="none"/>
        </w:tabs>
        <w:spacing w:lineRule="exact" w:line="274"/>
        <w:jc w:val="both"/>
        <w:rPr/>
      </w:pPr>
      <w:r>
        <w:rPr/>
        <w:t>nach nochmal 11 Jahren Apostelkonvent</w:t>
      </w:r>
    </w:p>
    <w:p>
      <w:pPr>
        <w:pStyle w:val="ListParagraph"/>
        <w:numPr>
          <w:ilvl w:val="0"/>
          <w:numId w:val="1"/>
        </w:numPr>
        <w:tabs>
          <w:tab w:val="clear" w:pos="708"/>
          <w:tab w:val="left" w:pos="261" w:leader="none"/>
        </w:tabs>
        <w:spacing w:lineRule="exact" w:line="274"/>
        <w:jc w:val="both"/>
        <w:rPr/>
      </w:pPr>
      <w:r>
        <w:rPr/>
        <w:t>antiochenischer Zwischenfall</w:t>
      </w:r>
    </w:p>
    <w:p>
      <w:pPr>
        <w:pStyle w:val="Textkrper"/>
        <w:rPr/>
      </w:pPr>
      <w:r>
        <w:rPr/>
      </w:r>
    </w:p>
    <w:p>
      <w:pPr>
        <w:pStyle w:val="ListParagraph"/>
        <w:numPr>
          <w:ilvl w:val="0"/>
          <w:numId w:val="1"/>
        </w:numPr>
        <w:tabs>
          <w:tab w:val="clear" w:pos="708"/>
          <w:tab w:val="left" w:pos="254" w:leader="none"/>
        </w:tabs>
        <w:ind w:left="116" w:right="116" w:hanging="0"/>
        <w:jc w:val="both"/>
        <w:rPr>
          <w:sz w:val="24"/>
        </w:rPr>
      </w:pPr>
      <w:r>
        <w:rPr>
          <w:sz w:val="24"/>
        </w:rPr>
        <w:t>Skizzieren</w:t>
      </w:r>
      <w:r>
        <w:rPr>
          <w:spacing w:val="-10"/>
          <w:sz w:val="24"/>
        </w:rPr>
        <w:t xml:space="preserve"> </w:t>
      </w:r>
      <w:r>
        <w:rPr>
          <w:sz w:val="24"/>
        </w:rPr>
        <w:t>Sie</w:t>
      </w:r>
      <w:r>
        <w:rPr>
          <w:spacing w:val="-10"/>
          <w:sz w:val="24"/>
        </w:rPr>
        <w:t xml:space="preserve"> </w:t>
      </w:r>
      <w:r>
        <w:rPr>
          <w:sz w:val="24"/>
        </w:rPr>
        <w:t>die</w:t>
      </w:r>
      <w:r>
        <w:rPr>
          <w:spacing w:val="-10"/>
          <w:sz w:val="24"/>
        </w:rPr>
        <w:t xml:space="preserve"> </w:t>
      </w:r>
      <w:r>
        <w:rPr>
          <w:sz w:val="24"/>
        </w:rPr>
        <w:t>paulinische</w:t>
      </w:r>
      <w:r>
        <w:rPr>
          <w:spacing w:val="-11"/>
          <w:sz w:val="24"/>
        </w:rPr>
        <w:t xml:space="preserve"> </w:t>
      </w:r>
      <w:r>
        <w:rPr>
          <w:sz w:val="24"/>
        </w:rPr>
        <w:t>Variante</w:t>
      </w:r>
      <w:r>
        <w:rPr>
          <w:spacing w:val="-10"/>
          <w:sz w:val="24"/>
        </w:rPr>
        <w:t xml:space="preserve"> </w:t>
      </w:r>
      <w:r>
        <w:rPr>
          <w:sz w:val="24"/>
        </w:rPr>
        <w:t>der</w:t>
      </w:r>
      <w:r>
        <w:rPr>
          <w:spacing w:val="-10"/>
          <w:sz w:val="24"/>
        </w:rPr>
        <w:t xml:space="preserve"> </w:t>
      </w:r>
      <w:r>
        <w:rPr>
          <w:sz w:val="24"/>
        </w:rPr>
        <w:t>Darstellung</w:t>
      </w:r>
      <w:r>
        <w:rPr>
          <w:spacing w:val="-11"/>
          <w:sz w:val="24"/>
        </w:rPr>
        <w:t xml:space="preserve"> </w:t>
      </w:r>
      <w:r>
        <w:rPr>
          <w:sz w:val="24"/>
        </w:rPr>
        <w:t>des</w:t>
      </w:r>
      <w:r>
        <w:rPr>
          <w:spacing w:val="-9"/>
          <w:sz w:val="24"/>
        </w:rPr>
        <w:t xml:space="preserve"> </w:t>
      </w:r>
      <w:r>
        <w:rPr>
          <w:sz w:val="24"/>
        </w:rPr>
        <w:t>Apostelkonvents</w:t>
      </w:r>
      <w:r>
        <w:rPr>
          <w:spacing w:val="-9"/>
          <w:sz w:val="24"/>
        </w:rPr>
        <w:t xml:space="preserve"> </w:t>
      </w:r>
      <w:r>
        <w:rPr>
          <w:sz w:val="24"/>
        </w:rPr>
        <w:t>(Anlass,</w:t>
      </w:r>
      <w:r>
        <w:rPr>
          <w:spacing w:val="-8"/>
          <w:sz w:val="24"/>
        </w:rPr>
        <w:t xml:space="preserve"> </w:t>
      </w:r>
      <w:r>
        <w:rPr>
          <w:sz w:val="24"/>
        </w:rPr>
        <w:t>Verlauf und Ergebnisse). Achten Sie dabei v.a. auf die Unterschiede zu Apg</w:t>
      </w:r>
      <w:r>
        <w:rPr>
          <w:spacing w:val="-5"/>
          <w:sz w:val="24"/>
        </w:rPr>
        <w:t xml:space="preserve"> </w:t>
      </w:r>
      <w:r>
        <w:rPr>
          <w:sz w:val="24"/>
        </w:rPr>
        <w:t>15.</w:t>
      </w:r>
    </w:p>
    <w:p>
      <w:pPr>
        <w:pStyle w:val="ListParagraph"/>
        <w:numPr>
          <w:ilvl w:val="0"/>
          <w:numId w:val="0"/>
        </w:numPr>
        <w:tabs>
          <w:tab w:val="clear" w:pos="708"/>
          <w:tab w:val="left" w:pos="254" w:leader="none"/>
        </w:tabs>
        <w:ind w:left="232" w:right="116" w:hanging="0"/>
        <w:jc w:val="both"/>
        <w:rPr>
          <w:sz w:val="22"/>
          <w:szCs w:val="22"/>
        </w:rPr>
      </w:pPr>
      <w:r>
        <w:rPr>
          <w:sz w:val="22"/>
          <w:szCs w:val="22"/>
        </w:rPr>
        <w:t xml:space="preserve">Anlass: </w:t>
      </w:r>
      <w:r>
        <w:rPr>
          <w:sz w:val="22"/>
          <w:szCs w:val="22"/>
        </w:rPr>
        <w:t xml:space="preserve">Gal: </w:t>
      </w:r>
      <w:r>
        <w:rPr>
          <w:sz w:val="22"/>
          <w:szCs w:val="22"/>
        </w:rPr>
        <w:t xml:space="preserve">Offenbarung, </w:t>
      </w:r>
      <w:r>
        <w:rPr>
          <w:sz w:val="22"/>
          <w:szCs w:val="22"/>
        </w:rPr>
        <w:t>Apg: Debatte über Beschneidung</w:t>
      </w:r>
    </w:p>
    <w:p>
      <w:pPr>
        <w:pStyle w:val="ListParagraph"/>
        <w:numPr>
          <w:ilvl w:val="0"/>
          <w:numId w:val="0"/>
        </w:numPr>
        <w:tabs>
          <w:tab w:val="clear" w:pos="708"/>
          <w:tab w:val="left" w:pos="254" w:leader="none"/>
        </w:tabs>
        <w:ind w:left="232" w:right="116" w:hanging="0"/>
        <w:jc w:val="both"/>
        <w:rPr>
          <w:sz w:val="22"/>
          <w:szCs w:val="22"/>
        </w:rPr>
      </w:pPr>
      <w:r>
        <w:rPr>
          <w:sz w:val="22"/>
          <w:szCs w:val="22"/>
        </w:rPr>
        <w:t xml:space="preserve">Verlauf: legt vor den Säulen (Petrus, Jakobus und Johannes) seine </w:t>
      </w:r>
      <w:r>
        <w:rPr>
          <w:sz w:val="22"/>
          <w:szCs w:val="22"/>
        </w:rPr>
        <w:t xml:space="preserve">gesetzesfreie </w:t>
      </w:r>
      <w:r>
        <w:rPr>
          <w:sz w:val="22"/>
          <w:szCs w:val="22"/>
        </w:rPr>
        <w:t xml:space="preserve">Heidenmission dar </w:t>
      </w:r>
      <w:r>
        <w:rPr>
          <w:sz w:val="22"/>
          <w:szCs w:val="22"/>
        </w:rPr>
        <w:t>und stößt damit auf Zustimmung</w:t>
      </w:r>
    </w:p>
    <w:p>
      <w:pPr>
        <w:pStyle w:val="ListParagraph"/>
        <w:numPr>
          <w:ilvl w:val="0"/>
          <w:numId w:val="0"/>
        </w:numPr>
        <w:tabs>
          <w:tab w:val="clear" w:pos="708"/>
          <w:tab w:val="left" w:pos="254" w:leader="none"/>
        </w:tabs>
        <w:ind w:left="1038" w:right="116" w:hanging="0"/>
        <w:jc w:val="both"/>
        <w:rPr>
          <w:sz w:val="22"/>
          <w:szCs w:val="22"/>
        </w:rPr>
      </w:pPr>
      <w:r>
        <w:rPr>
          <w:sz w:val="22"/>
          <w:szCs w:val="22"/>
        </w:rPr>
        <w:t xml:space="preserve">  </w:t>
      </w:r>
      <w:r>
        <w:rPr>
          <w:sz w:val="22"/>
          <w:szCs w:val="22"/>
        </w:rPr>
        <w:t>Ergebnisse: Titus muss nicht beschnitten werden, Aufteilung: Juden macht Petrus, Heiden macht Paulus, allerdings Einigung auf eine Spende für Jerusalem.</w:t>
      </w:r>
    </w:p>
    <w:p>
      <w:pPr>
        <w:pStyle w:val="ListParagraph"/>
        <w:numPr>
          <w:ilvl w:val="0"/>
          <w:numId w:val="0"/>
        </w:numPr>
        <w:tabs>
          <w:tab w:val="clear" w:pos="708"/>
          <w:tab w:val="left" w:pos="254" w:leader="none"/>
        </w:tabs>
        <w:ind w:left="1038" w:right="116" w:hanging="0"/>
        <w:jc w:val="both"/>
        <w:rPr/>
      </w:pPr>
      <w:r>
        <w:rPr>
          <w:sz w:val="22"/>
          <w:szCs w:val="22"/>
        </w:rPr>
        <w:t xml:space="preserve">In Apg 15 berichten Paulus und Barnabas einfach über ihre Mission. Petrus hält dann ein </w:t>
      </w:r>
      <w:r>
        <w:rPr>
          <w:rFonts w:eastAsia="Times New Roman" w:cs="Times New Roman"/>
          <w:sz w:val="22"/>
          <w:szCs w:val="22"/>
          <w:lang w:eastAsia="de-DE" w:bidi="de-DE"/>
        </w:rPr>
        <w:t>nachhaltiges</w:t>
      </w:r>
      <w:r>
        <w:rPr>
          <w:sz w:val="22"/>
          <w:szCs w:val="22"/>
        </w:rPr>
        <w:t xml:space="preserve"> Plädoyer für die gesetzesfreie Heidenmission. Jakobus erlässt ein paar Vorschriften („Aposteldekret“)</w:t>
      </w:r>
    </w:p>
    <w:p>
      <w:pPr>
        <w:pStyle w:val="ListParagraph"/>
        <w:numPr>
          <w:ilvl w:val="0"/>
          <w:numId w:val="0"/>
        </w:numPr>
        <w:tabs>
          <w:tab w:val="clear" w:pos="708"/>
          <w:tab w:val="left" w:pos="254" w:leader="none"/>
        </w:tabs>
        <w:ind w:left="1038" w:right="116" w:hanging="0"/>
        <w:jc w:val="both"/>
        <w:rPr>
          <w:sz w:val="22"/>
          <w:szCs w:val="22"/>
        </w:rPr>
      </w:pPr>
      <w:r>
        <w:rPr/>
      </w:r>
    </w:p>
    <w:p>
      <w:pPr>
        <w:pStyle w:val="ListParagraph"/>
        <w:numPr>
          <w:ilvl w:val="0"/>
          <w:numId w:val="0"/>
        </w:numPr>
        <w:tabs>
          <w:tab w:val="clear" w:pos="708"/>
          <w:tab w:val="left" w:pos="254" w:leader="none"/>
        </w:tabs>
        <w:ind w:left="1038" w:right="116" w:hanging="0"/>
        <w:jc w:val="both"/>
        <w:rPr/>
      </w:pPr>
      <w:r>
        <w:rPr>
          <w:sz w:val="22"/>
          <w:szCs w:val="22"/>
        </w:rPr>
        <w:t>I</w:t>
      </w:r>
      <w:r>
        <w:rPr>
          <w:sz w:val="22"/>
          <w:szCs w:val="22"/>
        </w:rPr>
        <w:t>n Apg wird der „antiochenische Zwischenfall“ nicht erwähnt, nur das Zerwürfnis zwischen Paulus und Barnabas</w:t>
      </w:r>
    </w:p>
    <w:p>
      <w:pPr>
        <w:pStyle w:val="Textkrper"/>
        <w:spacing w:before="1" w:after="0"/>
        <w:rPr>
          <w:sz w:val="22"/>
          <w:szCs w:val="22"/>
        </w:rPr>
      </w:pPr>
      <w:r>
        <w:rPr>
          <w:sz w:val="22"/>
          <w:szCs w:val="22"/>
        </w:rPr>
      </w:r>
    </w:p>
    <w:p>
      <w:pPr>
        <w:pStyle w:val="ListParagraph"/>
        <w:numPr>
          <w:ilvl w:val="0"/>
          <w:numId w:val="1"/>
        </w:numPr>
        <w:tabs>
          <w:tab w:val="clear" w:pos="708"/>
          <w:tab w:val="left" w:pos="261" w:leader="none"/>
        </w:tabs>
        <w:ind w:left="260" w:hanging="145"/>
        <w:jc w:val="both"/>
        <w:rPr>
          <w:sz w:val="24"/>
        </w:rPr>
      </w:pPr>
      <w:r>
        <w:rPr>
          <w:sz w:val="24"/>
        </w:rPr>
        <w:t>Worum geht es beim sog. „antiochenischen Zwischenfall“?</w:t>
      </w:r>
    </w:p>
    <w:p>
      <w:pPr>
        <w:pStyle w:val="ListParagraph"/>
        <w:numPr>
          <w:ilvl w:val="0"/>
          <w:numId w:val="0"/>
        </w:numPr>
        <w:tabs>
          <w:tab w:val="clear" w:pos="708"/>
          <w:tab w:val="left" w:pos="261" w:leader="none"/>
        </w:tabs>
        <w:ind w:left="231" w:hanging="0"/>
        <w:jc w:val="both"/>
        <w:rPr>
          <w:sz w:val="22"/>
          <w:szCs w:val="22"/>
        </w:rPr>
      </w:pPr>
      <w:r>
        <w:rPr>
          <w:sz w:val="22"/>
          <w:szCs w:val="22"/>
        </w:rPr>
        <w:t>Zuerst isst Petrus mit den Heiden, sobald aber die anderen Juden kommen, zieht er sich zurück, weil er Angst hat. Paulus weist ihn dann zurecht.</w:t>
      </w:r>
    </w:p>
    <w:p>
      <w:pPr>
        <w:pStyle w:val="Textkrper"/>
        <w:rPr/>
      </w:pPr>
      <w:r>
        <w:rPr/>
      </w:r>
    </w:p>
    <w:p>
      <w:pPr>
        <w:pStyle w:val="ListParagraph"/>
        <w:numPr>
          <w:ilvl w:val="0"/>
          <w:numId w:val="1"/>
        </w:numPr>
        <w:tabs>
          <w:tab w:val="clear" w:pos="708"/>
          <w:tab w:val="left" w:pos="270" w:leader="none"/>
        </w:tabs>
        <w:ind w:left="116" w:right="115" w:hanging="0"/>
        <w:jc w:val="both"/>
        <w:rPr>
          <w:sz w:val="24"/>
        </w:rPr>
      </w:pPr>
      <w:r>
        <w:rPr>
          <w:sz w:val="24"/>
        </w:rPr>
        <w:t>Welche Kernaussagen zur paulinischen Rechtfertigungslehre (vgl. dazu Röm 3f.) werden in dessen Zusammenhang</w:t>
      </w:r>
      <w:r>
        <w:rPr>
          <w:spacing w:val="-1"/>
          <w:sz w:val="24"/>
        </w:rPr>
        <w:t xml:space="preserve"> </w:t>
      </w:r>
      <w:r>
        <w:rPr>
          <w:sz w:val="24"/>
        </w:rPr>
        <w:t>getroffen?</w:t>
      </w:r>
    </w:p>
    <w:p>
      <w:pPr>
        <w:pStyle w:val="ListParagraph"/>
        <w:numPr>
          <w:ilvl w:val="0"/>
          <w:numId w:val="0"/>
        </w:numPr>
        <w:tabs>
          <w:tab w:val="clear" w:pos="708"/>
          <w:tab w:val="left" w:pos="270" w:leader="none"/>
        </w:tabs>
        <w:ind w:left="232" w:right="115" w:hanging="0"/>
        <w:jc w:val="both"/>
        <w:rPr>
          <w:sz w:val="24"/>
        </w:rPr>
      </w:pPr>
      <w:r>
        <w:rPr>
          <w:sz w:val="24"/>
        </w:rPr>
        <w:t>Durch des Gesetzes Werke wird kein Mensch vor Gott gerecht. Ich bin durchs Gesetz dem Gesetz gestorben. Ich lebe, doch nun nicht ich, sondern Christus lebt in mir. Was ich jetzt lebe im Fleisch, dass lebe ich im Glauben an den Sohn Gottes, der mich geliebt hat und hat sich selbst für mich dahingegeben.</w:t>
      </w:r>
    </w:p>
    <w:p>
      <w:pPr>
        <w:pStyle w:val="Textkrper"/>
        <w:rPr>
          <w:sz w:val="26"/>
        </w:rPr>
      </w:pPr>
      <w:r>
        <w:rPr>
          <w:sz w:val="26"/>
        </w:rPr>
      </w:r>
    </w:p>
    <w:p>
      <w:pPr>
        <w:pStyle w:val="Textkrper"/>
        <w:spacing w:before="5" w:after="0"/>
        <w:rPr>
          <w:sz w:val="22"/>
        </w:rPr>
      </w:pPr>
      <w:r>
        <w:rPr>
          <w:sz w:val="22"/>
        </w:rPr>
      </w:r>
    </w:p>
    <w:p>
      <w:pPr>
        <w:pStyle w:val="Berschrift1"/>
        <w:numPr>
          <w:ilvl w:val="0"/>
          <w:numId w:val="2"/>
        </w:numPr>
        <w:tabs>
          <w:tab w:val="clear" w:pos="708"/>
          <w:tab w:val="left" w:pos="350" w:leader="none"/>
        </w:tabs>
        <w:ind w:left="349" w:hanging="234"/>
        <w:rPr/>
      </w:pPr>
      <w:r>
        <w:rPr/>
        <w:t>Theologische Ausführung der paulinischen</w:t>
      </w:r>
      <w:r>
        <w:rPr>
          <w:spacing w:val="-5"/>
        </w:rPr>
        <w:t xml:space="preserve"> </w:t>
      </w:r>
      <w:r>
        <w:rPr/>
        <w:t>Mission</w:t>
      </w:r>
    </w:p>
    <w:p>
      <w:pPr>
        <w:pStyle w:val="ListParagraph"/>
        <w:numPr>
          <w:ilvl w:val="0"/>
          <w:numId w:val="1"/>
        </w:numPr>
        <w:tabs>
          <w:tab w:val="clear" w:pos="708"/>
          <w:tab w:val="left" w:pos="266" w:leader="none"/>
        </w:tabs>
        <w:ind w:left="116" w:right="115" w:hanging="0"/>
        <w:jc w:val="both"/>
        <w:rPr>
          <w:sz w:val="24"/>
        </w:rPr>
      </w:pPr>
      <w:r>
        <w:rPr>
          <w:sz w:val="24"/>
        </w:rPr>
        <w:t xml:space="preserve">Welche Rolle spielt Abraham im Gal? </w:t>
      </w:r>
      <w:r>
        <w:rPr>
          <w:spacing w:val="-3"/>
          <w:sz w:val="24"/>
        </w:rPr>
        <w:t xml:space="preserve">In </w:t>
      </w:r>
      <w:r>
        <w:rPr>
          <w:sz w:val="24"/>
        </w:rPr>
        <w:t>welcher Verbindung stehen Abraham und Christus im Argumentationsduktus des</w:t>
      </w:r>
      <w:r>
        <w:rPr>
          <w:spacing w:val="-1"/>
          <w:sz w:val="24"/>
        </w:rPr>
        <w:t xml:space="preserve"> </w:t>
      </w:r>
      <w:r>
        <w:rPr>
          <w:sz w:val="24"/>
        </w:rPr>
        <w:t>Gal?</w:t>
      </w:r>
    </w:p>
    <w:p>
      <w:pPr>
        <w:pStyle w:val="ListParagraph"/>
        <w:numPr>
          <w:ilvl w:val="0"/>
          <w:numId w:val="0"/>
        </w:numPr>
        <w:tabs>
          <w:tab w:val="clear" w:pos="708"/>
          <w:tab w:val="left" w:pos="266" w:leader="none"/>
        </w:tabs>
        <w:ind w:left="232" w:right="115" w:hanging="0"/>
        <w:jc w:val="both"/>
        <w:rPr>
          <w:sz w:val="24"/>
        </w:rPr>
      </w:pPr>
      <w:r>
        <w:rPr>
          <w:sz w:val="24"/>
        </w:rPr>
        <w:t xml:space="preserve">Der Nachkomme Abrahams ist Christus. Die Christen sind durch ihren Glauben jetzt Kinder Abrahams und Erben der Verheißung. </w:t>
      </w:r>
      <w:r>
        <w:rPr>
          <w:sz w:val="24"/>
        </w:rPr>
        <w:t>Testamtsgedanke: Christus als „Der Erbe“.</w:t>
      </w:r>
    </w:p>
    <w:p>
      <w:pPr>
        <w:pStyle w:val="ListParagraph"/>
        <w:numPr>
          <w:ilvl w:val="0"/>
          <w:numId w:val="0"/>
        </w:numPr>
        <w:tabs>
          <w:tab w:val="clear" w:pos="708"/>
          <w:tab w:val="left" w:pos="266" w:leader="none"/>
        </w:tabs>
        <w:ind w:left="232" w:right="115" w:hanging="0"/>
        <w:jc w:val="both"/>
        <w:rPr>
          <w:sz w:val="24"/>
        </w:rPr>
      </w:pPr>
      <w:r>
        <w:rPr>
          <w:sz w:val="24"/>
        </w:rPr>
        <w:t xml:space="preserve">Rolle: </w:t>
      </w:r>
      <w:r>
        <w:rPr>
          <w:sz w:val="24"/>
        </w:rPr>
        <w:t>G</w:t>
      </w:r>
      <w:r>
        <w:rPr>
          <w:sz w:val="24"/>
        </w:rPr>
        <w:t>erechtigkeit aus Glauben, Segen für die Völker</w:t>
      </w:r>
    </w:p>
    <w:p>
      <w:pPr>
        <w:pStyle w:val="Textkrper"/>
        <w:spacing w:before="9" w:after="0"/>
        <w:rPr>
          <w:sz w:val="23"/>
        </w:rPr>
      </w:pPr>
      <w:r>
        <w:rPr>
          <w:sz w:val="23"/>
        </w:rPr>
      </w:r>
    </w:p>
    <w:p>
      <w:pPr>
        <w:pStyle w:val="ListParagraph"/>
        <w:numPr>
          <w:ilvl w:val="0"/>
          <w:numId w:val="1"/>
        </w:numPr>
        <w:tabs>
          <w:tab w:val="clear" w:pos="708"/>
          <w:tab w:val="left" w:pos="261" w:leader="none"/>
        </w:tabs>
        <w:ind w:left="260" w:hanging="145"/>
        <w:jc w:val="both"/>
        <w:rPr>
          <w:i/>
          <w:i/>
          <w:sz w:val="24"/>
        </w:rPr>
      </w:pPr>
      <w:r>
        <w:rPr>
          <w:i/>
          <w:sz w:val="24"/>
        </w:rPr>
        <w:t>Versuchen Sie, die Argumentation zu Gesetz und Fluch in Gal 3,10–14</w:t>
      </w:r>
      <w:r>
        <w:rPr>
          <w:i/>
          <w:spacing w:val="-4"/>
          <w:sz w:val="24"/>
        </w:rPr>
        <w:t xml:space="preserve"> </w:t>
      </w:r>
      <w:r>
        <w:rPr>
          <w:i/>
          <w:sz w:val="24"/>
        </w:rPr>
        <w:t>nachzuzeichnen.</w:t>
      </w:r>
    </w:p>
    <w:p>
      <w:pPr>
        <w:pStyle w:val="ListParagraph"/>
        <w:numPr>
          <w:ilvl w:val="0"/>
          <w:numId w:val="0"/>
        </w:numPr>
        <w:tabs>
          <w:tab w:val="clear" w:pos="708"/>
          <w:tab w:val="left" w:pos="261" w:leader="none"/>
        </w:tabs>
        <w:ind w:left="231" w:hanging="0"/>
        <w:jc w:val="both"/>
        <w:rPr>
          <w:sz w:val="22"/>
          <w:szCs w:val="22"/>
        </w:rPr>
      </w:pPr>
      <w:r>
        <w:rPr>
          <w:i/>
          <w:sz w:val="22"/>
          <w:szCs w:val="22"/>
        </w:rPr>
        <w:t>Wer unter dem Gesetz ist, ist unter dem Fluch, weil er das Gesetz nicht komplett halten kann.</w:t>
      </w:r>
    </w:p>
    <w:p>
      <w:pPr>
        <w:pStyle w:val="ListParagraph"/>
        <w:numPr>
          <w:ilvl w:val="0"/>
          <w:numId w:val="0"/>
        </w:numPr>
        <w:tabs>
          <w:tab w:val="clear" w:pos="708"/>
          <w:tab w:val="left" w:pos="261" w:leader="none"/>
        </w:tabs>
        <w:ind w:left="231" w:hanging="0"/>
        <w:jc w:val="both"/>
        <w:rPr>
          <w:sz w:val="22"/>
          <w:szCs w:val="22"/>
        </w:rPr>
      </w:pPr>
      <w:r>
        <w:rPr>
          <w:i/>
          <w:sz w:val="22"/>
          <w:szCs w:val="22"/>
        </w:rPr>
        <w:t>Stattdessen gilt: Der Gerechte wird aus Glauben leben.</w:t>
      </w:r>
    </w:p>
    <w:p>
      <w:pPr>
        <w:sectPr>
          <w:headerReference w:type="default" r:id="rId2"/>
          <w:footerReference w:type="default" r:id="rId3"/>
          <w:type w:val="nextPage"/>
          <w:pgSz w:w="11906" w:h="16838"/>
          <w:pgMar w:left="1300" w:right="1300" w:header="710" w:top="1360" w:footer="1002" w:bottom="1200" w:gutter="0"/>
          <w:pgNumType w:start="1" w:fmt="decimal"/>
          <w:formProt w:val="false"/>
          <w:textDirection w:val="lrTb"/>
          <w:docGrid w:type="default" w:linePitch="100" w:charSpace="4096"/>
        </w:sectPr>
        <w:pStyle w:val="ListParagraph"/>
        <w:numPr>
          <w:ilvl w:val="0"/>
          <w:numId w:val="0"/>
        </w:numPr>
        <w:tabs>
          <w:tab w:val="clear" w:pos="708"/>
          <w:tab w:val="left" w:pos="261" w:leader="none"/>
        </w:tabs>
        <w:ind w:left="231" w:hanging="0"/>
        <w:jc w:val="both"/>
        <w:rPr>
          <w:sz w:val="22"/>
          <w:szCs w:val="22"/>
        </w:rPr>
      </w:pPr>
      <w:r>
        <w:rPr>
          <w:i/>
          <w:sz w:val="22"/>
          <w:szCs w:val="22"/>
        </w:rPr>
        <w:t>Christus hat uns erlöst von dem Fluch das Gesetzes, indem er für uns zum Fluch wurde. (13)</w:t>
      </w:r>
    </w:p>
    <w:p>
      <w:pPr>
        <w:pStyle w:val="ListParagraph"/>
        <w:numPr>
          <w:ilvl w:val="0"/>
          <w:numId w:val="1"/>
        </w:numPr>
        <w:tabs>
          <w:tab w:val="clear" w:pos="708"/>
          <w:tab w:val="left" w:pos="261" w:leader="none"/>
        </w:tabs>
        <w:spacing w:before="80" w:after="0"/>
        <w:ind w:left="260" w:hanging="145"/>
        <w:rPr>
          <w:sz w:val="24"/>
        </w:rPr>
      </w:pPr>
      <w:r>
        <w:rPr>
          <w:sz w:val="24"/>
        </w:rPr>
        <w:t>Was ist nach dem Gal die Funktion des</w:t>
      </w:r>
      <w:r>
        <w:rPr>
          <w:spacing w:val="-3"/>
          <w:sz w:val="24"/>
        </w:rPr>
        <w:t xml:space="preserve"> </w:t>
      </w:r>
      <w:r>
        <w:rPr>
          <w:sz w:val="24"/>
        </w:rPr>
        <w:t>Gesetzes?</w:t>
      </w:r>
    </w:p>
    <w:p>
      <w:pPr>
        <w:pStyle w:val="ListParagraph"/>
        <w:numPr>
          <w:ilvl w:val="0"/>
          <w:numId w:val="0"/>
        </w:numPr>
        <w:tabs>
          <w:tab w:val="clear" w:pos="708"/>
          <w:tab w:val="left" w:pos="261" w:leader="none"/>
        </w:tabs>
        <w:spacing w:before="80" w:after="0"/>
        <w:ind w:left="231" w:hanging="0"/>
        <w:rPr>
          <w:sz w:val="22"/>
          <w:szCs w:val="22"/>
        </w:rPr>
      </w:pPr>
      <w:r>
        <w:rPr>
          <w:sz w:val="22"/>
          <w:szCs w:val="22"/>
        </w:rPr>
        <w:t>Es wurde hinzugefügt um der Übertretungen willen, bis der Nachkomme käme, dem die Verheißung gilt. (3.19) Zuchtmeister auf Christus hin (3.24)</w:t>
      </w:r>
    </w:p>
    <w:p>
      <w:pPr>
        <w:pStyle w:val="Textkrper"/>
        <w:rPr>
          <w:sz w:val="24"/>
        </w:rPr>
      </w:pPr>
      <w:r>
        <w:rPr/>
      </w:r>
    </w:p>
    <w:p>
      <w:pPr>
        <w:pStyle w:val="ListParagraph"/>
        <w:numPr>
          <w:ilvl w:val="0"/>
          <w:numId w:val="1"/>
        </w:numPr>
        <w:tabs>
          <w:tab w:val="clear" w:pos="708"/>
          <w:tab w:val="left" w:pos="266" w:leader="none"/>
        </w:tabs>
        <w:ind w:left="116" w:right="120" w:hanging="0"/>
        <w:rPr>
          <w:sz w:val="24"/>
        </w:rPr>
      </w:pPr>
      <w:r>
        <w:rPr>
          <w:sz w:val="24"/>
        </w:rPr>
        <w:t>Welche Konsequenzen hat die Zugehörigkeit zu Christus für die soziale Statuszugehörigkeit der Glaubenden? Wie lautet das zentrale Zitat zu dieser</w:t>
      </w:r>
      <w:r>
        <w:rPr>
          <w:spacing w:val="1"/>
          <w:sz w:val="24"/>
        </w:rPr>
        <w:t xml:space="preserve"> </w:t>
      </w:r>
      <w:r>
        <w:rPr>
          <w:sz w:val="24"/>
        </w:rPr>
        <w:t>Thematik?</w:t>
      </w:r>
    </w:p>
    <w:p>
      <w:pPr>
        <w:pStyle w:val="Textkrper"/>
        <w:rPr>
          <w:sz w:val="24"/>
        </w:rPr>
      </w:pPr>
      <w:r>
        <w:rPr/>
        <w:t>3.28: Hier ist nicht Jude noch Grieche, …</w:t>
      </w:r>
    </w:p>
    <w:p>
      <w:pPr>
        <w:pStyle w:val="Textkrper"/>
        <w:rPr>
          <w:sz w:val="24"/>
        </w:rPr>
      </w:pPr>
      <w:r>
        <w:rPr/>
      </w:r>
    </w:p>
    <w:p>
      <w:pPr>
        <w:pStyle w:val="ListParagraph"/>
        <w:numPr>
          <w:ilvl w:val="0"/>
          <w:numId w:val="1"/>
        </w:numPr>
        <w:tabs>
          <w:tab w:val="clear" w:pos="708"/>
          <w:tab w:val="left" w:pos="256" w:leader="none"/>
        </w:tabs>
        <w:ind w:left="116" w:right="114" w:hanging="0"/>
        <w:rPr>
          <w:i/>
          <w:i/>
          <w:sz w:val="24"/>
        </w:rPr>
      </w:pPr>
      <w:r>
        <w:rPr>
          <w:i/>
          <w:sz w:val="24"/>
        </w:rPr>
        <w:t>Skizzieren</w:t>
      </w:r>
      <w:r>
        <w:rPr>
          <w:i/>
          <w:spacing w:val="-7"/>
          <w:sz w:val="24"/>
        </w:rPr>
        <w:t xml:space="preserve"> </w:t>
      </w:r>
      <w:r>
        <w:rPr>
          <w:i/>
          <w:sz w:val="24"/>
        </w:rPr>
        <w:t>Sie</w:t>
      </w:r>
      <w:r>
        <w:rPr>
          <w:i/>
          <w:spacing w:val="-7"/>
          <w:sz w:val="24"/>
        </w:rPr>
        <w:t xml:space="preserve"> </w:t>
      </w:r>
      <w:r>
        <w:rPr>
          <w:i/>
          <w:sz w:val="24"/>
        </w:rPr>
        <w:t>die</w:t>
      </w:r>
      <w:r>
        <w:rPr>
          <w:i/>
          <w:spacing w:val="-7"/>
          <w:sz w:val="24"/>
        </w:rPr>
        <w:t xml:space="preserve"> </w:t>
      </w:r>
      <w:r>
        <w:rPr>
          <w:i/>
          <w:sz w:val="24"/>
        </w:rPr>
        <w:t>Gegenüberstellung</w:t>
      </w:r>
      <w:r>
        <w:rPr>
          <w:i/>
          <w:spacing w:val="-7"/>
          <w:sz w:val="24"/>
        </w:rPr>
        <w:t xml:space="preserve"> </w:t>
      </w:r>
      <w:r>
        <w:rPr>
          <w:i/>
          <w:sz w:val="24"/>
        </w:rPr>
        <w:t>von</w:t>
      </w:r>
      <w:r>
        <w:rPr>
          <w:i/>
          <w:spacing w:val="-6"/>
          <w:sz w:val="24"/>
        </w:rPr>
        <w:t xml:space="preserve"> </w:t>
      </w:r>
      <w:r>
        <w:rPr>
          <w:i/>
          <w:sz w:val="24"/>
        </w:rPr>
        <w:t>Hagar</w:t>
      </w:r>
      <w:r>
        <w:rPr>
          <w:i/>
          <w:spacing w:val="-4"/>
          <w:sz w:val="24"/>
        </w:rPr>
        <w:t xml:space="preserve"> </w:t>
      </w:r>
      <w:r>
        <w:rPr>
          <w:i/>
          <w:sz w:val="24"/>
        </w:rPr>
        <w:t>und</w:t>
      </w:r>
      <w:r>
        <w:rPr>
          <w:i/>
          <w:spacing w:val="-6"/>
          <w:sz w:val="24"/>
        </w:rPr>
        <w:t xml:space="preserve"> </w:t>
      </w:r>
      <w:r>
        <w:rPr>
          <w:i/>
          <w:sz w:val="24"/>
        </w:rPr>
        <w:t>Sara,</w:t>
      </w:r>
      <w:r>
        <w:rPr>
          <w:i/>
          <w:spacing w:val="-7"/>
          <w:sz w:val="24"/>
        </w:rPr>
        <w:t xml:space="preserve"> </w:t>
      </w:r>
      <w:r>
        <w:rPr>
          <w:i/>
          <w:sz w:val="24"/>
        </w:rPr>
        <w:t>die</w:t>
      </w:r>
      <w:r>
        <w:rPr>
          <w:i/>
          <w:spacing w:val="-7"/>
          <w:sz w:val="24"/>
        </w:rPr>
        <w:t xml:space="preserve"> </w:t>
      </w:r>
      <w:r>
        <w:rPr>
          <w:i/>
          <w:sz w:val="24"/>
        </w:rPr>
        <w:t>sog.</w:t>
      </w:r>
      <w:r>
        <w:rPr>
          <w:i/>
          <w:spacing w:val="-6"/>
          <w:sz w:val="24"/>
        </w:rPr>
        <w:t xml:space="preserve"> </w:t>
      </w:r>
      <w:r>
        <w:rPr>
          <w:i/>
          <w:sz w:val="24"/>
        </w:rPr>
        <w:t>„Hagar-Sara-Allegorie“. Welcher Konflikt in Galatien steht dabei im</w:t>
      </w:r>
      <w:r>
        <w:rPr>
          <w:i/>
          <w:spacing w:val="-1"/>
          <w:sz w:val="24"/>
        </w:rPr>
        <w:t xml:space="preserve"> </w:t>
      </w:r>
      <w:r>
        <w:rPr>
          <w:i/>
          <w:sz w:val="24"/>
        </w:rPr>
        <w:t>Hintergrund?</w:t>
      </w:r>
    </w:p>
    <w:p>
      <w:pPr>
        <w:pStyle w:val="Textkrper"/>
        <w:rPr>
          <w:sz w:val="22"/>
          <w:szCs w:val="22"/>
        </w:rPr>
      </w:pPr>
      <w:r>
        <w:rPr>
          <w:rFonts w:eastAsia="Times New Roman" w:cs="Times New Roman"/>
          <w:i/>
          <w:sz w:val="22"/>
          <w:szCs w:val="22"/>
          <w:lang w:eastAsia="de-DE" w:bidi="de-DE"/>
        </w:rPr>
        <w:t>Hagar</w:t>
      </w:r>
      <w:r>
        <w:rPr>
          <w:i/>
          <w:sz w:val="22"/>
          <w:szCs w:val="22"/>
        </w:rPr>
        <w:t xml:space="preserve"> steht für den Berg Sinai und damit für die Juden. (Knechtschaft)</w:t>
      </w:r>
    </w:p>
    <w:p>
      <w:pPr>
        <w:pStyle w:val="Textkrper"/>
        <w:rPr>
          <w:sz w:val="22"/>
          <w:szCs w:val="22"/>
        </w:rPr>
      </w:pPr>
      <w:r>
        <w:rPr>
          <w:i/>
          <w:sz w:val="22"/>
          <w:szCs w:val="22"/>
        </w:rPr>
        <w:t>S</w:t>
      </w:r>
      <w:r>
        <w:rPr>
          <w:i/>
          <w:sz w:val="22"/>
          <w:szCs w:val="22"/>
        </w:rPr>
        <w:t>ara steht für das obere Jerusalem und damit für die Christen. (Freiheit)</w:t>
      </w:r>
    </w:p>
    <w:p>
      <w:pPr>
        <w:pStyle w:val="Textkrper"/>
        <w:spacing w:before="5" w:after="0"/>
        <w:rPr>
          <w:i/>
          <w:i/>
          <w:sz w:val="22"/>
        </w:rPr>
      </w:pPr>
      <w:r>
        <w:rPr>
          <w:i/>
          <w:sz w:val="22"/>
        </w:rPr>
      </w:r>
    </w:p>
    <w:p>
      <w:pPr>
        <w:pStyle w:val="Textkrper"/>
        <w:spacing w:before="5" w:after="0"/>
        <w:rPr>
          <w:i/>
          <w:i/>
          <w:sz w:val="22"/>
        </w:rPr>
      </w:pPr>
      <w:r>
        <w:rPr>
          <w:i/>
          <w:sz w:val="22"/>
        </w:rPr>
        <w:t>Konflikt: Gerechtigkeit durch Gesetz oder durch Glauben?</w:t>
      </w:r>
    </w:p>
    <w:p>
      <w:pPr>
        <w:pStyle w:val="Textkrper"/>
        <w:spacing w:before="5" w:after="0"/>
        <w:rPr>
          <w:i/>
          <w:i/>
          <w:sz w:val="22"/>
        </w:rPr>
      </w:pPr>
      <w:r>
        <w:rPr>
          <w:i/>
          <w:sz w:val="22"/>
        </w:rPr>
      </w:r>
    </w:p>
    <w:p>
      <w:pPr>
        <w:pStyle w:val="Berschrift1"/>
        <w:numPr>
          <w:ilvl w:val="0"/>
          <w:numId w:val="2"/>
        </w:numPr>
        <w:tabs>
          <w:tab w:val="clear" w:pos="708"/>
          <w:tab w:val="left" w:pos="444" w:leader="none"/>
        </w:tabs>
        <w:ind w:left="443" w:hanging="328"/>
        <w:rPr>
          <w:sz w:val="24"/>
        </w:rPr>
      </w:pPr>
      <w:r>
        <w:rPr/>
        <w:t>Ethische Ausführungen: Der Wandel im</w:t>
      </w:r>
      <w:r>
        <w:rPr>
          <w:spacing w:val="-4"/>
        </w:rPr>
        <w:t xml:space="preserve"> </w:t>
      </w:r>
      <w:r>
        <w:rPr/>
        <w:t>Geist</w:t>
      </w:r>
    </w:p>
    <w:p>
      <w:pPr>
        <w:pStyle w:val="ListParagraph"/>
        <w:numPr>
          <w:ilvl w:val="0"/>
          <w:numId w:val="1"/>
        </w:numPr>
        <w:tabs>
          <w:tab w:val="clear" w:pos="708"/>
          <w:tab w:val="left" w:pos="261" w:leader="none"/>
        </w:tabs>
        <w:spacing w:lineRule="exact" w:line="274"/>
        <w:ind w:left="260" w:hanging="145"/>
        <w:rPr>
          <w:sz w:val="24"/>
        </w:rPr>
      </w:pPr>
      <w:r>
        <w:rPr>
          <w:sz w:val="24"/>
        </w:rPr>
        <w:t>Worin besteht die Erfüllung des ganzen</w:t>
      </w:r>
      <w:r>
        <w:rPr>
          <w:spacing w:val="-5"/>
          <w:sz w:val="24"/>
        </w:rPr>
        <w:t xml:space="preserve"> </w:t>
      </w:r>
      <w:r>
        <w:rPr>
          <w:sz w:val="24"/>
        </w:rPr>
        <w:t>Gesetzes?</w:t>
      </w:r>
    </w:p>
    <w:p>
      <w:pPr>
        <w:pStyle w:val="ListParagraph"/>
        <w:numPr>
          <w:ilvl w:val="0"/>
          <w:numId w:val="0"/>
        </w:numPr>
        <w:tabs>
          <w:tab w:val="clear" w:pos="708"/>
          <w:tab w:val="left" w:pos="261" w:leader="none"/>
        </w:tabs>
        <w:spacing w:lineRule="exact" w:line="274"/>
        <w:ind w:left="231" w:hanging="0"/>
        <w:rPr>
          <w:sz w:val="24"/>
        </w:rPr>
      </w:pPr>
      <w:r>
        <w:rPr>
          <w:sz w:val="22"/>
          <w:szCs w:val="22"/>
        </w:rPr>
        <w:t xml:space="preserve">5.14: Das ganze Gesetz ist in dem einen Wort erfüllt: „Liebe deinen Nächsten wie dich selbst.“ </w:t>
      </w:r>
    </w:p>
    <w:p>
      <w:pPr>
        <w:pStyle w:val="Textkrper"/>
        <w:rPr>
          <w:sz w:val="24"/>
        </w:rPr>
      </w:pPr>
      <w:r>
        <w:rPr/>
      </w:r>
    </w:p>
    <w:p>
      <w:pPr>
        <w:pStyle w:val="ListParagraph"/>
        <w:numPr>
          <w:ilvl w:val="0"/>
          <w:numId w:val="1"/>
        </w:numPr>
        <w:tabs>
          <w:tab w:val="clear" w:pos="708"/>
          <w:tab w:val="left" w:pos="261" w:leader="none"/>
        </w:tabs>
        <w:ind w:left="116" w:right="114" w:hanging="0"/>
        <w:rPr>
          <w:sz w:val="24"/>
        </w:rPr>
      </w:pPr>
      <w:r>
        <w:rPr>
          <w:sz w:val="24"/>
        </w:rPr>
        <w:t>Wie begründet Paulus seine ethischen Ausführungen, nachdem er zuvor ausführlich die Frei- heit vom Gesetz betont hat?</w:t>
      </w:r>
    </w:p>
    <w:p>
      <w:pPr>
        <w:pStyle w:val="ListParagraph"/>
        <w:numPr>
          <w:ilvl w:val="0"/>
          <w:numId w:val="0"/>
        </w:numPr>
        <w:tabs>
          <w:tab w:val="clear" w:pos="708"/>
          <w:tab w:val="left" w:pos="261" w:leader="none"/>
        </w:tabs>
        <w:ind w:left="232" w:right="114" w:hanging="0"/>
        <w:rPr>
          <w:sz w:val="22"/>
          <w:szCs w:val="22"/>
        </w:rPr>
      </w:pPr>
      <w:r>
        <w:rPr>
          <w:sz w:val="22"/>
          <w:szCs w:val="22"/>
        </w:rPr>
        <w:t>Leben im Geist, um fleischlichen Begierden zu widerstehen.</w:t>
      </w:r>
    </w:p>
    <w:p>
      <w:pPr>
        <w:pStyle w:val="Textkrper"/>
        <w:rPr>
          <w:sz w:val="24"/>
        </w:rPr>
      </w:pPr>
      <w:r>
        <w:rPr/>
      </w:r>
    </w:p>
    <w:p>
      <w:pPr>
        <w:pStyle w:val="ListParagraph"/>
        <w:numPr>
          <w:ilvl w:val="0"/>
          <w:numId w:val="1"/>
        </w:numPr>
        <w:tabs>
          <w:tab w:val="clear" w:pos="708"/>
          <w:tab w:val="left" w:pos="263" w:leader="none"/>
        </w:tabs>
        <w:spacing w:before="1" w:after="0"/>
        <w:ind w:left="262" w:hanging="147"/>
        <w:rPr>
          <w:i/>
          <w:i/>
          <w:sz w:val="24"/>
        </w:rPr>
      </w:pPr>
      <w:r>
        <w:rPr>
          <w:i/>
          <w:sz w:val="24"/>
        </w:rPr>
        <w:t>Wie lautet das Logion zum „Gesetz Christi“ und wo steht</w:t>
      </w:r>
      <w:r>
        <w:rPr>
          <w:i/>
          <w:spacing w:val="-5"/>
          <w:sz w:val="24"/>
        </w:rPr>
        <w:t xml:space="preserve"> </w:t>
      </w:r>
      <w:r>
        <w:rPr>
          <w:i/>
          <w:sz w:val="24"/>
        </w:rPr>
        <w:t>es?</w:t>
      </w:r>
    </w:p>
    <w:p>
      <w:pPr>
        <w:pStyle w:val="ListParagraph"/>
        <w:numPr>
          <w:ilvl w:val="0"/>
          <w:numId w:val="0"/>
        </w:numPr>
        <w:tabs>
          <w:tab w:val="clear" w:pos="708"/>
          <w:tab w:val="left" w:pos="261" w:leader="none"/>
        </w:tabs>
        <w:spacing w:lineRule="exact" w:line="274" w:before="1" w:after="0"/>
        <w:ind w:left="231" w:hanging="0"/>
        <w:rPr>
          <w:sz w:val="22"/>
          <w:szCs w:val="22"/>
        </w:rPr>
      </w:pPr>
      <w:r>
        <w:rPr>
          <w:i/>
          <w:sz w:val="22"/>
          <w:szCs w:val="22"/>
        </w:rPr>
        <w:t>6.2: Einer trage des anderen Last, so werdet ihr das Gesetz Christi erfüllen.</w:t>
      </w:r>
    </w:p>
    <w:p>
      <w:pPr>
        <w:pStyle w:val="Textkrper"/>
        <w:rPr>
          <w:i/>
          <w:i/>
          <w:sz w:val="26"/>
        </w:rPr>
      </w:pPr>
      <w:r>
        <w:rPr>
          <w:i/>
          <w:sz w:val="26"/>
        </w:rPr>
      </w:r>
    </w:p>
    <w:p>
      <w:pPr>
        <w:pStyle w:val="Textkrper"/>
        <w:spacing w:before="4" w:after="0"/>
        <w:rPr>
          <w:i/>
          <w:i/>
          <w:sz w:val="22"/>
        </w:rPr>
      </w:pPr>
      <w:r>
        <w:rPr>
          <w:i/>
          <w:sz w:val="22"/>
        </w:rPr>
      </w:r>
    </w:p>
    <w:p>
      <w:pPr>
        <w:pStyle w:val="Berschrift1"/>
        <w:numPr>
          <w:ilvl w:val="0"/>
          <w:numId w:val="2"/>
        </w:numPr>
        <w:tabs>
          <w:tab w:val="clear" w:pos="708"/>
          <w:tab w:val="left" w:pos="537" w:leader="none"/>
        </w:tabs>
        <w:spacing w:before="1" w:after="0"/>
        <w:ind w:left="536" w:hanging="421"/>
        <w:rPr>
          <w:sz w:val="24"/>
        </w:rPr>
      </w:pPr>
      <w:r>
        <w:rPr/>
        <w:t>Themen</w:t>
      </w:r>
    </w:p>
    <w:p>
      <w:pPr>
        <w:pStyle w:val="Normal"/>
        <w:spacing w:lineRule="exact" w:line="274"/>
        <w:ind w:left="116" w:hanging="0"/>
        <w:rPr>
          <w:i/>
          <w:i/>
          <w:sz w:val="24"/>
        </w:rPr>
      </w:pPr>
      <w:r>
        <w:rPr>
          <w:i/>
          <w:sz w:val="24"/>
        </w:rPr>
        <w:t>Notieren Sie sich Kapitelangaben und Stichworte zu folgenden Themen:</w:t>
      </w:r>
    </w:p>
    <w:p>
      <w:pPr>
        <w:pStyle w:val="Textkrper"/>
        <w:spacing w:before="11" w:after="0"/>
        <w:rPr>
          <w:i/>
          <w:i/>
          <w:sz w:val="23"/>
        </w:rPr>
      </w:pPr>
      <w:r>
        <w:rPr>
          <w:i/>
          <w:sz w:val="23"/>
        </w:rPr>
      </w:r>
    </w:p>
    <w:p>
      <w:pPr>
        <w:pStyle w:val="ListParagraph"/>
        <w:numPr>
          <w:ilvl w:val="0"/>
          <w:numId w:val="1"/>
        </w:numPr>
        <w:tabs>
          <w:tab w:val="clear" w:pos="708"/>
          <w:tab w:val="left" w:pos="261" w:leader="none"/>
        </w:tabs>
        <w:ind w:left="260" w:hanging="145"/>
        <w:rPr>
          <w:i/>
          <w:i/>
          <w:sz w:val="24"/>
        </w:rPr>
      </w:pPr>
      <w:r>
        <w:rPr>
          <w:i/>
          <w:sz w:val="24"/>
        </w:rPr>
        <w:t>Jesus: Vor- bzw.</w:t>
      </w:r>
      <w:r>
        <w:rPr>
          <w:i/>
          <w:spacing w:val="-2"/>
          <w:sz w:val="24"/>
        </w:rPr>
        <w:t xml:space="preserve"> </w:t>
      </w:r>
      <w:r>
        <w:rPr>
          <w:i/>
          <w:sz w:val="24"/>
        </w:rPr>
        <w:t>Kindheitsgeschichten</w:t>
      </w:r>
    </w:p>
    <w:p>
      <w:pPr>
        <w:pStyle w:val="ListParagraph"/>
        <w:numPr>
          <w:ilvl w:val="0"/>
          <w:numId w:val="1"/>
        </w:numPr>
        <w:tabs>
          <w:tab w:val="clear" w:pos="708"/>
          <w:tab w:val="left" w:pos="261" w:leader="none"/>
        </w:tabs>
        <w:ind w:left="260" w:hanging="145"/>
        <w:rPr>
          <w:i/>
          <w:i/>
          <w:sz w:val="24"/>
        </w:rPr>
      </w:pPr>
      <w:r>
        <w:rPr>
          <w:i/>
          <w:sz w:val="24"/>
        </w:rPr>
        <w:t xml:space="preserve">Zwölf/Jünger/Apostel </w:t>
      </w:r>
      <w:r>
        <w:rPr>
          <w:i/>
          <w:sz w:val="24"/>
        </w:rPr>
        <w:t>(Säulen der Gemeinde, die Leute in Jerusalem)</w:t>
      </w:r>
      <w:r>
        <w:rPr>
          <w:i/>
          <w:sz w:val="24"/>
        </w:rPr>
        <w:t>;</w:t>
      </w:r>
      <w:r>
        <w:rPr>
          <w:i/>
          <w:spacing w:val="-9"/>
          <w:sz w:val="24"/>
        </w:rPr>
        <w:t xml:space="preserve"> </w:t>
      </w:r>
      <w:r>
        <w:rPr>
          <w:i/>
          <w:sz w:val="24"/>
        </w:rPr>
        <w:t xml:space="preserve">Petrus </w:t>
      </w:r>
      <w:r>
        <w:rPr>
          <w:i/>
          <w:sz w:val="24"/>
        </w:rPr>
        <w:t>(ebd)</w:t>
      </w:r>
    </w:p>
    <w:p>
      <w:pPr>
        <w:pStyle w:val="ListParagraph"/>
        <w:numPr>
          <w:ilvl w:val="0"/>
          <w:numId w:val="1"/>
        </w:numPr>
        <w:tabs>
          <w:tab w:val="clear" w:pos="708"/>
          <w:tab w:val="left" w:pos="261" w:leader="none"/>
        </w:tabs>
        <w:ind w:left="260" w:hanging="145"/>
        <w:rPr>
          <w:i/>
          <w:i/>
          <w:sz w:val="24"/>
        </w:rPr>
      </w:pPr>
      <w:r>
        <w:rPr>
          <w:i/>
          <w:sz w:val="24"/>
        </w:rPr>
        <w:t>Paulus: Biographie;</w:t>
      </w:r>
      <w:r>
        <w:rPr>
          <w:i/>
          <w:spacing w:val="-3"/>
          <w:sz w:val="24"/>
        </w:rPr>
        <w:t xml:space="preserve"> </w:t>
      </w:r>
      <w:r>
        <w:rPr>
          <w:i/>
          <w:sz w:val="24"/>
        </w:rPr>
        <w:t xml:space="preserve">Kollekte </w:t>
      </w:r>
      <w:r>
        <w:rPr>
          <w:i/>
          <w:sz w:val="24"/>
        </w:rPr>
        <w:t>(2)</w:t>
      </w:r>
    </w:p>
    <w:p>
      <w:pPr>
        <w:pStyle w:val="ListParagraph"/>
        <w:numPr>
          <w:ilvl w:val="0"/>
          <w:numId w:val="1"/>
        </w:numPr>
        <w:tabs>
          <w:tab w:val="clear" w:pos="708"/>
          <w:tab w:val="left" w:pos="261" w:leader="none"/>
        </w:tabs>
        <w:ind w:left="260" w:hanging="145"/>
        <w:rPr>
          <w:i/>
          <w:i/>
          <w:sz w:val="24"/>
        </w:rPr>
      </w:pPr>
      <w:r>
        <w:rPr>
          <w:i/>
          <w:sz w:val="24"/>
        </w:rPr>
        <w:t xml:space="preserve">Taufe </w:t>
      </w:r>
      <w:r>
        <w:rPr>
          <w:i/>
          <w:sz w:val="24"/>
        </w:rPr>
        <w:t>(Christus anziehen, 3.27)</w:t>
      </w:r>
      <w:r>
        <w:rPr>
          <w:i/>
          <w:sz w:val="24"/>
        </w:rPr>
        <w:t xml:space="preserve">; Gesetz </w:t>
      </w:r>
      <w:r>
        <w:rPr>
          <w:i/>
          <w:sz w:val="24"/>
        </w:rPr>
        <w:t xml:space="preserve">(s.o.) </w:t>
      </w:r>
      <w:r>
        <w:rPr>
          <w:i/>
          <w:sz w:val="24"/>
        </w:rPr>
        <w:t xml:space="preserve">; Rechtfertigung </w:t>
      </w:r>
      <w:r>
        <w:rPr>
          <w:i/>
          <w:sz w:val="24"/>
        </w:rPr>
        <w:t>(s.o.)</w:t>
      </w:r>
      <w:r>
        <w:rPr>
          <w:i/>
          <w:sz w:val="24"/>
        </w:rPr>
        <w:t xml:space="preserve">; Liebe </w:t>
      </w:r>
      <w:r>
        <w:rPr>
          <w:i/>
          <w:sz w:val="24"/>
        </w:rPr>
        <w:t>(5.14, Liebe als Frucht des Geistes in 5.22)</w:t>
      </w:r>
      <w:r>
        <w:rPr>
          <w:i/>
          <w:sz w:val="24"/>
        </w:rPr>
        <w:t>;</w:t>
      </w:r>
      <w:r>
        <w:rPr>
          <w:i/>
          <w:spacing w:val="-4"/>
          <w:sz w:val="24"/>
        </w:rPr>
        <w:t xml:space="preserve"> </w:t>
      </w:r>
      <w:r>
        <w:rPr>
          <w:i/>
          <w:sz w:val="24"/>
        </w:rPr>
        <w:t xml:space="preserve">Gemeindestruktur </w:t>
      </w:r>
      <w:r>
        <w:rPr>
          <w:i/>
          <w:sz w:val="24"/>
        </w:rPr>
        <w:t>(Brüderlichkeit, einer trage des anderen Last)</w:t>
      </w:r>
    </w:p>
    <w:p>
      <w:pPr>
        <w:pStyle w:val="Textkrper"/>
        <w:rPr>
          <w:i/>
          <w:i/>
          <w:sz w:val="26"/>
        </w:rPr>
      </w:pPr>
      <w:r>
        <w:rPr>
          <w:i/>
          <w:sz w:val="26"/>
        </w:rPr>
      </w:r>
    </w:p>
    <w:p>
      <w:pPr>
        <w:pStyle w:val="Textkrper"/>
        <w:spacing w:before="5" w:after="0"/>
        <w:rPr>
          <w:i/>
          <w:i/>
          <w:sz w:val="22"/>
        </w:rPr>
      </w:pPr>
      <w:r>
        <w:rPr>
          <w:i/>
          <w:sz w:val="22"/>
        </w:rPr>
      </w:r>
    </w:p>
    <w:p>
      <w:pPr>
        <w:pStyle w:val="Berschrift1"/>
        <w:ind w:left="116" w:hanging="0"/>
        <w:rPr>
          <w:sz w:val="24"/>
        </w:rPr>
      </w:pPr>
      <w:r>
        <w:rPr/>
        <w:t>VII Texte zum Auswendiglernen</w:t>
      </w:r>
    </w:p>
    <w:p>
      <w:pPr>
        <w:pStyle w:val="ListParagraph"/>
        <w:numPr>
          <w:ilvl w:val="0"/>
          <w:numId w:val="1"/>
        </w:numPr>
        <w:tabs>
          <w:tab w:val="clear" w:pos="708"/>
          <w:tab w:val="left" w:pos="261" w:leader="none"/>
        </w:tabs>
        <w:spacing w:lineRule="exact" w:line="274"/>
        <w:ind w:left="260" w:hanging="145"/>
        <w:rPr>
          <w:sz w:val="24"/>
        </w:rPr>
      </w:pPr>
      <w:r>
        <w:rPr>
          <w:sz w:val="24"/>
        </w:rPr>
        <w:t>Einheit in Christus (Gal</w:t>
      </w:r>
      <w:r>
        <w:rPr>
          <w:spacing w:val="-1"/>
          <w:sz w:val="24"/>
        </w:rPr>
        <w:t xml:space="preserve"> </w:t>
      </w:r>
      <w:r>
        <w:rPr>
          <w:sz w:val="24"/>
        </w:rPr>
        <w:t>3,27f.)</w:t>
      </w:r>
    </w:p>
    <w:p>
      <w:pPr>
        <w:pStyle w:val="ListParagraph"/>
        <w:numPr>
          <w:ilvl w:val="0"/>
          <w:numId w:val="1"/>
        </w:numPr>
        <w:tabs>
          <w:tab w:val="clear" w:pos="708"/>
          <w:tab w:val="left" w:pos="263" w:leader="none"/>
        </w:tabs>
        <w:ind w:left="262" w:hanging="147"/>
        <w:rPr>
          <w:i/>
          <w:i/>
          <w:sz w:val="24"/>
        </w:rPr>
      </w:pPr>
      <w:r>
        <w:rPr>
          <w:i/>
          <w:sz w:val="24"/>
        </w:rPr>
        <w:t>Wechselseitige Verpflichtungen (Gal</w:t>
      </w:r>
      <w:r>
        <w:rPr>
          <w:i/>
          <w:spacing w:val="-1"/>
          <w:sz w:val="24"/>
        </w:rPr>
        <w:t xml:space="preserve"> </w:t>
      </w:r>
      <w:r>
        <w:rPr>
          <w:i/>
          <w:sz w:val="24"/>
        </w:rPr>
        <w:t>6,2)</w:t>
      </w:r>
    </w:p>
    <w:p>
      <w:pPr>
        <w:pStyle w:val="Normal"/>
        <w:rPr>
          <w:sz w:val="24"/>
        </w:rPr>
      </w:pPr>
      <w:r>
        <w:rPr/>
      </w:r>
    </w:p>
    <w:sectPr>
      <w:headerReference w:type="default" r:id="rId4"/>
      <w:footerReference w:type="default" r:id="rId5"/>
      <w:type w:val="nextPage"/>
      <w:pgSz w:w="11906" w:h="16838"/>
      <w:pgMar w:left="1300" w:right="1300" w:header="710" w:top="1360" w:footer="1002" w:bottom="120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krper"/>
      <w:spacing w:lineRule="auto" w:line="12"/>
      <w:rPr>
        <w:sz w:val="20"/>
      </w:rPr>
    </w:pPr>
    <w:r>
      <w:rPr>
        <w:sz w:val="20"/>
      </w:rPr>
      <mc:AlternateContent>
        <mc:Choice Requires="wps">
          <w:drawing>
            <wp:anchor behindDoc="1" distT="0" distB="0" distL="0" distR="0" simplePos="0" locked="0" layoutInCell="1" allowOverlap="1" relativeHeight="5">
              <wp:simplePos x="0" y="0"/>
              <wp:positionH relativeFrom="page">
                <wp:posOffset>3707130</wp:posOffset>
              </wp:positionH>
              <wp:positionV relativeFrom="page">
                <wp:posOffset>9916160</wp:posOffset>
              </wp:positionV>
              <wp:extent cx="147955" cy="166370"/>
              <wp:effectExtent l="0" t="0" r="0" b="0"/>
              <wp:wrapNone/>
              <wp:docPr id="3" name="Textfeld 1"/>
              <a:graphic xmlns:a="http://schemas.openxmlformats.org/drawingml/2006/main">
                <a:graphicData uri="http://schemas.microsoft.com/office/word/2010/wordprocessingShape">
                  <wps:wsp>
                    <wps:cNvSpPr/>
                    <wps:spPr>
                      <a:xfrm>
                        <a:off x="0" y="0"/>
                        <a:ext cx="147240" cy="165600"/>
                      </a:xfrm>
                      <a:prstGeom prst="rect">
                        <a:avLst/>
                      </a:prstGeom>
                      <a:noFill/>
                      <a:ln>
                        <a:noFill/>
                      </a:ln>
                    </wps:spPr>
                    <wps:style>
                      <a:lnRef idx="0"/>
                      <a:fillRef idx="0"/>
                      <a:effectRef idx="0"/>
                      <a:fontRef idx="minor"/>
                    </wps:style>
                    <wps:txbx>
                      <w:txbxContent>
                        <w:p>
                          <w:pPr>
                            <w:pStyle w:val="Rahmeninhalt"/>
                            <w:spacing w:lineRule="exact" w:line="245"/>
                            <w:ind w:left="60" w:hanging="0"/>
                            <w:rPr>
                              <w:rFonts w:ascii="Calibri" w:hAnsi="Calibri"/>
                            </w:rPr>
                          </w:pPr>
                          <w:r>
                            <w:rPr/>
                            <w:fldChar w:fldCharType="begin"/>
                          </w:r>
                          <w:r>
                            <w:rPr/>
                            <w:instrText> PAGE </w:instrText>
                          </w:r>
                          <w:r>
                            <w:rPr/>
                            <w:fldChar w:fldCharType="separate"/>
                          </w:r>
                          <w:r>
                            <w:rPr/>
                            <w:t>2</w:t>
                          </w:r>
                          <w:r>
                            <w:rPr/>
                            <w:fldChar w:fldCharType="end"/>
                          </w:r>
                        </w:p>
                      </w:txbxContent>
                    </wps:txbx>
                    <wps:bodyPr lIns="0" rIns="0" tIns="0" bIns="0">
                      <a:noAutofit/>
                    </wps:bodyPr>
                  </wps:wsp>
                </a:graphicData>
              </a:graphic>
            </wp:anchor>
          </w:drawing>
        </mc:Choice>
        <mc:Fallback>
          <w:pict>
            <v:rect id="shape_0" ID="Textfeld 1" stroked="f" style="position:absolute;margin-left:291.9pt;margin-top:780.8pt;width:11.55pt;height:13pt;mso-position-horizontal-relative:page;mso-position-vertical-relative:page">
              <w10:wrap type="square"/>
              <v:fill o:detectmouseclick="t" on="false"/>
              <v:stroke color="#3465a4" joinstyle="round" endcap="flat"/>
              <v:textbox>
                <w:txbxContent>
                  <w:p>
                    <w:pPr>
                      <w:pStyle w:val="Rahmeninhalt"/>
                      <w:spacing w:lineRule="exact" w:line="245"/>
                      <w:ind w:left="60" w:hanging="0"/>
                      <w:rPr>
                        <w:rFonts w:ascii="Calibri" w:hAnsi="Calibri"/>
                      </w:rPr>
                    </w:pPr>
                    <w:r>
                      <w:rPr/>
                      <w:fldChar w:fldCharType="begin"/>
                    </w:r>
                    <w:r>
                      <w:rPr/>
                      <w:instrText> PAGE </w:instrText>
                    </w:r>
                    <w:r>
                      <w:rPr/>
                      <w:fldChar w:fldCharType="separate"/>
                    </w:r>
                    <w:r>
                      <w:rPr/>
                      <w:t>2</w:t>
                    </w:r>
                    <w:r>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krper"/>
      <w:spacing w:lineRule="auto" w:line="12"/>
      <w:rPr>
        <w:sz w:val="20"/>
      </w:rPr>
    </w:pPr>
    <w:r>
      <w:rPr>
        <w:sz w:val="20"/>
      </w:rPr>
      <mc:AlternateContent>
        <mc:Choice Requires="wps">
          <w:drawing>
            <wp:anchor behindDoc="1" distT="0" distB="0" distL="0" distR="0" simplePos="0" locked="0" layoutInCell="1" allowOverlap="1" relativeHeight="13">
              <wp:simplePos x="0" y="0"/>
              <wp:positionH relativeFrom="page">
                <wp:posOffset>3707130</wp:posOffset>
              </wp:positionH>
              <wp:positionV relativeFrom="page">
                <wp:posOffset>9916160</wp:posOffset>
              </wp:positionV>
              <wp:extent cx="147955" cy="166370"/>
              <wp:effectExtent l="0" t="0" r="0" b="0"/>
              <wp:wrapNone/>
              <wp:docPr id="7" name="Textfeld 1_0"/>
              <a:graphic xmlns:a="http://schemas.openxmlformats.org/drawingml/2006/main">
                <a:graphicData uri="http://schemas.microsoft.com/office/word/2010/wordprocessingShape">
                  <wps:wsp>
                    <wps:cNvSpPr/>
                    <wps:spPr>
                      <a:xfrm>
                        <a:off x="0" y="0"/>
                        <a:ext cx="147240" cy="165600"/>
                      </a:xfrm>
                      <a:prstGeom prst="rect">
                        <a:avLst/>
                      </a:prstGeom>
                      <a:noFill/>
                      <a:ln>
                        <a:noFill/>
                      </a:ln>
                    </wps:spPr>
                    <wps:style>
                      <a:lnRef idx="0"/>
                      <a:fillRef idx="0"/>
                      <a:effectRef idx="0"/>
                      <a:fontRef idx="minor"/>
                    </wps:style>
                    <wps:txbx>
                      <w:txbxContent>
                        <w:p>
                          <w:pPr>
                            <w:pStyle w:val="Rahmeninhalt"/>
                            <w:spacing w:lineRule="exact" w:line="245"/>
                            <w:ind w:left="60" w:hanging="0"/>
                            <w:rPr>
                              <w:rFonts w:ascii="Calibri" w:hAnsi="Calibri"/>
                            </w:rPr>
                          </w:pPr>
                          <w:r>
                            <w:rPr/>
                            <w:fldChar w:fldCharType="begin"/>
                          </w:r>
                          <w:r>
                            <w:rPr/>
                            <w:instrText> PAGE </w:instrText>
                          </w:r>
                          <w:r>
                            <w:rPr/>
                            <w:fldChar w:fldCharType="separate"/>
                          </w:r>
                          <w:r>
                            <w:rPr/>
                            <w:t>3</w:t>
                          </w:r>
                          <w:r>
                            <w:rPr/>
                            <w:fldChar w:fldCharType="end"/>
                          </w:r>
                        </w:p>
                      </w:txbxContent>
                    </wps:txbx>
                    <wps:bodyPr lIns="0" rIns="0" tIns="0" bIns="0">
                      <a:noAutofit/>
                    </wps:bodyPr>
                  </wps:wsp>
                </a:graphicData>
              </a:graphic>
            </wp:anchor>
          </w:drawing>
        </mc:Choice>
        <mc:Fallback>
          <w:pict>
            <v:rect id="shape_0" ID="Textfeld 1_0" stroked="f" style="position:absolute;margin-left:291.9pt;margin-top:780.8pt;width:11.55pt;height:13pt;mso-position-horizontal-relative:page;mso-position-vertical-relative:page">
              <w10:wrap type="square"/>
              <v:fill o:detectmouseclick="t" on="false"/>
              <v:stroke color="#3465a4" joinstyle="round" endcap="flat"/>
              <v:textbox>
                <w:txbxContent>
                  <w:p>
                    <w:pPr>
                      <w:pStyle w:val="Rahmeninhalt"/>
                      <w:spacing w:lineRule="exact" w:line="245"/>
                      <w:ind w:left="60" w:hanging="0"/>
                      <w:rPr>
                        <w:rFonts w:ascii="Calibri" w:hAnsi="Calibri"/>
                      </w:rPr>
                    </w:pPr>
                    <w:r>
                      <w:rPr/>
                      <w:fldChar w:fldCharType="begin"/>
                    </w:r>
                    <w:r>
                      <w:rPr/>
                      <w:instrText> PAGE </w:instrText>
                    </w:r>
                    <w:r>
                      <w:rPr/>
                      <w:fldChar w:fldCharType="separate"/>
                    </w:r>
                    <w:r>
                      <w:rPr/>
                      <w:t>3</w:t>
                    </w:r>
                    <w:r>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krper"/>
      <w:spacing w:lineRule="auto" w:line="12"/>
      <w:rPr>
        <w:sz w:val="20"/>
      </w:rPr>
    </w:pPr>
    <w:r>
      <w:rPr>
        <w:sz w:val="20"/>
      </w:rPr>
      <mc:AlternateContent>
        <mc:Choice Requires="wps">
          <w:drawing>
            <wp:anchor behindDoc="1" distT="0" distB="0" distL="0" distR="0" simplePos="0" locked="0" layoutInCell="1" allowOverlap="1" relativeHeight="3">
              <wp:simplePos x="0" y="0"/>
              <wp:positionH relativeFrom="page">
                <wp:posOffset>2183765</wp:posOffset>
              </wp:positionH>
              <wp:positionV relativeFrom="page">
                <wp:posOffset>438150</wp:posOffset>
              </wp:positionV>
              <wp:extent cx="3227070" cy="341630"/>
              <wp:effectExtent l="0" t="0" r="0" b="0"/>
              <wp:wrapNone/>
              <wp:docPr id="1" name="Textfeld 2"/>
              <a:graphic xmlns:a="http://schemas.openxmlformats.org/drawingml/2006/main">
                <a:graphicData uri="http://schemas.microsoft.com/office/word/2010/wordprocessingShape">
                  <wps:wsp>
                    <wps:cNvSpPr/>
                    <wps:spPr>
                      <a:xfrm>
                        <a:off x="0" y="0"/>
                        <a:ext cx="3226320" cy="340920"/>
                      </a:xfrm>
                      <a:prstGeom prst="rect">
                        <a:avLst/>
                      </a:prstGeom>
                      <a:noFill/>
                      <a:ln>
                        <a:noFill/>
                      </a:ln>
                    </wps:spPr>
                    <wps:style>
                      <a:lnRef idx="0"/>
                      <a:fillRef idx="0"/>
                      <a:effectRef idx="0"/>
                      <a:fontRef idx="minor"/>
                    </wps:style>
                    <wps:txbx>
                      <w:txbxContent>
                        <w:p>
                          <w:pPr>
                            <w:pStyle w:val="Rahmeninhalt"/>
                            <w:spacing w:before="11" w:after="0"/>
                            <w:ind w:left="20" w:right="2" w:firstLine="189"/>
                            <w:jc w:val="center"/>
                            <w:rPr/>
                          </w:pPr>
                          <w:r>
                            <w:rPr/>
                            <w:t>Bibelkunde Neues Testament – SoSe 2021</w:t>
                          </w:r>
                        </w:p>
                        <w:p>
                          <w:pPr>
                            <w:pStyle w:val="Rahmeninhalt"/>
                            <w:spacing w:before="11" w:after="0"/>
                            <w:ind w:left="20" w:right="2" w:firstLine="189"/>
                            <w:jc w:val="center"/>
                            <w:rPr/>
                          </w:pPr>
                          <w:r>
                            <w:rPr/>
                            <w:t>Henrik Imwalle: henrik.imwalle@ts.uni-heidelberg.de</w:t>
                          </w:r>
                        </w:p>
                      </w:txbxContent>
                    </wps:txbx>
                    <wps:bodyPr lIns="0" rIns="0" tIns="0" bIns="0">
                      <a:noAutofit/>
                    </wps:bodyPr>
                  </wps:wsp>
                </a:graphicData>
              </a:graphic>
            </wp:anchor>
          </w:drawing>
        </mc:Choice>
        <mc:Fallback>
          <w:pict>
            <v:rect id="shape_0" ID="Textfeld 2" stroked="f" style="position:absolute;margin-left:171.95pt;margin-top:34.5pt;width:254pt;height:26.8pt;mso-position-horizontal-relative:page;mso-position-vertical-relative:page">
              <w10:wrap type="square"/>
              <v:fill o:detectmouseclick="t" on="false"/>
              <v:stroke color="#3465a4" joinstyle="round" endcap="flat"/>
              <v:textbox>
                <w:txbxContent>
                  <w:p>
                    <w:pPr>
                      <w:pStyle w:val="Rahmeninhalt"/>
                      <w:spacing w:before="11" w:after="0"/>
                      <w:ind w:left="20" w:right="2" w:firstLine="189"/>
                      <w:jc w:val="center"/>
                      <w:rPr/>
                    </w:pPr>
                    <w:r>
                      <w:rPr/>
                      <w:t>Bibelkunde Neues Testament – SoSe 2021</w:t>
                    </w:r>
                  </w:p>
                  <w:p>
                    <w:pPr>
                      <w:pStyle w:val="Rahmeninhalt"/>
                      <w:spacing w:before="11" w:after="0"/>
                      <w:ind w:left="20" w:right="2" w:firstLine="189"/>
                      <w:jc w:val="center"/>
                      <w:rPr/>
                    </w:pPr>
                    <w:r>
                      <w:rPr/>
                      <w:t>Henrik Imwalle: henrik.imwalle@ts.uni-heidelberg.de</w:t>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krper"/>
      <w:spacing w:lineRule="auto" w:line="12"/>
      <w:rPr>
        <w:sz w:val="20"/>
      </w:rPr>
    </w:pPr>
    <w:r>
      <w:rPr>
        <w:sz w:val="20"/>
      </w:rPr>
      <mc:AlternateContent>
        <mc:Choice Requires="wps">
          <w:drawing>
            <wp:anchor behindDoc="1" distT="0" distB="0" distL="0" distR="0" simplePos="0" locked="0" layoutInCell="1" allowOverlap="1" relativeHeight="12">
              <wp:simplePos x="0" y="0"/>
              <wp:positionH relativeFrom="page">
                <wp:posOffset>2183765</wp:posOffset>
              </wp:positionH>
              <wp:positionV relativeFrom="page">
                <wp:posOffset>438150</wp:posOffset>
              </wp:positionV>
              <wp:extent cx="3227070" cy="341630"/>
              <wp:effectExtent l="0" t="0" r="0" b="0"/>
              <wp:wrapNone/>
              <wp:docPr id="5" name="Textfeld 2_0"/>
              <a:graphic xmlns:a="http://schemas.openxmlformats.org/drawingml/2006/main">
                <a:graphicData uri="http://schemas.microsoft.com/office/word/2010/wordprocessingShape">
                  <wps:wsp>
                    <wps:cNvSpPr/>
                    <wps:spPr>
                      <a:xfrm>
                        <a:off x="0" y="0"/>
                        <a:ext cx="3226320" cy="340920"/>
                      </a:xfrm>
                      <a:prstGeom prst="rect">
                        <a:avLst/>
                      </a:prstGeom>
                      <a:noFill/>
                      <a:ln>
                        <a:noFill/>
                      </a:ln>
                    </wps:spPr>
                    <wps:style>
                      <a:lnRef idx="0"/>
                      <a:fillRef idx="0"/>
                      <a:effectRef idx="0"/>
                      <a:fontRef idx="minor"/>
                    </wps:style>
                    <wps:txbx>
                      <w:txbxContent>
                        <w:p>
                          <w:pPr>
                            <w:pStyle w:val="Rahmeninhalt"/>
                            <w:spacing w:before="11" w:after="0"/>
                            <w:ind w:left="20" w:right="2" w:firstLine="189"/>
                            <w:jc w:val="center"/>
                            <w:rPr/>
                          </w:pPr>
                          <w:r>
                            <w:rPr/>
                            <w:t>Bibelkunde Neues Testament – SoSe 2021</w:t>
                          </w:r>
                        </w:p>
                        <w:p>
                          <w:pPr>
                            <w:pStyle w:val="Rahmeninhalt"/>
                            <w:spacing w:before="11" w:after="0"/>
                            <w:ind w:left="20" w:right="2" w:firstLine="189"/>
                            <w:jc w:val="center"/>
                            <w:rPr/>
                          </w:pPr>
                          <w:r>
                            <w:rPr/>
                            <w:t>Henrik Imwalle: henrik.imwalle@ts.uni-heidelberg.de</w:t>
                          </w:r>
                        </w:p>
                      </w:txbxContent>
                    </wps:txbx>
                    <wps:bodyPr lIns="0" rIns="0" tIns="0" bIns="0">
                      <a:noAutofit/>
                    </wps:bodyPr>
                  </wps:wsp>
                </a:graphicData>
              </a:graphic>
            </wp:anchor>
          </w:drawing>
        </mc:Choice>
        <mc:Fallback>
          <w:pict>
            <v:rect id="shape_0" ID="Textfeld 2_0" stroked="f" style="position:absolute;margin-left:171.95pt;margin-top:34.5pt;width:254pt;height:26.8pt;mso-position-horizontal-relative:page;mso-position-vertical-relative:page">
              <w10:wrap type="square"/>
              <v:fill o:detectmouseclick="t" on="false"/>
              <v:stroke color="#3465a4" joinstyle="round" endcap="flat"/>
              <v:textbox>
                <w:txbxContent>
                  <w:p>
                    <w:pPr>
                      <w:pStyle w:val="Rahmeninhalt"/>
                      <w:spacing w:before="11" w:after="0"/>
                      <w:ind w:left="20" w:right="2" w:firstLine="189"/>
                      <w:jc w:val="center"/>
                      <w:rPr/>
                    </w:pPr>
                    <w:r>
                      <w:rPr/>
                      <w:t>Bibelkunde Neues Testament – SoSe 2021</w:t>
                    </w:r>
                  </w:p>
                  <w:p>
                    <w:pPr>
                      <w:pStyle w:val="Rahmeninhalt"/>
                      <w:spacing w:before="11" w:after="0"/>
                      <w:ind w:left="20" w:right="2" w:firstLine="189"/>
                      <w:jc w:val="center"/>
                      <w:rPr/>
                    </w:pPr>
                    <w:r>
                      <w:rPr/>
                      <w:t>Henrik Imwalle: henrik.imwalle@ts.uni-heidelberg.de</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116" w:hanging="144"/>
      </w:pPr>
      <w:rPr>
        <w:rFonts w:ascii="Times New Roman" w:hAnsi="Times New Roman" w:cs="Times New Roman" w:hint="default"/>
      </w:rPr>
    </w:lvl>
    <w:lvl w:ilvl="1">
      <w:start w:val="0"/>
      <w:numFmt w:val="bullet"/>
      <w:lvlText w:val=""/>
      <w:lvlJc w:val="left"/>
      <w:pPr>
        <w:tabs>
          <w:tab w:val="num" w:pos="0"/>
        </w:tabs>
        <w:ind w:left="1038" w:hanging="144"/>
      </w:pPr>
      <w:rPr>
        <w:rFonts w:ascii="Symbol" w:hAnsi="Symbol" w:cs="Symbol" w:hint="default"/>
      </w:rPr>
    </w:lvl>
    <w:lvl w:ilvl="2">
      <w:start w:val="0"/>
      <w:numFmt w:val="bullet"/>
      <w:lvlText w:val=""/>
      <w:lvlJc w:val="left"/>
      <w:pPr>
        <w:tabs>
          <w:tab w:val="num" w:pos="0"/>
        </w:tabs>
        <w:ind w:left="1957" w:hanging="144"/>
      </w:pPr>
      <w:rPr>
        <w:rFonts w:ascii="Symbol" w:hAnsi="Symbol" w:cs="Symbol" w:hint="default"/>
      </w:rPr>
    </w:lvl>
    <w:lvl w:ilvl="3">
      <w:start w:val="0"/>
      <w:numFmt w:val="bullet"/>
      <w:lvlText w:val=""/>
      <w:lvlJc w:val="left"/>
      <w:pPr>
        <w:tabs>
          <w:tab w:val="num" w:pos="0"/>
        </w:tabs>
        <w:ind w:left="2875" w:hanging="144"/>
      </w:pPr>
      <w:rPr>
        <w:rFonts w:ascii="Symbol" w:hAnsi="Symbol" w:cs="Symbol" w:hint="default"/>
      </w:rPr>
    </w:lvl>
    <w:lvl w:ilvl="4">
      <w:start w:val="0"/>
      <w:numFmt w:val="bullet"/>
      <w:lvlText w:val=""/>
      <w:lvlJc w:val="left"/>
      <w:pPr>
        <w:tabs>
          <w:tab w:val="num" w:pos="0"/>
        </w:tabs>
        <w:ind w:left="3794" w:hanging="144"/>
      </w:pPr>
      <w:rPr>
        <w:rFonts w:ascii="Symbol" w:hAnsi="Symbol" w:cs="Symbol" w:hint="default"/>
      </w:rPr>
    </w:lvl>
    <w:lvl w:ilvl="5">
      <w:start w:val="0"/>
      <w:numFmt w:val="bullet"/>
      <w:lvlText w:val=""/>
      <w:lvlJc w:val="left"/>
      <w:pPr>
        <w:tabs>
          <w:tab w:val="num" w:pos="0"/>
        </w:tabs>
        <w:ind w:left="4713" w:hanging="144"/>
      </w:pPr>
      <w:rPr>
        <w:rFonts w:ascii="Symbol" w:hAnsi="Symbol" w:cs="Symbol" w:hint="default"/>
      </w:rPr>
    </w:lvl>
    <w:lvl w:ilvl="6">
      <w:start w:val="0"/>
      <w:numFmt w:val="bullet"/>
      <w:lvlText w:val=""/>
      <w:lvlJc w:val="left"/>
      <w:pPr>
        <w:tabs>
          <w:tab w:val="num" w:pos="0"/>
        </w:tabs>
        <w:ind w:left="5631" w:hanging="144"/>
      </w:pPr>
      <w:rPr>
        <w:rFonts w:ascii="Symbol" w:hAnsi="Symbol" w:cs="Symbol" w:hint="default"/>
      </w:rPr>
    </w:lvl>
    <w:lvl w:ilvl="7">
      <w:start w:val="0"/>
      <w:numFmt w:val="bullet"/>
      <w:lvlText w:val=""/>
      <w:lvlJc w:val="left"/>
      <w:pPr>
        <w:tabs>
          <w:tab w:val="num" w:pos="0"/>
        </w:tabs>
        <w:ind w:left="6550" w:hanging="144"/>
      </w:pPr>
      <w:rPr>
        <w:rFonts w:ascii="Symbol" w:hAnsi="Symbol" w:cs="Symbol" w:hint="default"/>
      </w:rPr>
    </w:lvl>
    <w:lvl w:ilvl="8">
      <w:start w:val="0"/>
      <w:numFmt w:val="bullet"/>
      <w:lvlText w:val=""/>
      <w:lvlJc w:val="left"/>
      <w:pPr>
        <w:tabs>
          <w:tab w:val="num" w:pos="0"/>
        </w:tabs>
        <w:ind w:left="7469" w:hanging="144"/>
      </w:pPr>
      <w:rPr>
        <w:rFonts w:ascii="Symbol" w:hAnsi="Symbol" w:cs="Symbol" w:hint="default"/>
      </w:rPr>
    </w:lvl>
  </w:abstractNum>
  <w:abstractNum w:abstractNumId="2">
    <w:lvl w:ilvl="0">
      <w:start w:val="1"/>
      <w:numFmt w:val="upperRoman"/>
      <w:lvlText w:val="%1"/>
      <w:lvlJc w:val="left"/>
      <w:pPr>
        <w:tabs>
          <w:tab w:val="num" w:pos="0"/>
        </w:tabs>
        <w:ind w:left="269" w:hanging="154"/>
      </w:pPr>
      <w:rPr>
        <w:sz w:val="24"/>
        <w:b/>
        <w:szCs w:val="24"/>
        <w:bCs/>
        <w:w w:val="99"/>
        <w:rFonts w:eastAsia="Times New Roman" w:cs="Times New Roman"/>
        <w:lang w:val="de-DE" w:eastAsia="de-DE" w:bidi="de-DE"/>
      </w:rPr>
    </w:lvl>
    <w:lvl w:ilvl="1">
      <w:start w:val="0"/>
      <w:numFmt w:val="bullet"/>
      <w:lvlText w:val=""/>
      <w:lvlJc w:val="left"/>
      <w:pPr>
        <w:tabs>
          <w:tab w:val="num" w:pos="0"/>
        </w:tabs>
        <w:ind w:left="1164" w:hanging="154"/>
      </w:pPr>
      <w:rPr>
        <w:rFonts w:ascii="Symbol" w:hAnsi="Symbol" w:cs="Symbol" w:hint="default"/>
      </w:rPr>
    </w:lvl>
    <w:lvl w:ilvl="2">
      <w:start w:val="0"/>
      <w:numFmt w:val="bullet"/>
      <w:lvlText w:val=""/>
      <w:lvlJc w:val="left"/>
      <w:pPr>
        <w:tabs>
          <w:tab w:val="num" w:pos="0"/>
        </w:tabs>
        <w:ind w:left="2069" w:hanging="154"/>
      </w:pPr>
      <w:rPr>
        <w:rFonts w:ascii="Symbol" w:hAnsi="Symbol" w:cs="Symbol" w:hint="default"/>
      </w:rPr>
    </w:lvl>
    <w:lvl w:ilvl="3">
      <w:start w:val="0"/>
      <w:numFmt w:val="bullet"/>
      <w:lvlText w:val=""/>
      <w:lvlJc w:val="left"/>
      <w:pPr>
        <w:tabs>
          <w:tab w:val="num" w:pos="0"/>
        </w:tabs>
        <w:ind w:left="2973" w:hanging="154"/>
      </w:pPr>
      <w:rPr>
        <w:rFonts w:ascii="Symbol" w:hAnsi="Symbol" w:cs="Symbol" w:hint="default"/>
      </w:rPr>
    </w:lvl>
    <w:lvl w:ilvl="4">
      <w:start w:val="0"/>
      <w:numFmt w:val="bullet"/>
      <w:lvlText w:val=""/>
      <w:lvlJc w:val="left"/>
      <w:pPr>
        <w:tabs>
          <w:tab w:val="num" w:pos="0"/>
        </w:tabs>
        <w:ind w:left="3878" w:hanging="154"/>
      </w:pPr>
      <w:rPr>
        <w:rFonts w:ascii="Symbol" w:hAnsi="Symbol" w:cs="Symbol" w:hint="default"/>
      </w:rPr>
    </w:lvl>
    <w:lvl w:ilvl="5">
      <w:start w:val="0"/>
      <w:numFmt w:val="bullet"/>
      <w:lvlText w:val=""/>
      <w:lvlJc w:val="left"/>
      <w:pPr>
        <w:tabs>
          <w:tab w:val="num" w:pos="0"/>
        </w:tabs>
        <w:ind w:left="4783" w:hanging="154"/>
      </w:pPr>
      <w:rPr>
        <w:rFonts w:ascii="Symbol" w:hAnsi="Symbol" w:cs="Symbol" w:hint="default"/>
      </w:rPr>
    </w:lvl>
    <w:lvl w:ilvl="6">
      <w:start w:val="0"/>
      <w:numFmt w:val="bullet"/>
      <w:lvlText w:val=""/>
      <w:lvlJc w:val="left"/>
      <w:pPr>
        <w:tabs>
          <w:tab w:val="num" w:pos="0"/>
        </w:tabs>
        <w:ind w:left="5687" w:hanging="154"/>
      </w:pPr>
      <w:rPr>
        <w:rFonts w:ascii="Symbol" w:hAnsi="Symbol" w:cs="Symbol" w:hint="default"/>
      </w:rPr>
    </w:lvl>
    <w:lvl w:ilvl="7">
      <w:start w:val="0"/>
      <w:numFmt w:val="bullet"/>
      <w:lvlText w:val=""/>
      <w:lvlJc w:val="left"/>
      <w:pPr>
        <w:tabs>
          <w:tab w:val="num" w:pos="0"/>
        </w:tabs>
        <w:ind w:left="6592" w:hanging="154"/>
      </w:pPr>
      <w:rPr>
        <w:rFonts w:ascii="Symbol" w:hAnsi="Symbol" w:cs="Symbol" w:hint="default"/>
      </w:rPr>
    </w:lvl>
    <w:lvl w:ilvl="8">
      <w:start w:val="0"/>
      <w:numFmt w:val="bullet"/>
      <w:lvlText w:val=""/>
      <w:lvlJc w:val="left"/>
      <w:pPr>
        <w:tabs>
          <w:tab w:val="num" w:pos="0"/>
        </w:tabs>
        <w:ind w:left="7497" w:hanging="154"/>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1">
    <w:lsdException w:name="Normal" w:uiPriority="1"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6a5e09"/>
    <w:pPr>
      <w:widowControl w:val="false"/>
      <w:bidi w:val="0"/>
      <w:spacing w:lineRule="auto" w:line="240" w:before="0" w:after="0"/>
      <w:jc w:val="left"/>
    </w:pPr>
    <w:rPr>
      <w:rFonts w:ascii="Times New Roman" w:hAnsi="Times New Roman" w:eastAsia="Times New Roman" w:cs="Times New Roman"/>
      <w:color w:val="auto"/>
      <w:kern w:val="0"/>
      <w:sz w:val="22"/>
      <w:szCs w:val="22"/>
      <w:lang w:eastAsia="de-DE" w:bidi="de-DE" w:val="de-DE"/>
    </w:rPr>
  </w:style>
  <w:style w:type="paragraph" w:styleId="Berschrift1">
    <w:name w:val="Heading 1"/>
    <w:basedOn w:val="Normal"/>
    <w:link w:val="berschrift1Zchn"/>
    <w:uiPriority w:val="1"/>
    <w:qFormat/>
    <w:rsid w:val="006a5e09"/>
    <w:pPr>
      <w:spacing w:lineRule="exact" w:line="274"/>
      <w:ind w:left="443" w:hanging="328"/>
      <w:outlineLvl w:val="0"/>
    </w:pPr>
    <w:rPr>
      <w:b/>
      <w:bCs/>
      <w:sz w:val="24"/>
      <w:szCs w:val="24"/>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1"/>
    <w:qFormat/>
    <w:rsid w:val="006a5e09"/>
    <w:rPr>
      <w:rFonts w:ascii="Times New Roman" w:hAnsi="Times New Roman" w:eastAsia="Times New Roman" w:cs="Times New Roman"/>
      <w:b/>
      <w:bCs/>
      <w:sz w:val="24"/>
      <w:szCs w:val="24"/>
      <w:lang w:eastAsia="de-DE" w:bidi="de-DE"/>
    </w:rPr>
  </w:style>
  <w:style w:type="character" w:styleId="TextkrperZchn" w:customStyle="1">
    <w:name w:val="Textkörper Zchn"/>
    <w:basedOn w:val="DefaultParagraphFont"/>
    <w:link w:val="Textkrper"/>
    <w:uiPriority w:val="1"/>
    <w:qFormat/>
    <w:rsid w:val="006a5e09"/>
    <w:rPr>
      <w:rFonts w:ascii="Times New Roman" w:hAnsi="Times New Roman" w:eastAsia="Times New Roman" w:cs="Times New Roman"/>
      <w:sz w:val="24"/>
      <w:szCs w:val="24"/>
      <w:lang w:eastAsia="de-DE" w:bidi="de-DE"/>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TextkrperZchn"/>
    <w:uiPriority w:val="1"/>
    <w:qFormat/>
    <w:rsid w:val="006a5e09"/>
    <w:pPr/>
    <w:rPr>
      <w:sz w:val="24"/>
      <w:szCs w:val="24"/>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istParagraph">
    <w:name w:val="List Paragraph"/>
    <w:basedOn w:val="Normal"/>
    <w:uiPriority w:val="1"/>
    <w:qFormat/>
    <w:rsid w:val="006a5e09"/>
    <w:pPr>
      <w:ind w:left="260" w:hanging="145"/>
    </w:pPr>
    <w:rPr/>
  </w:style>
  <w:style w:type="paragraph" w:styleId="KopfundFuzeile">
    <w:name w:val="Kopf- und Fußzeile"/>
    <w:basedOn w:val="Normal"/>
    <w:qFormat/>
    <w:pPr/>
    <w:rPr/>
  </w:style>
  <w:style w:type="paragraph" w:styleId="Kopfzeile">
    <w:name w:val="Header"/>
    <w:basedOn w:val="KopfundFuzeile"/>
    <w:pPr/>
    <w:rPr/>
  </w:style>
  <w:style w:type="paragraph" w:styleId="Rahmeninhalt">
    <w:name w:val="Rahmeninhalt"/>
    <w:basedOn w:val="Normal"/>
    <w:qFormat/>
    <w:pPr/>
    <w:rPr/>
  </w:style>
  <w:style w:type="paragraph" w:styleId="Fuzeile">
    <w:name w:val="Footer"/>
    <w:basedOn w:val="KopfundFuzeile"/>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LibreOffice/6.4.7.2$Linux_X86_64 LibreOffice_project/40$Build-2</Application>
  <Pages>3</Pages>
  <Words>929</Words>
  <Characters>5345</Characters>
  <CharactersWithSpaces>6142</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2021-05-29T13:22:00Z</dcterms:created>
  <dc:creator>Henrik Imwalle</dc:creator>
  <dc:description/>
  <dc:language>de-DE</dc:language>
  <cp:lastModifiedBy/>
  <dcterms:modified xsi:type="dcterms:W3CDTF">2021-07-27T11:17:03Z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