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krper"/>
        <w:spacing w:before="8" w:after="0"/>
        <w:rPr>
          <w:sz w:val="27"/>
        </w:rPr>
      </w:pPr>
      <w:r>
        <w:rPr>
          <w:sz w:val="27"/>
        </w:rPr>
      </w:r>
      <w:bookmarkStart w:id="0" w:name="_GoBack"/>
      <w:bookmarkStart w:id="1" w:name="_GoBack"/>
      <w:bookmarkEnd w:id="1"/>
    </w:p>
    <w:p>
      <w:pPr>
        <w:pStyle w:val="Normal"/>
        <w:spacing w:before="89" w:after="0"/>
        <w:ind w:left="2673" w:right="2656" w:hanging="0"/>
        <w:jc w:val="center"/>
        <w:rPr>
          <w:b/>
          <w:b/>
          <w:sz w:val="28"/>
        </w:rPr>
      </w:pPr>
      <w:r>
        <w:rPr>
          <w:b/>
          <w:sz w:val="28"/>
        </w:rPr>
        <w:t>Arbeitsblatt zum Philipperbrief</w:t>
      </w:r>
    </w:p>
    <w:p>
      <w:pPr>
        <w:pStyle w:val="Textkrper"/>
        <w:rPr>
          <w:b/>
          <w:b/>
          <w:sz w:val="30"/>
        </w:rPr>
      </w:pPr>
      <w:r>
        <w:rPr>
          <w:b/>
          <w:sz w:val="30"/>
        </w:rPr>
      </w:r>
    </w:p>
    <w:p>
      <w:pPr>
        <w:pStyle w:val="Berschrift1"/>
        <w:numPr>
          <w:ilvl w:val="0"/>
          <w:numId w:val="2"/>
        </w:numPr>
        <w:tabs>
          <w:tab w:val="clear" w:pos="708"/>
          <w:tab w:val="left" w:pos="270" w:leader="none"/>
        </w:tabs>
        <w:spacing w:before="208" w:after="0"/>
        <w:jc w:val="both"/>
        <w:rPr/>
      </w:pPr>
      <w:r>
        <w:rPr/>
        <w:t>Einleitungsfragen</w:t>
      </w:r>
    </w:p>
    <w:p>
      <w:pPr>
        <w:pStyle w:val="Textkrper"/>
        <w:tabs>
          <w:tab w:val="clear" w:pos="708"/>
          <w:tab w:val="left" w:pos="2240" w:leader="none"/>
        </w:tabs>
        <w:ind w:left="2240" w:right="100" w:hanging="2124"/>
        <w:jc w:val="both"/>
        <w:rPr/>
      </w:pPr>
      <w:r>
        <w:rPr/>
        <w:t>Wann</w:t>
      </w:r>
      <w:r>
        <w:rPr>
          <w:spacing w:val="-1"/>
        </w:rPr>
        <w:t xml:space="preserve"> </w:t>
      </w:r>
      <w:r>
        <w:rPr/>
        <w:t>und</w:t>
      </w:r>
      <w:r>
        <w:rPr>
          <w:spacing w:val="-1"/>
        </w:rPr>
        <w:t xml:space="preserve"> </w:t>
      </w:r>
      <w:r>
        <w:rPr/>
        <w:t>wo?</w:t>
        <w:tab/>
        <w:t>Diese Fragen können nur gemeinsam beantwortet werden. Entscheidend ist, in welcher Gefangenschaft des Paulus er den Brief verfasste: bereits in Ephesus (ca. 53–55 n.Chr.), Caesarea (ca. 56–58) oder Rom (ca. 61)? Eine Mehrzahl der Exegeten plädiert für Ephesus als Abfassungsort und demnach ca. 55 n.Chr. als</w:t>
      </w:r>
      <w:r>
        <w:rPr>
          <w:spacing w:val="-1"/>
        </w:rPr>
        <w:t xml:space="preserve"> </w:t>
      </w:r>
      <w:r>
        <w:rPr/>
        <w:t>Abfassungszeit.</w:t>
      </w:r>
    </w:p>
    <w:p>
      <w:pPr>
        <w:pStyle w:val="Textkrper"/>
        <w:tabs>
          <w:tab w:val="clear" w:pos="708"/>
          <w:tab w:val="left" w:pos="2240" w:leader="none"/>
        </w:tabs>
        <w:ind w:left="2240" w:right="196" w:hanging="2124"/>
        <w:jc w:val="both"/>
        <w:rPr/>
      </w:pPr>
      <w:r>
        <w:rPr/>
        <w:t>Wer?</w:t>
        <w:tab/>
        <w:t>Absender des Briefes ist Paulus. Empfänger ist die auf der 2. Missions- reise von Paulus gegründete Gemeinde in Philippi.</w:t>
      </w:r>
    </w:p>
    <w:p>
      <w:pPr>
        <w:pStyle w:val="Textkrper"/>
        <w:rPr>
          <w:sz w:val="26"/>
        </w:rPr>
      </w:pPr>
      <w:r>
        <w:rPr>
          <w:sz w:val="26"/>
        </w:rPr>
      </w:r>
    </w:p>
    <w:p>
      <w:pPr>
        <w:pStyle w:val="Textkrper"/>
        <w:spacing w:before="1" w:after="0"/>
        <w:rPr>
          <w:sz w:val="22"/>
        </w:rPr>
      </w:pPr>
      <w:r>
        <w:rPr>
          <w:sz w:val="22"/>
        </w:rPr>
      </w:r>
    </w:p>
    <w:p>
      <w:pPr>
        <w:pStyle w:val="Berschrift1"/>
        <w:numPr>
          <w:ilvl w:val="0"/>
          <w:numId w:val="2"/>
        </w:numPr>
        <w:tabs>
          <w:tab w:val="clear" w:pos="708"/>
          <w:tab w:val="left" w:pos="364" w:leader="none"/>
        </w:tabs>
        <w:ind w:left="363" w:hanging="248"/>
        <w:rPr/>
      </w:pPr>
      <w:r>
        <w:rPr/>
        <w:t>Gliederung</w:t>
      </w:r>
    </w:p>
    <w:p>
      <w:pPr>
        <w:pStyle w:val="Normal"/>
        <w:tabs>
          <w:tab w:val="clear" w:pos="708"/>
          <w:tab w:val="left" w:pos="1532" w:leader="none"/>
        </w:tabs>
        <w:spacing w:lineRule="exact" w:line="274"/>
        <w:ind w:left="116" w:hanging="0"/>
        <w:rPr>
          <w:sz w:val="24"/>
        </w:rPr>
      </w:pPr>
      <w:r>
        <w:rPr>
          <w:sz w:val="24"/>
        </w:rPr>
        <w:t>1,</w:t>
      </w:r>
      <w:r>
        <w:rPr>
          <w:b/>
          <w:sz w:val="24"/>
        </w:rPr>
        <w:t>1f.</w:t>
        <w:tab/>
      </w:r>
      <w:r>
        <w:rPr>
          <w:sz w:val="24"/>
        </w:rPr>
        <w:t>Präskript</w:t>
      </w:r>
    </w:p>
    <w:p>
      <w:pPr>
        <w:pStyle w:val="Normal"/>
        <w:tabs>
          <w:tab w:val="clear" w:pos="708"/>
          <w:tab w:val="left" w:pos="1532" w:leader="none"/>
        </w:tabs>
        <w:ind w:left="116" w:hanging="0"/>
        <w:rPr>
          <w:sz w:val="24"/>
        </w:rPr>
      </w:pPr>
      <w:r>
        <w:rPr>
          <w:sz w:val="24"/>
        </w:rPr>
        <w:t>1,</w:t>
      </w:r>
      <w:r>
        <w:rPr>
          <w:b/>
          <w:sz w:val="24"/>
        </w:rPr>
        <w:t>3</w:t>
      </w:r>
      <w:r>
        <w:rPr>
          <w:sz w:val="24"/>
        </w:rPr>
        <w:t>–</w:t>
      </w:r>
      <w:r>
        <w:rPr>
          <w:b/>
          <w:sz w:val="24"/>
        </w:rPr>
        <w:t>11</w:t>
        <w:tab/>
      </w:r>
      <w:r>
        <w:rPr>
          <w:sz w:val="24"/>
        </w:rPr>
        <w:t>Proömium</w:t>
      </w:r>
    </w:p>
    <w:p>
      <w:pPr>
        <w:pStyle w:val="Textkrper"/>
        <w:tabs>
          <w:tab w:val="clear" w:pos="708"/>
          <w:tab w:val="left" w:pos="1532" w:leader="none"/>
        </w:tabs>
        <w:ind w:left="116" w:hanging="0"/>
        <w:rPr/>
      </w:pPr>
      <w:r>
        <w:rPr/>
        <w:t>1,</w:t>
      </w:r>
      <w:r>
        <w:rPr>
          <w:b/>
        </w:rPr>
        <w:t>12</w:t>
      </w:r>
      <w:r>
        <w:rPr/>
        <w:t>–3,</w:t>
      </w:r>
      <w:r>
        <w:rPr>
          <w:b/>
        </w:rPr>
        <w:t>1</w:t>
        <w:tab/>
      </w:r>
      <w:r>
        <w:rPr/>
        <w:t>Der Apostel und die</w:t>
      </w:r>
      <w:r>
        <w:rPr>
          <w:spacing w:val="-2"/>
        </w:rPr>
        <w:t xml:space="preserve"> </w:t>
      </w:r>
      <w:r>
        <w:rPr/>
        <w:t>Gemeinde</w:t>
      </w:r>
    </w:p>
    <w:p>
      <w:pPr>
        <w:pStyle w:val="Textkrper"/>
        <w:tabs>
          <w:tab w:val="clear" w:pos="708"/>
          <w:tab w:val="left" w:pos="1532" w:leader="none"/>
        </w:tabs>
        <w:ind w:left="116" w:right="2991" w:hanging="0"/>
        <w:rPr/>
      </w:pPr>
      <w:r>
        <w:rPr/>
        <w:t>3,</w:t>
      </w:r>
      <w:r>
        <w:rPr>
          <w:b/>
        </w:rPr>
        <w:t>2</w:t>
      </w:r>
      <w:r>
        <w:rPr/>
        <w:t>–4,</w:t>
      </w:r>
      <w:r>
        <w:rPr>
          <w:b/>
        </w:rPr>
        <w:t>1</w:t>
        <w:tab/>
      </w:r>
      <w:r>
        <w:rPr/>
        <w:t xml:space="preserve">Auseinandersetzung mit judaisierendenIrrlehrern </w:t>
      </w:r>
    </w:p>
    <w:p>
      <w:pPr>
        <w:pStyle w:val="Textkrper"/>
        <w:tabs>
          <w:tab w:val="clear" w:pos="708"/>
          <w:tab w:val="left" w:pos="1532" w:leader="none"/>
        </w:tabs>
        <w:ind w:left="116" w:right="2991" w:hanging="0"/>
        <w:rPr/>
      </w:pPr>
      <w:r>
        <w:rPr/>
        <w:t>4,</w:t>
      </w:r>
      <w:r>
        <w:rPr>
          <w:b/>
        </w:rPr>
        <w:t>2</w:t>
      </w:r>
      <w:r>
        <w:rPr/>
        <w:t>–23</w:t>
        <w:tab/>
        <w:t>Briefschluss: Ermahnungen, Dank und</w:t>
      </w:r>
      <w:r>
        <w:rPr>
          <w:spacing w:val="-2"/>
        </w:rPr>
        <w:t xml:space="preserve"> </w:t>
      </w:r>
      <w:r>
        <w:rPr/>
        <w:t>Grüße</w:t>
      </w:r>
    </w:p>
    <w:p>
      <w:pPr>
        <w:pStyle w:val="Textkrper"/>
        <w:rPr>
          <w:sz w:val="26"/>
        </w:rPr>
      </w:pPr>
      <w:r>
        <w:rPr>
          <w:sz w:val="26"/>
        </w:rPr>
      </w:r>
    </w:p>
    <w:p>
      <w:pPr>
        <w:pStyle w:val="Textkrper"/>
        <w:spacing w:before="4" w:after="0"/>
        <w:rPr>
          <w:sz w:val="22"/>
        </w:rPr>
      </w:pPr>
      <w:r>
        <w:rPr>
          <w:sz w:val="22"/>
        </w:rPr>
      </w:r>
    </w:p>
    <w:p>
      <w:pPr>
        <w:pStyle w:val="Berschrift1"/>
        <w:numPr>
          <w:ilvl w:val="0"/>
          <w:numId w:val="2"/>
        </w:numPr>
        <w:tabs>
          <w:tab w:val="clear" w:pos="708"/>
          <w:tab w:val="left" w:pos="457" w:leader="none"/>
        </w:tabs>
        <w:spacing w:before="1" w:after="0"/>
        <w:ind w:left="456" w:hanging="341"/>
        <w:rPr/>
      </w:pPr>
      <w:r>
        <w:rPr/>
        <w:t>Der Briefanfang (Präskript und</w:t>
      </w:r>
      <w:r>
        <w:rPr>
          <w:spacing w:val="-1"/>
        </w:rPr>
        <w:t xml:space="preserve"> </w:t>
      </w:r>
      <w:r>
        <w:rPr/>
        <w:t>Proömium)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1" w:leader="none"/>
        </w:tabs>
        <w:ind w:left="116" w:right="280" w:hanging="0"/>
        <w:rPr>
          <w:sz w:val="24"/>
        </w:rPr>
      </w:pPr>
      <w:r>
        <w:rPr>
          <w:sz w:val="24"/>
        </w:rPr>
        <w:t>Welche Rückschlüsse lassen sich aus dem Briefanfang bezüglich des Verhältnisses zwi- schen Paulus und den Philippern ziehen? Welche Konsequenzen ergeben sich daraus für den weiteren Verlauf des Briefs? Vergleichen Sie den Briefanfang mit dem des Gal.</w:t>
      </w:r>
    </w:p>
    <w:p>
      <w:pPr>
        <w:pStyle w:val="Textkrper"/>
        <w:rPr>
          <w:sz w:val="26"/>
        </w:rPr>
      </w:pPr>
      <w:r>
        <w:rPr>
          <w:sz w:val="26"/>
        </w:rPr>
        <w:t>Paulus im Gefängnis, steht durch Mitarbeiter Timotheus und Epaphroditus in engem Kontakt mit der Gemeinde, diese unterstützt ihn logistisch und ideell.</w:t>
      </w:r>
    </w:p>
    <w:p>
      <w:pPr>
        <w:pStyle w:val="Textkrper"/>
        <w:rPr>
          <w:sz w:val="26"/>
        </w:rPr>
      </w:pPr>
      <w:r>
        <w:rPr>
          <w:sz w:val="26"/>
        </w:rPr>
      </w:r>
    </w:p>
    <w:p>
      <w:pPr>
        <w:pStyle w:val="Textkrper"/>
        <w:rPr>
          <w:sz w:val="26"/>
        </w:rPr>
      </w:pPr>
      <w:r>
        <w:rPr>
          <w:sz w:val="26"/>
        </w:rPr>
        <w:t>Krasser Kontrast zum schwarzen Proömium in Galater</w:t>
      </w:r>
    </w:p>
    <w:p>
      <w:pPr>
        <w:pStyle w:val="Textkrper"/>
        <w:rPr>
          <w:sz w:val="26"/>
        </w:rPr>
      </w:pPr>
      <w:r>
        <w:rPr>
          <w:sz w:val="26"/>
        </w:rPr>
        <w:t>in Galater „berufener Apostel“, in Philipper nur „Knecht Christi“</w:t>
      </w:r>
    </w:p>
    <w:p>
      <w:pPr>
        <w:pStyle w:val="Textkrper"/>
        <w:rPr>
          <w:sz w:val="26"/>
        </w:rPr>
      </w:pPr>
      <w:r>
        <w:rPr>
          <w:sz w:val="26"/>
        </w:rPr>
      </w:r>
    </w:p>
    <w:p>
      <w:pPr>
        <w:pStyle w:val="Textkrper"/>
        <w:spacing w:before="2" w:after="0"/>
        <w:rPr>
          <w:sz w:val="22"/>
        </w:rPr>
      </w:pPr>
      <w:r>
        <w:rPr>
          <w:sz w:val="22"/>
        </w:rPr>
      </w:r>
    </w:p>
    <w:p>
      <w:pPr>
        <w:pStyle w:val="Berschrift1"/>
        <w:numPr>
          <w:ilvl w:val="0"/>
          <w:numId w:val="2"/>
        </w:numPr>
        <w:tabs>
          <w:tab w:val="clear" w:pos="708"/>
          <w:tab w:val="left" w:pos="444" w:leader="none"/>
        </w:tabs>
        <w:spacing w:before="1" w:after="0"/>
        <w:ind w:left="443" w:hanging="328"/>
        <w:rPr/>
      </w:pPr>
      <w:r>
        <w:rPr/>
        <w:t>Der Apostel und die</w:t>
      </w:r>
      <w:r>
        <w:rPr>
          <w:spacing w:val="-5"/>
        </w:rPr>
        <w:t xml:space="preserve"> </w:t>
      </w:r>
      <w:r>
        <w:rPr/>
        <w:t>Gemeinde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1" w:leader="none"/>
        </w:tabs>
        <w:ind w:left="116" w:right="259" w:hanging="0"/>
        <w:rPr>
          <w:sz w:val="24"/>
        </w:rPr>
      </w:pPr>
      <w:r>
        <w:rPr>
          <w:sz w:val="24"/>
        </w:rPr>
        <w:t>Während seiner Gefangenschaft setzt sich Paulus auch mit seinem möglichen baldigen Tod auseinander. Was schreibt er über dieses mögliche Sterben? Und wo findet sich später im Brief eine weitere eschatologische</w:t>
      </w:r>
      <w:r>
        <w:rPr>
          <w:spacing w:val="-1"/>
          <w:sz w:val="24"/>
        </w:rPr>
        <w:t xml:space="preserve"> </w:t>
      </w:r>
      <w:r>
        <w:rPr>
          <w:sz w:val="24"/>
        </w:rPr>
        <w:t>Aussage?</w:t>
      </w:r>
    </w:p>
    <w:p>
      <w:pPr>
        <w:pStyle w:val="ListParagraph"/>
        <w:tabs>
          <w:tab w:val="clear" w:pos="708"/>
          <w:tab w:val="left" w:pos="261" w:leader="none"/>
        </w:tabs>
        <w:ind w:left="116" w:right="259" w:hanging="0"/>
        <w:rPr>
          <w:sz w:val="24"/>
        </w:rPr>
      </w:pPr>
      <w:r>
        <w:rPr/>
        <w:t>„</w:t>
      </w:r>
      <w:r>
        <w:rPr/>
        <w:t>Christus ist mein Leben und Sterben mein Gewinn“, Paulus persönlich wäre Sterben lieber, aber er will auch noch weiter missionieren.</w:t>
      </w:r>
    </w:p>
    <w:p>
      <w:pPr>
        <w:pStyle w:val="ListParagraph"/>
        <w:tabs>
          <w:tab w:val="clear" w:pos="708"/>
          <w:tab w:val="left" w:pos="261" w:leader="none"/>
        </w:tabs>
        <w:ind w:left="116" w:right="259" w:hanging="0"/>
        <w:rPr>
          <w:sz w:val="24"/>
        </w:rPr>
      </w:pPr>
      <w:r>
        <w:rPr/>
        <w:t>Auferstehung der Toten (3.10)</w:t>
      </w:r>
    </w:p>
    <w:p>
      <w:pPr>
        <w:pStyle w:val="Textkrper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1" w:leader="none"/>
        </w:tabs>
        <w:ind w:left="116" w:right="119" w:hanging="0"/>
        <w:rPr>
          <w:sz w:val="24"/>
        </w:rPr>
      </w:pPr>
      <w:r>
        <w:rPr>
          <w:sz w:val="24"/>
        </w:rPr>
        <w:t xml:space="preserve">Wo findet sich der sog. Philipperhymnus </w:t>
      </w:r>
      <w:r>
        <w:rPr>
          <w:i/>
          <w:sz w:val="24"/>
        </w:rPr>
        <w:t>(mit Vers)</w:t>
      </w:r>
      <w:r>
        <w:rPr>
          <w:sz w:val="24"/>
        </w:rPr>
        <w:t>, und worum geht es darin? Welche zent- ralen christologischen Aussagen lassen sich ihm entnehmen?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ind w:left="232" w:right="119" w:hanging="0"/>
        <w:rPr>
          <w:sz w:val="22"/>
          <w:szCs w:val="22"/>
        </w:rPr>
      </w:pPr>
      <w:r>
        <w:rPr>
          <w:sz w:val="22"/>
          <w:szCs w:val="22"/>
        </w:rPr>
        <w:t>2.5-11, ursprüngliche Gottgleichheit, Selbsterniedrigung Christi und anschließende Erhöhung,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ind w:left="232" w:right="119" w:hanging="0"/>
        <w:rPr>
          <w:sz w:val="22"/>
          <w:szCs w:val="22"/>
        </w:rPr>
      </w:pPr>
      <w:r>
        <w:rPr>
          <w:sz w:val="22"/>
          <w:szCs w:val="22"/>
        </w:rPr>
        <w:t>Jesus ist gott gleich, wurde gekreuzigt, ist auferstanden, war gehorsam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ind w:left="232" w:right="119" w:hanging="0"/>
        <w:rPr>
          <w:sz w:val="22"/>
          <w:szCs w:val="22"/>
        </w:rPr>
      </w:pPr>
      <w:r>
        <w:rPr>
          <w:sz w:val="22"/>
          <w:szCs w:val="22"/>
        </w:rPr>
        <w:t>Sprache erinnert an das Johannesevangelium</w:t>
      </w:r>
    </w:p>
    <w:p>
      <w:pPr>
        <w:pStyle w:val="Textkrper"/>
        <w:rPr>
          <w:sz w:val="26"/>
        </w:rPr>
      </w:pPr>
      <w:r>
        <w:rPr>
          <w:sz w:val="26"/>
        </w:rPr>
      </w:r>
    </w:p>
    <w:p>
      <w:pPr>
        <w:pStyle w:val="Textkrper"/>
        <w:spacing w:before="5" w:after="0"/>
        <w:rPr>
          <w:sz w:val="22"/>
        </w:rPr>
      </w:pPr>
      <w:r>
        <w:rPr>
          <w:sz w:val="22"/>
        </w:rPr>
      </w:r>
    </w:p>
    <w:p>
      <w:pPr>
        <w:pStyle w:val="Berschrift1"/>
        <w:numPr>
          <w:ilvl w:val="0"/>
          <w:numId w:val="2"/>
        </w:numPr>
        <w:tabs>
          <w:tab w:val="clear" w:pos="708"/>
          <w:tab w:val="left" w:pos="350" w:leader="none"/>
        </w:tabs>
        <w:ind w:left="349" w:hanging="234"/>
        <w:rPr/>
      </w:pPr>
      <w:r>
        <w:rPr/>
        <w:t>Auseinandersetzung mit judaisierenden Irrlehrern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1" w:leader="none"/>
        </w:tabs>
        <w:ind w:left="116" w:right="135" w:hanging="0"/>
        <w:rPr>
          <w:sz w:val="24"/>
        </w:rPr>
      </w:pPr>
      <w:r>
        <w:rPr>
          <w:sz w:val="24"/>
        </w:rPr>
        <w:t>Was lässt sich dem Brief über die in Philippi aufgetretenen Irrlehrer und ihre Lehren entnehmen?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ind w:left="232" w:right="135" w:hanging="0"/>
        <w:rPr>
          <w:sz w:val="24"/>
        </w:rPr>
      </w:pPr>
      <w:r>
        <w:rPr/>
      </w:r>
    </w:p>
    <w:p>
      <w:pPr>
        <w:pStyle w:val="Textkrper"/>
        <w:spacing w:before="9" w:after="0"/>
        <w:rPr>
          <w:sz w:val="23"/>
        </w:rPr>
      </w:pPr>
      <w:r>
        <w:rPr>
          <w:sz w:val="23"/>
        </w:rPr>
        <w:t>2 Gruppen: Gesetzesgerechtigkeit (Verschnitte, Hunde, schlechte Erntearbeiter, gemeint sind judenchristliche Missionare), unangemessener Lebenswandel (ihr Gott ist ihr Bauch)</w:t>
      </w:r>
    </w:p>
    <w:p>
      <w:pPr>
        <w:pStyle w:val="Textkrper"/>
        <w:spacing w:before="9" w:after="0"/>
        <w:rPr>
          <w:sz w:val="23"/>
        </w:rPr>
      </w:pPr>
      <w:r>
        <w:rPr>
          <w:sz w:val="23"/>
        </w:rPr>
      </w:r>
    </w:p>
    <w:p>
      <w:pPr>
        <w:pStyle w:val="Textkrper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1" w:leader="none"/>
        </w:tabs>
        <w:spacing w:before="1" w:after="0"/>
        <w:ind w:left="116" w:right="200" w:hanging="0"/>
        <w:rPr>
          <w:sz w:val="24"/>
        </w:rPr>
      </w:pPr>
      <w:r>
        <w:rPr>
          <w:sz w:val="24"/>
        </w:rPr>
        <w:t>Auch in Philippi muss sich Paulus mit Gegnern seiner Mission auseinandersetzen: Was sagt er in diesem Zusammenhang zur Beschneidung? Was zur Rechtfertigung? Und welche Be- deutung hat dabei die Zugehörigkeit zu</w:t>
      </w:r>
      <w:r>
        <w:rPr>
          <w:spacing w:val="-1"/>
          <w:sz w:val="24"/>
        </w:rPr>
        <w:t xml:space="preserve"> </w:t>
      </w:r>
      <w:r>
        <w:rPr>
          <w:sz w:val="24"/>
        </w:rPr>
        <w:t>Israel?</w:t>
      </w:r>
    </w:p>
    <w:p>
      <w:pPr>
        <w:pStyle w:val="Textkrper"/>
        <w:spacing w:before="9" w:after="0"/>
        <w:rPr>
          <w:sz w:val="23"/>
        </w:rPr>
      </w:pPr>
      <w:r>
        <w:rPr>
          <w:sz w:val="23"/>
        </w:rPr>
        <w:t>Vertrauen auf jüdische Identität ist für Paulus wertlos, insbesondere auch die Beschneidung.</w:t>
      </w:r>
    </w:p>
    <w:p>
      <w:pPr>
        <w:pStyle w:val="Textkrper"/>
        <w:spacing w:before="9" w:after="0"/>
        <w:rPr>
          <w:sz w:val="23"/>
        </w:rPr>
      </w:pPr>
      <w:r>
        <w:rPr>
          <w:sz w:val="23"/>
        </w:rPr>
        <w:t>Rechtfertigung aus dem Glauben</w:t>
      </w:r>
    </w:p>
    <w:p>
      <w:pPr>
        <w:pStyle w:val="Textkrper"/>
        <w:spacing w:before="11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3" w:leader="none"/>
        </w:tabs>
        <w:ind w:left="262" w:hanging="147"/>
        <w:rPr>
          <w:i/>
          <w:i/>
          <w:sz w:val="24"/>
        </w:rPr>
      </w:pPr>
      <w:r>
        <w:rPr>
          <w:i/>
          <w:sz w:val="24"/>
        </w:rPr>
        <w:t>Welchem Ziel jagt Paulus nach? Was wäre in seinen Augen eine falsche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Zielsetzung?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3" w:leader="none"/>
        </w:tabs>
        <w:ind w:left="231" w:hanging="0"/>
        <w:rPr/>
      </w:pPr>
      <w:r>
        <w:rPr/>
        <w:t>Dem Siegespreis der himmlischen Berufung Gottes in Christus Jesus, Christus nachahmen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3" w:leader="none"/>
        </w:tabs>
        <w:ind w:left="231" w:hanging="0"/>
        <w:rPr/>
      </w:pPr>
      <w:r>
        <w:rPr/>
        <w:t>Falsches Ziel wäre z.B. möglichst guter römischer Bürger zu sein bzw. Ehre in der Gesellschaft zu erlangen.</w:t>
      </w:r>
    </w:p>
    <w:p>
      <w:pPr>
        <w:pStyle w:val="Textkrper"/>
        <w:spacing w:before="5" w:after="0"/>
        <w:rPr>
          <w:i/>
          <w:i/>
        </w:rPr>
      </w:pPr>
      <w:r>
        <w:rPr>
          <w:i/>
        </w:rPr>
      </w:r>
    </w:p>
    <w:p>
      <w:pPr>
        <w:pStyle w:val="Berschrift1"/>
        <w:numPr>
          <w:ilvl w:val="0"/>
          <w:numId w:val="2"/>
        </w:numPr>
        <w:tabs>
          <w:tab w:val="clear" w:pos="708"/>
          <w:tab w:val="left" w:pos="444" w:leader="none"/>
        </w:tabs>
        <w:ind w:left="443" w:hanging="328"/>
        <w:rPr/>
      </w:pPr>
      <w:r>
        <w:rPr/>
        <w:t>Briefschluss: Ermahnungen, Dank und</w:t>
      </w:r>
      <w:r>
        <w:rPr>
          <w:spacing w:val="-1"/>
        </w:rPr>
        <w:t xml:space="preserve"> </w:t>
      </w:r>
      <w:r>
        <w:rPr/>
        <w:t>Grüße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3" w:leader="none"/>
        </w:tabs>
        <w:spacing w:lineRule="exact" w:line="274"/>
        <w:ind w:left="262" w:hanging="147"/>
        <w:rPr>
          <w:i/>
          <w:i/>
          <w:sz w:val="24"/>
        </w:rPr>
      </w:pPr>
      <w:r>
        <w:rPr>
          <w:i/>
          <w:sz w:val="24"/>
        </w:rPr>
        <w:t>Welche Grundstimmung prägt im Phil (nicht nur, aber auch) die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Ermahnungen?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3" w:leader="none"/>
        </w:tabs>
        <w:spacing w:lineRule="exact" w:line="274"/>
        <w:ind w:left="231" w:hanging="0"/>
        <w:rPr/>
      </w:pPr>
      <w:r>
        <w:rPr/>
        <w:t>Selbst in der Ermahnung nennt Paulus sie „geliebte Brüder, Mitkämpfer in Christus“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300" w:right="1320" w:header="710" w:top="1360" w:footer="1002" w:bottom="1200" w:gutter="0"/>
          <w:pgNumType w:start="1"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0"/>
        </w:numPr>
        <w:tabs>
          <w:tab w:val="clear" w:pos="708"/>
          <w:tab w:val="left" w:pos="263" w:leader="none"/>
        </w:tabs>
        <w:spacing w:lineRule="exact" w:line="274"/>
        <w:ind w:left="231" w:hanging="0"/>
        <w:rPr/>
      </w:pPr>
      <w:r>
        <w:rPr/>
        <w:t xml:space="preserve">fordert zur Freude auf, 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3" w:leader="none"/>
        </w:tabs>
        <w:spacing w:before="80" w:after="0"/>
        <w:ind w:left="262" w:hanging="147"/>
        <w:rPr>
          <w:i/>
          <w:i/>
          <w:sz w:val="24"/>
        </w:rPr>
      </w:pPr>
      <w:r>
        <w:rPr>
          <w:i/>
          <w:sz w:val="24"/>
        </w:rPr>
        <w:t>Wie geht Paulus mit Entbehrungen während seiner Missionstätigkeit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um?</w:t>
      </w:r>
    </w:p>
    <w:p>
      <w:pPr>
        <w:pStyle w:val="Textkrper"/>
        <w:rPr>
          <w:i/>
          <w:i/>
        </w:rPr>
      </w:pPr>
      <w:r>
        <w:rPr>
          <w:i/>
        </w:rPr>
        <w:t>Er kann beides durch „den, der mich mächtig macht“</w:t>
      </w:r>
    </w:p>
    <w:p>
      <w:pPr>
        <w:pStyle w:val="Textkrper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3" w:leader="none"/>
        </w:tabs>
        <w:ind w:left="262" w:hanging="147"/>
        <w:rPr>
          <w:i/>
          <w:i/>
          <w:sz w:val="24"/>
        </w:rPr>
      </w:pPr>
      <w:r>
        <w:rPr>
          <w:i/>
          <w:sz w:val="24"/>
        </w:rPr>
        <w:t>Was ist das Besondere an der Unterstützung durch die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Philipper?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3" w:leader="none"/>
        </w:tabs>
        <w:ind w:left="231" w:hanging="0"/>
        <w:rPr/>
      </w:pPr>
      <w:r>
        <w:rPr/>
        <w:t>Sie sind die einzigen, die ihn unterstützt haben, als er aus Makedonien auszog.</w:t>
      </w:r>
    </w:p>
    <w:p>
      <w:pPr>
        <w:pStyle w:val="Textkrper"/>
        <w:rPr>
          <w:i/>
          <w:i/>
          <w:sz w:val="26"/>
        </w:rPr>
      </w:pPr>
      <w:r>
        <w:rPr>
          <w:i/>
          <w:sz w:val="26"/>
        </w:rPr>
      </w:r>
    </w:p>
    <w:p>
      <w:pPr>
        <w:pStyle w:val="Textkrper"/>
        <w:spacing w:before="5" w:after="0"/>
        <w:rPr>
          <w:i/>
          <w:i/>
          <w:sz w:val="22"/>
        </w:rPr>
      </w:pPr>
      <w:r>
        <w:rPr>
          <w:i/>
          <w:sz w:val="22"/>
        </w:rPr>
      </w:r>
    </w:p>
    <w:p>
      <w:pPr>
        <w:pStyle w:val="Berschrift1"/>
        <w:numPr>
          <w:ilvl w:val="0"/>
          <w:numId w:val="2"/>
        </w:numPr>
        <w:tabs>
          <w:tab w:val="clear" w:pos="708"/>
          <w:tab w:val="left" w:pos="537" w:leader="none"/>
        </w:tabs>
        <w:ind w:left="536" w:hanging="421"/>
        <w:rPr>
          <w:sz w:val="24"/>
        </w:rPr>
      </w:pPr>
      <w:r>
        <w:rPr/>
        <w:t>Themen</w:t>
      </w:r>
    </w:p>
    <w:p>
      <w:pPr>
        <w:pStyle w:val="Normal"/>
        <w:spacing w:lineRule="exact" w:line="274"/>
        <w:ind w:left="116" w:hanging="0"/>
        <w:rPr>
          <w:i/>
          <w:i/>
          <w:sz w:val="24"/>
        </w:rPr>
      </w:pPr>
      <w:r>
        <w:rPr>
          <w:i/>
          <w:sz w:val="24"/>
        </w:rPr>
        <w:t>Notieren Sie sich Kapitelangaben und Stichworte zu folgenden Themen:</w:t>
      </w:r>
    </w:p>
    <w:p>
      <w:pPr>
        <w:pStyle w:val="Textkrper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1" w:leader="none"/>
        </w:tabs>
        <w:ind w:left="260" w:hanging="145"/>
        <w:rPr>
          <w:i/>
          <w:i/>
          <w:sz w:val="24"/>
        </w:rPr>
      </w:pPr>
      <w:r>
        <w:rPr>
          <w:i/>
          <w:sz w:val="24"/>
        </w:rPr>
        <w:t xml:space="preserve">Paulus: Biographie </w:t>
      </w:r>
      <w:r>
        <w:rPr>
          <w:i/>
          <w:sz w:val="24"/>
        </w:rPr>
        <w:t>(war in Thessaloniki, war im Gefängnis)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1" w:leader="none"/>
        </w:tabs>
        <w:ind w:left="260" w:hanging="145"/>
        <w:rPr>
          <w:i/>
          <w:i/>
          <w:sz w:val="24"/>
        </w:rPr>
      </w:pPr>
      <w:r>
        <w:rPr>
          <w:i/>
          <w:sz w:val="24"/>
        </w:rPr>
        <w:t xml:space="preserve">Rechtfertigung </w:t>
      </w:r>
      <w:r>
        <w:rPr>
          <w:i/>
          <w:sz w:val="24"/>
        </w:rPr>
        <w:t>(3: nicht aus Gesetz, sondern aus Glauben);</w:t>
      </w:r>
      <w:r>
        <w:rPr>
          <w:i/>
          <w:sz w:val="24"/>
        </w:rPr>
        <w:t xml:space="preserve"> Gemeindestruktur; </w:t>
      </w:r>
      <w:r>
        <w:rPr>
          <w:i/>
          <w:sz w:val="24"/>
        </w:rPr>
        <w:t>(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Auferstehung</w:t>
      </w:r>
    </w:p>
    <w:p>
      <w:pPr>
        <w:pStyle w:val="Textkrper"/>
        <w:rPr>
          <w:i/>
          <w:i/>
          <w:sz w:val="26"/>
        </w:rPr>
      </w:pPr>
      <w:r>
        <w:rPr>
          <w:i/>
          <w:sz w:val="26"/>
        </w:rPr>
      </w:r>
    </w:p>
    <w:p>
      <w:pPr>
        <w:pStyle w:val="Textkrper"/>
        <w:spacing w:before="5" w:after="0"/>
        <w:rPr>
          <w:i/>
          <w:i/>
          <w:sz w:val="22"/>
        </w:rPr>
      </w:pPr>
      <w:r>
        <w:rPr>
          <w:i/>
          <w:sz w:val="22"/>
        </w:rPr>
      </w:r>
    </w:p>
    <w:p>
      <w:pPr>
        <w:pStyle w:val="Berschrift1"/>
        <w:numPr>
          <w:ilvl w:val="0"/>
          <w:numId w:val="2"/>
        </w:numPr>
        <w:tabs>
          <w:tab w:val="clear" w:pos="708"/>
          <w:tab w:val="left" w:pos="630" w:leader="none"/>
        </w:tabs>
        <w:ind w:left="629" w:hanging="514"/>
        <w:rPr>
          <w:sz w:val="24"/>
        </w:rPr>
      </w:pPr>
      <w:r>
        <w:rPr/>
        <w:t>Texte zum</w:t>
      </w:r>
      <w:r>
        <w:rPr>
          <w:spacing w:val="-7"/>
        </w:rPr>
        <w:t xml:space="preserve"> </w:t>
      </w:r>
      <w:r>
        <w:rPr/>
        <w:t>Auswendiglernen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1" w:leader="none"/>
        </w:tabs>
        <w:spacing w:lineRule="exact" w:line="274"/>
        <w:ind w:left="260" w:hanging="145"/>
        <w:rPr>
          <w:sz w:val="24"/>
        </w:rPr>
      </w:pPr>
      <w:r>
        <w:rPr>
          <w:sz w:val="24"/>
        </w:rPr>
        <w:t>Aufruf zur Freude (Phil</w:t>
      </w:r>
      <w:r>
        <w:rPr>
          <w:spacing w:val="-4"/>
          <w:sz w:val="24"/>
        </w:rPr>
        <w:t xml:space="preserve"> </w:t>
      </w:r>
      <w:r>
        <w:rPr>
          <w:sz w:val="24"/>
        </w:rPr>
        <w:t>4,4(ff.))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1" w:leader="none"/>
        </w:tabs>
        <w:ind w:left="260" w:hanging="145"/>
        <w:rPr>
          <w:i/>
          <w:i/>
          <w:sz w:val="24"/>
        </w:rPr>
      </w:pPr>
      <w:r>
        <w:rPr>
          <w:i/>
          <w:sz w:val="24"/>
        </w:rPr>
        <w:t>(sog.) Kanzelsegen (Phil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4,7)</w:t>
      </w:r>
    </w:p>
    <w:p>
      <w:pPr>
        <w:pStyle w:val="Normal"/>
        <w:rPr>
          <w:sz w:val="24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300" w:right="1320" w:header="710" w:top="1360" w:footer="1002" w:bottom="120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krper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page">
                <wp:posOffset>3707130</wp:posOffset>
              </wp:positionH>
              <wp:positionV relativeFrom="page">
                <wp:posOffset>9916160</wp:posOffset>
              </wp:positionV>
              <wp:extent cx="147955" cy="166370"/>
              <wp:effectExtent l="0" t="0" r="0" b="0"/>
              <wp:wrapNone/>
              <wp:docPr id="3" name="Textfeld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spacing w:lineRule="exact" w:line="245"/>
                            <w:ind w:left="60" w:hanging="0"/>
                            <w:rPr>
                              <w:rFonts w:ascii="Calibri" w:hAns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1" stroked="f" style="position:absolute;margin-left:291.9pt;margin-top:780.8pt;width:11.55pt;height:1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ahmeninhalt"/>
                      <w:spacing w:lineRule="exact" w:line="245"/>
                      <w:ind w:left="60" w:hanging="0"/>
                      <w:rPr>
                        <w:rFonts w:ascii="Calibri" w:hAnsi="Calibri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krper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3">
              <wp:simplePos x="0" y="0"/>
              <wp:positionH relativeFrom="page">
                <wp:posOffset>3707130</wp:posOffset>
              </wp:positionH>
              <wp:positionV relativeFrom="page">
                <wp:posOffset>9916160</wp:posOffset>
              </wp:positionV>
              <wp:extent cx="147955" cy="166370"/>
              <wp:effectExtent l="0" t="0" r="0" b="0"/>
              <wp:wrapNone/>
              <wp:docPr id="7" name="Textfeld 1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spacing w:lineRule="exact" w:line="245"/>
                            <w:ind w:left="60" w:hanging="0"/>
                            <w:rPr>
                              <w:rFonts w:ascii="Calibri" w:hAns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1_0" stroked="f" style="position:absolute;margin-left:291.9pt;margin-top:780.8pt;width:11.55pt;height:1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ahmeninhalt"/>
                      <w:spacing w:lineRule="exact" w:line="245"/>
                      <w:ind w:left="60" w:hanging="0"/>
                      <w:rPr>
                        <w:rFonts w:ascii="Calibri" w:hAnsi="Calibri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krper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2042160</wp:posOffset>
              </wp:positionH>
              <wp:positionV relativeFrom="page">
                <wp:posOffset>438150</wp:posOffset>
              </wp:positionV>
              <wp:extent cx="3362325" cy="341630"/>
              <wp:effectExtent l="0" t="0" r="0" b="0"/>
              <wp:wrapNone/>
              <wp:docPr id="1" name="Textfeld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61680" cy="340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spacing w:before="11" w:after="0"/>
                            <w:ind w:left="20" w:right="2" w:firstLine="189"/>
                            <w:jc w:val="center"/>
                            <w:rPr/>
                          </w:pPr>
                          <w:r>
                            <w:rPr/>
                            <w:t>Bibelkunde Neues Testament – SoSe 2021</w:t>
                          </w:r>
                        </w:p>
                        <w:p>
                          <w:pPr>
                            <w:pStyle w:val="Rahmeninhalt"/>
                            <w:spacing w:before="11" w:after="0"/>
                            <w:ind w:left="20" w:right="2" w:firstLine="189"/>
                            <w:jc w:val="center"/>
                            <w:rPr/>
                          </w:pPr>
                          <w:r>
                            <w:rPr/>
                            <w:t>Henrik Imwalle: henrik.imwalle@ts.uni-heidelberg.de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2" stroked="f" style="position:absolute;margin-left:160.8pt;margin-top:34.5pt;width:264.65pt;height:26.8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ahmeninhalt"/>
                      <w:spacing w:before="11" w:after="0"/>
                      <w:ind w:left="20" w:right="2" w:firstLine="189"/>
                      <w:jc w:val="center"/>
                      <w:rPr/>
                    </w:pPr>
                    <w:r>
                      <w:rPr/>
                      <w:t>Bibelkunde Neues Testament – SoSe 2021</w:t>
                    </w:r>
                  </w:p>
                  <w:p>
                    <w:pPr>
                      <w:pStyle w:val="Rahmeninhalt"/>
                      <w:spacing w:before="11" w:after="0"/>
                      <w:ind w:left="20" w:right="2" w:firstLine="189"/>
                      <w:jc w:val="center"/>
                      <w:rPr/>
                    </w:pPr>
                    <w:r>
                      <w:rPr/>
                      <w:t>Henrik Imwalle: henrik.imwalle@ts.uni-heidelberg.de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krper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2">
              <wp:simplePos x="0" y="0"/>
              <wp:positionH relativeFrom="page">
                <wp:posOffset>2042160</wp:posOffset>
              </wp:positionH>
              <wp:positionV relativeFrom="page">
                <wp:posOffset>438150</wp:posOffset>
              </wp:positionV>
              <wp:extent cx="3362325" cy="341630"/>
              <wp:effectExtent l="0" t="0" r="0" b="0"/>
              <wp:wrapNone/>
              <wp:docPr id="5" name="Textfeld 2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61680" cy="340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spacing w:before="11" w:after="0"/>
                            <w:ind w:left="20" w:right="2" w:firstLine="189"/>
                            <w:jc w:val="center"/>
                            <w:rPr/>
                          </w:pPr>
                          <w:r>
                            <w:rPr/>
                            <w:t>Bibelkunde Neues Testament – SoSe 2021</w:t>
                          </w:r>
                        </w:p>
                        <w:p>
                          <w:pPr>
                            <w:pStyle w:val="Rahmeninhalt"/>
                            <w:spacing w:before="11" w:after="0"/>
                            <w:ind w:left="20" w:right="2" w:firstLine="189"/>
                            <w:jc w:val="center"/>
                            <w:rPr/>
                          </w:pPr>
                          <w:r>
                            <w:rPr/>
                            <w:t>Henrik Imwalle: henrik.imwalle@ts.uni-heidelberg.de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2_0" stroked="f" style="position:absolute;margin-left:160.8pt;margin-top:34.5pt;width:264.65pt;height:26.8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ahmeninhalt"/>
                      <w:spacing w:before="11" w:after="0"/>
                      <w:ind w:left="20" w:right="2" w:firstLine="189"/>
                      <w:jc w:val="center"/>
                      <w:rPr/>
                    </w:pPr>
                    <w:r>
                      <w:rPr/>
                      <w:t>Bibelkunde Neues Testament – SoSe 2021</w:t>
                    </w:r>
                  </w:p>
                  <w:p>
                    <w:pPr>
                      <w:pStyle w:val="Rahmeninhalt"/>
                      <w:spacing w:before="11" w:after="0"/>
                      <w:ind w:left="20" w:right="2" w:firstLine="189"/>
                      <w:jc w:val="center"/>
                      <w:rPr/>
                    </w:pPr>
                    <w:r>
                      <w:rPr/>
                      <w:t>Henrik Imwalle: henrik.imwalle@ts.uni-heidelberg.de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•"/>
      <w:lvlJc w:val="left"/>
      <w:pPr>
        <w:tabs>
          <w:tab w:val="num" w:pos="0"/>
        </w:tabs>
        <w:ind w:left="116" w:hanging="144"/>
      </w:pPr>
      <w:rPr>
        <w:rFonts w:ascii="Times New Roman" w:hAnsi="Times New Roman" w:cs="Times New Roman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36" w:hanging="144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53" w:hanging="144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69" w:hanging="14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86" w:hanging="14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03" w:hanging="14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19" w:hanging="14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36" w:hanging="14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53" w:hanging="144"/>
      </w:pPr>
      <w:rPr>
        <w:rFonts w:ascii="Symbol" w:hAnsi="Symbol" w:cs="Symbol" w:hint="default"/>
      </w:rPr>
    </w:lvl>
  </w:abstractNum>
  <w:abstractNum w:abstractNumId="2">
    <w:lvl w:ilvl="0">
      <w:start w:val="1"/>
      <w:numFmt w:val="upperRoman"/>
      <w:lvlText w:val="%1"/>
      <w:lvlJc w:val="left"/>
      <w:pPr>
        <w:tabs>
          <w:tab w:val="num" w:pos="0"/>
        </w:tabs>
        <w:ind w:left="269" w:hanging="154"/>
      </w:pPr>
      <w:rPr>
        <w:sz w:val="24"/>
        <w:b/>
        <w:szCs w:val="24"/>
        <w:bCs/>
        <w:w w:val="99"/>
        <w:rFonts w:eastAsia="Times New Roman" w:cs="Times New Roman"/>
        <w:lang w:val="de-DE" w:eastAsia="de-DE" w:bidi="de-DE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62" w:hanging="154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65" w:hanging="154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67" w:hanging="15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70" w:hanging="15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73" w:hanging="15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75" w:hanging="15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78" w:hanging="15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81" w:hanging="154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sid w:val="00fe3090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eastAsia="de-DE" w:bidi="de-DE" w:val="de-DE"/>
    </w:rPr>
  </w:style>
  <w:style w:type="paragraph" w:styleId="Berschrift1">
    <w:name w:val="Heading 1"/>
    <w:basedOn w:val="Normal"/>
    <w:link w:val="berschrift1Zchn"/>
    <w:uiPriority w:val="1"/>
    <w:qFormat/>
    <w:rsid w:val="00fe3090"/>
    <w:pPr>
      <w:spacing w:lineRule="exact" w:line="274"/>
      <w:ind w:left="443" w:hanging="328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berschrift1"/>
    <w:uiPriority w:val="1"/>
    <w:qFormat/>
    <w:rsid w:val="00fe3090"/>
    <w:rPr>
      <w:rFonts w:ascii="Times New Roman" w:hAnsi="Times New Roman" w:eastAsia="Times New Roman" w:cs="Times New Roman"/>
      <w:b/>
      <w:bCs/>
      <w:sz w:val="24"/>
      <w:szCs w:val="24"/>
      <w:lang w:eastAsia="de-DE" w:bidi="de-DE"/>
    </w:rPr>
  </w:style>
  <w:style w:type="character" w:styleId="TextkrperZchn" w:customStyle="1">
    <w:name w:val="Textkörper Zchn"/>
    <w:basedOn w:val="DefaultParagraphFont"/>
    <w:link w:val="Textkrper"/>
    <w:uiPriority w:val="1"/>
    <w:qFormat/>
    <w:rsid w:val="00fe3090"/>
    <w:rPr>
      <w:rFonts w:ascii="Times New Roman" w:hAnsi="Times New Roman" w:eastAsia="Times New Roman" w:cs="Times New Roman"/>
      <w:sz w:val="24"/>
      <w:szCs w:val="24"/>
      <w:lang w:eastAsia="de-DE" w:bidi="de-DE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link w:val="TextkrperZchn"/>
    <w:uiPriority w:val="1"/>
    <w:qFormat/>
    <w:rsid w:val="00fe3090"/>
    <w:pPr/>
    <w:rPr>
      <w:sz w:val="24"/>
      <w:szCs w:val="24"/>
    </w:rPr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fe3090"/>
    <w:pPr>
      <w:ind w:left="116" w:hanging="0"/>
    </w:pPr>
    <w:rPr/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KopfundFuzeile"/>
    <w:pPr/>
    <w:rPr/>
  </w:style>
  <w:style w:type="paragraph" w:styleId="Rahmeninhalt">
    <w:name w:val="Rahmeninhalt"/>
    <w:basedOn w:val="Normal"/>
    <w:qFormat/>
    <w:pPr/>
    <w:rPr/>
  </w:style>
  <w:style w:type="paragraph" w:styleId="Fuzeile">
    <w:name w:val="Footer"/>
    <w:basedOn w:val="KopfundFuzeil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3</Pages>
  <Words>572</Words>
  <Characters>3464</Characters>
  <CharactersWithSpaces>3951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2021-06-14T08:50:00Z</dcterms:created>
  <dc:creator>Henrik Imwalle</dc:creator>
  <dc:description/>
  <dc:language>de-DE</dc:language>
  <cp:lastModifiedBy/>
  <dcterms:modified xsi:type="dcterms:W3CDTF">2021-09-14T10:56:59Z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