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AE6D" w14:textId="77777777" w:rsidR="00794AE2" w:rsidRDefault="00794AE2">
      <w:pPr>
        <w:spacing w:after="200" w:line="360" w:lineRule="auto"/>
        <w:rPr>
          <w:rFonts w:ascii="Times New Roman" w:eastAsia="Times New Roman" w:hAnsi="Times New Roman" w:cs="Times New Roman"/>
          <w:sz w:val="24"/>
          <w:szCs w:val="24"/>
        </w:rPr>
      </w:pPr>
    </w:p>
    <w:p w14:paraId="3FD67612" w14:textId="77777777" w:rsidR="00794AE2" w:rsidRDefault="00794AE2">
      <w:pPr>
        <w:spacing w:after="200" w:line="360" w:lineRule="auto"/>
        <w:rPr>
          <w:rFonts w:ascii="Times New Roman" w:eastAsia="Times New Roman" w:hAnsi="Times New Roman" w:cs="Times New Roman"/>
          <w:sz w:val="24"/>
          <w:szCs w:val="24"/>
        </w:rPr>
      </w:pPr>
    </w:p>
    <w:p w14:paraId="217C6EBA" w14:textId="77777777" w:rsidR="00794AE2" w:rsidRDefault="00794AE2">
      <w:pPr>
        <w:spacing w:after="200" w:line="360" w:lineRule="auto"/>
        <w:rPr>
          <w:rFonts w:ascii="Times New Roman" w:eastAsia="Times New Roman" w:hAnsi="Times New Roman" w:cs="Times New Roman"/>
          <w:sz w:val="24"/>
          <w:szCs w:val="24"/>
        </w:rPr>
      </w:pPr>
    </w:p>
    <w:p w14:paraId="3DB09569" w14:textId="77777777" w:rsidR="00794AE2" w:rsidRDefault="00794AE2">
      <w:pPr>
        <w:spacing w:after="200" w:line="360" w:lineRule="auto"/>
        <w:rPr>
          <w:rFonts w:ascii="Times New Roman" w:eastAsia="Times New Roman" w:hAnsi="Times New Roman" w:cs="Times New Roman"/>
          <w:sz w:val="24"/>
          <w:szCs w:val="24"/>
        </w:rPr>
      </w:pPr>
    </w:p>
    <w:p w14:paraId="3A60ADB1" w14:textId="77777777" w:rsidR="00794AE2" w:rsidRDefault="00794AE2">
      <w:pPr>
        <w:spacing w:after="200" w:line="360" w:lineRule="auto"/>
        <w:rPr>
          <w:rFonts w:ascii="Times New Roman" w:eastAsia="Times New Roman" w:hAnsi="Times New Roman" w:cs="Times New Roman"/>
          <w:sz w:val="24"/>
          <w:szCs w:val="24"/>
        </w:rPr>
      </w:pPr>
    </w:p>
    <w:p w14:paraId="29F44342"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Biblio F-</w:t>
      </w:r>
      <w:proofErr w:type="spellStart"/>
      <w:r>
        <w:rPr>
          <w:rFonts w:ascii="Times New Roman" w:eastAsia="Times New Roman" w:hAnsi="Times New Roman" w:cs="Times New Roman"/>
          <w:b/>
          <w:sz w:val="36"/>
          <w:szCs w:val="36"/>
        </w:rPr>
        <w:t>easy</w:t>
      </w:r>
      <w:proofErr w:type="spellEnd"/>
    </w:p>
    <w:p w14:paraId="1AC4FA4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Especificación de Casos de Uso:</w:t>
      </w:r>
    </w:p>
    <w:p w14:paraId="11C2D562"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CU002 - Solicitud de préstamo de libro</w:t>
      </w:r>
    </w:p>
    <w:p w14:paraId="7A80C4AC" w14:textId="77777777" w:rsidR="00794AE2" w:rsidRDefault="00794AE2">
      <w:pPr>
        <w:spacing w:after="200" w:line="360" w:lineRule="auto"/>
        <w:rPr>
          <w:rFonts w:ascii="Times New Roman" w:eastAsia="Times New Roman" w:hAnsi="Times New Roman" w:cs="Times New Roman"/>
          <w:sz w:val="24"/>
          <w:szCs w:val="24"/>
        </w:rPr>
      </w:pPr>
    </w:p>
    <w:p w14:paraId="390603E7" w14:textId="77777777" w:rsidR="00794AE2" w:rsidRDefault="00794AE2">
      <w:pPr>
        <w:spacing w:after="200" w:line="360" w:lineRule="auto"/>
        <w:rPr>
          <w:rFonts w:ascii="Times New Roman" w:eastAsia="Times New Roman" w:hAnsi="Times New Roman" w:cs="Times New Roman"/>
          <w:sz w:val="24"/>
          <w:szCs w:val="24"/>
        </w:rPr>
      </w:pPr>
    </w:p>
    <w:p w14:paraId="36D093DA" w14:textId="77777777" w:rsidR="00794AE2" w:rsidRDefault="00794AE2">
      <w:pPr>
        <w:spacing w:after="200" w:line="360" w:lineRule="auto"/>
        <w:rPr>
          <w:rFonts w:ascii="Times New Roman" w:eastAsia="Times New Roman" w:hAnsi="Times New Roman" w:cs="Times New Roman"/>
          <w:sz w:val="24"/>
          <w:szCs w:val="24"/>
        </w:rPr>
      </w:pPr>
    </w:p>
    <w:p w14:paraId="7AC4F15A" w14:textId="77777777" w:rsidR="00794AE2" w:rsidRDefault="00794AE2">
      <w:pPr>
        <w:spacing w:after="200" w:line="360" w:lineRule="auto"/>
        <w:rPr>
          <w:rFonts w:ascii="Times New Roman" w:eastAsia="Times New Roman" w:hAnsi="Times New Roman" w:cs="Times New Roman"/>
          <w:sz w:val="24"/>
          <w:szCs w:val="24"/>
        </w:rPr>
      </w:pPr>
    </w:p>
    <w:p w14:paraId="706BFDC2" w14:textId="77777777" w:rsidR="00794AE2" w:rsidRDefault="00794AE2">
      <w:pPr>
        <w:spacing w:after="200" w:line="360" w:lineRule="auto"/>
        <w:rPr>
          <w:rFonts w:ascii="Times New Roman" w:eastAsia="Times New Roman" w:hAnsi="Times New Roman" w:cs="Times New Roman"/>
          <w:sz w:val="24"/>
          <w:szCs w:val="24"/>
        </w:rPr>
      </w:pPr>
    </w:p>
    <w:p w14:paraId="79F2E340" w14:textId="77777777" w:rsidR="00794AE2" w:rsidRDefault="00794AE2">
      <w:pPr>
        <w:spacing w:after="200" w:line="360" w:lineRule="auto"/>
        <w:rPr>
          <w:rFonts w:ascii="Times New Roman" w:eastAsia="Times New Roman" w:hAnsi="Times New Roman" w:cs="Times New Roman"/>
          <w:sz w:val="24"/>
          <w:szCs w:val="24"/>
        </w:rPr>
      </w:pPr>
    </w:p>
    <w:p w14:paraId="7604FE1D"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1.0</w:t>
      </w:r>
    </w:p>
    <w:p w14:paraId="3895A615" w14:textId="77777777" w:rsidR="00794AE2" w:rsidRDefault="00794AE2">
      <w:pPr>
        <w:spacing w:after="200" w:line="360" w:lineRule="auto"/>
        <w:rPr>
          <w:rFonts w:ascii="Times New Roman" w:eastAsia="Times New Roman" w:hAnsi="Times New Roman" w:cs="Times New Roman"/>
          <w:sz w:val="24"/>
          <w:szCs w:val="24"/>
        </w:rPr>
      </w:pPr>
    </w:p>
    <w:p w14:paraId="60113DBB" w14:textId="77777777" w:rsidR="00794AE2" w:rsidRDefault="00794AE2">
      <w:pPr>
        <w:spacing w:after="200" w:line="360" w:lineRule="auto"/>
        <w:rPr>
          <w:rFonts w:ascii="Times New Roman" w:eastAsia="Times New Roman" w:hAnsi="Times New Roman" w:cs="Times New Roman"/>
          <w:sz w:val="24"/>
          <w:szCs w:val="24"/>
        </w:rPr>
      </w:pPr>
    </w:p>
    <w:p w14:paraId="107A216D" w14:textId="77777777" w:rsidR="00794AE2" w:rsidRDefault="00794AE2">
      <w:pPr>
        <w:spacing w:after="200" w:line="360" w:lineRule="auto"/>
        <w:rPr>
          <w:rFonts w:ascii="Times New Roman" w:eastAsia="Times New Roman" w:hAnsi="Times New Roman" w:cs="Times New Roman"/>
          <w:sz w:val="24"/>
          <w:szCs w:val="24"/>
        </w:rPr>
      </w:pPr>
    </w:p>
    <w:p w14:paraId="38611B0E" w14:textId="77777777" w:rsidR="00794AE2" w:rsidRDefault="00794AE2">
      <w:pPr>
        <w:spacing w:after="200" w:line="360" w:lineRule="auto"/>
        <w:rPr>
          <w:rFonts w:ascii="Times New Roman" w:eastAsia="Times New Roman" w:hAnsi="Times New Roman" w:cs="Times New Roman"/>
          <w:sz w:val="24"/>
          <w:szCs w:val="24"/>
        </w:rPr>
      </w:pPr>
    </w:p>
    <w:p w14:paraId="0057B45E" w14:textId="77777777" w:rsidR="00794AE2" w:rsidRDefault="00794AE2">
      <w:pPr>
        <w:spacing w:after="200" w:line="360" w:lineRule="auto"/>
        <w:rPr>
          <w:rFonts w:ascii="Times New Roman" w:eastAsia="Times New Roman" w:hAnsi="Times New Roman" w:cs="Times New Roman"/>
          <w:sz w:val="24"/>
          <w:szCs w:val="24"/>
        </w:rPr>
      </w:pPr>
    </w:p>
    <w:p w14:paraId="3FAF2A2E" w14:textId="77777777" w:rsidR="00794AE2" w:rsidRDefault="00000000">
      <w:pPr>
        <w:spacing w:after="200"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Lima, abril de 2024</w:t>
      </w:r>
    </w:p>
    <w:p w14:paraId="3DF1EABF" w14:textId="77777777" w:rsidR="00794AE2" w:rsidRDefault="00000000">
      <w:pPr>
        <w:spacing w:after="200" w:line="360" w:lineRule="auto"/>
        <w:rPr>
          <w:rFonts w:ascii="Times New Roman" w:eastAsia="Times New Roman" w:hAnsi="Times New Roman" w:cs="Times New Roman"/>
          <w:sz w:val="24"/>
          <w:szCs w:val="24"/>
        </w:rPr>
      </w:pPr>
      <w:r>
        <w:br w:type="page"/>
      </w:r>
    </w:p>
    <w:p w14:paraId="04C786E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14:paraId="758F9D90" w14:textId="77777777" w:rsidR="00794AE2" w:rsidRDefault="00794AE2">
      <w:pPr>
        <w:spacing w:after="200" w:line="360" w:lineRule="auto"/>
        <w:rPr>
          <w:rFonts w:ascii="Times New Roman" w:eastAsia="Times New Roman" w:hAnsi="Times New Roman" w:cs="Times New Roman"/>
          <w:sz w:val="24"/>
          <w:szCs w:val="24"/>
        </w:rPr>
      </w:pPr>
    </w:p>
    <w:p w14:paraId="219CA65C" w14:textId="77777777" w:rsidR="00794AE2" w:rsidRDefault="00794AE2">
      <w:pPr>
        <w:spacing w:after="200" w:line="360" w:lineRule="auto"/>
        <w:rPr>
          <w:rFonts w:ascii="Times New Roman" w:eastAsia="Times New Roman" w:hAnsi="Times New Roman" w:cs="Times New Roman"/>
          <w:sz w:val="24"/>
          <w:szCs w:val="24"/>
        </w:rPr>
      </w:pPr>
    </w:p>
    <w:tbl>
      <w:tblPr>
        <w:tblStyle w:val="a"/>
        <w:tblW w:w="89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530"/>
        <w:gridCol w:w="3645"/>
        <w:gridCol w:w="2235"/>
      </w:tblGrid>
      <w:tr w:rsidR="00794AE2" w14:paraId="78826689" w14:textId="77777777">
        <w:tc>
          <w:tcPr>
            <w:tcW w:w="1530" w:type="dxa"/>
            <w:shd w:val="clear" w:color="auto" w:fill="auto"/>
            <w:tcMar>
              <w:top w:w="100" w:type="dxa"/>
              <w:left w:w="100" w:type="dxa"/>
              <w:bottom w:w="100" w:type="dxa"/>
              <w:right w:w="100" w:type="dxa"/>
            </w:tcMar>
          </w:tcPr>
          <w:p w14:paraId="11A6D371"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530" w:type="dxa"/>
            <w:shd w:val="clear" w:color="auto" w:fill="auto"/>
            <w:tcMar>
              <w:top w:w="100" w:type="dxa"/>
              <w:left w:w="100" w:type="dxa"/>
              <w:bottom w:w="100" w:type="dxa"/>
              <w:right w:w="100" w:type="dxa"/>
            </w:tcMar>
          </w:tcPr>
          <w:p w14:paraId="480A5C7C"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645" w:type="dxa"/>
            <w:shd w:val="clear" w:color="auto" w:fill="auto"/>
            <w:tcMar>
              <w:top w:w="100" w:type="dxa"/>
              <w:left w:w="100" w:type="dxa"/>
              <w:bottom w:w="100" w:type="dxa"/>
              <w:right w:w="100" w:type="dxa"/>
            </w:tcMar>
          </w:tcPr>
          <w:p w14:paraId="508AD0FF"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5" w:type="dxa"/>
            <w:shd w:val="clear" w:color="auto" w:fill="auto"/>
            <w:tcMar>
              <w:top w:w="100" w:type="dxa"/>
              <w:left w:w="100" w:type="dxa"/>
              <w:bottom w:w="100" w:type="dxa"/>
              <w:right w:w="100" w:type="dxa"/>
            </w:tcMar>
          </w:tcPr>
          <w:p w14:paraId="78809934" w14:textId="77777777" w:rsidR="00794AE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794AE2" w14:paraId="71382CBF" w14:textId="77777777">
        <w:tc>
          <w:tcPr>
            <w:tcW w:w="1530" w:type="dxa"/>
            <w:shd w:val="clear" w:color="auto" w:fill="auto"/>
            <w:tcMar>
              <w:top w:w="100" w:type="dxa"/>
              <w:left w:w="100" w:type="dxa"/>
              <w:bottom w:w="100" w:type="dxa"/>
              <w:right w:w="100" w:type="dxa"/>
            </w:tcMar>
          </w:tcPr>
          <w:p w14:paraId="3DA47F58"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28/04/2024</w:t>
            </w:r>
          </w:p>
        </w:tc>
        <w:tc>
          <w:tcPr>
            <w:tcW w:w="1530" w:type="dxa"/>
            <w:shd w:val="clear" w:color="auto" w:fill="auto"/>
            <w:tcMar>
              <w:top w:w="100" w:type="dxa"/>
              <w:left w:w="100" w:type="dxa"/>
              <w:bottom w:w="100" w:type="dxa"/>
              <w:right w:w="100" w:type="dxa"/>
            </w:tcMar>
          </w:tcPr>
          <w:p w14:paraId="6AB62A42"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645" w:type="dxa"/>
            <w:shd w:val="clear" w:color="auto" w:fill="auto"/>
            <w:tcMar>
              <w:top w:w="100" w:type="dxa"/>
              <w:left w:w="100" w:type="dxa"/>
              <w:bottom w:w="100" w:type="dxa"/>
              <w:right w:w="100" w:type="dxa"/>
            </w:tcMar>
          </w:tcPr>
          <w:p w14:paraId="69801744" w14:textId="77777777" w:rsidR="00794AE2"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del documento</w:t>
            </w:r>
          </w:p>
        </w:tc>
        <w:tc>
          <w:tcPr>
            <w:tcW w:w="2235" w:type="dxa"/>
            <w:shd w:val="clear" w:color="auto" w:fill="auto"/>
            <w:tcMar>
              <w:top w:w="100" w:type="dxa"/>
              <w:left w:w="100" w:type="dxa"/>
              <w:bottom w:w="100" w:type="dxa"/>
              <w:right w:w="100" w:type="dxa"/>
            </w:tcMar>
          </w:tcPr>
          <w:p w14:paraId="72097E1E" w14:textId="429448E7" w:rsidR="00794AE2" w:rsidRDefault="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Carbajal Gutierrez, Abraham Josue</w:t>
            </w:r>
          </w:p>
        </w:tc>
      </w:tr>
      <w:tr w:rsidR="006C0396" w14:paraId="399A146C" w14:textId="77777777">
        <w:tc>
          <w:tcPr>
            <w:tcW w:w="1530" w:type="dxa"/>
            <w:shd w:val="clear" w:color="auto" w:fill="auto"/>
            <w:tcMar>
              <w:top w:w="100" w:type="dxa"/>
              <w:left w:w="100" w:type="dxa"/>
              <w:bottom w:w="100" w:type="dxa"/>
              <w:right w:w="100" w:type="dxa"/>
            </w:tcMar>
          </w:tcPr>
          <w:p w14:paraId="1319924D" w14:textId="6CED8465"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23/06/2024</w:t>
            </w:r>
          </w:p>
        </w:tc>
        <w:tc>
          <w:tcPr>
            <w:tcW w:w="1530" w:type="dxa"/>
            <w:shd w:val="clear" w:color="auto" w:fill="auto"/>
            <w:tcMar>
              <w:top w:w="100" w:type="dxa"/>
              <w:left w:w="100" w:type="dxa"/>
              <w:bottom w:w="100" w:type="dxa"/>
              <w:right w:w="100" w:type="dxa"/>
            </w:tcMar>
          </w:tcPr>
          <w:p w14:paraId="570E51A3" w14:textId="6EFCFF24"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645" w:type="dxa"/>
            <w:shd w:val="clear" w:color="auto" w:fill="auto"/>
            <w:tcMar>
              <w:top w:w="100" w:type="dxa"/>
              <w:left w:w="100" w:type="dxa"/>
              <w:bottom w:w="100" w:type="dxa"/>
              <w:right w:w="100" w:type="dxa"/>
            </w:tcMar>
          </w:tcPr>
          <w:p w14:paraId="5B5EC6DC" w14:textId="7AD500EF"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Verificación del documento</w:t>
            </w:r>
          </w:p>
        </w:tc>
        <w:tc>
          <w:tcPr>
            <w:tcW w:w="2235" w:type="dxa"/>
            <w:shd w:val="clear" w:color="auto" w:fill="auto"/>
            <w:tcMar>
              <w:top w:w="100" w:type="dxa"/>
              <w:left w:w="100" w:type="dxa"/>
              <w:bottom w:w="100" w:type="dxa"/>
              <w:right w:w="100" w:type="dxa"/>
            </w:tcMar>
          </w:tcPr>
          <w:p w14:paraId="5DFFCE4C" w14:textId="4DBDA65A" w:rsidR="006C0396" w:rsidRDefault="006C0396" w:rsidP="006C039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Carbajal Gutierrez, Abraham Josue</w:t>
            </w:r>
          </w:p>
        </w:tc>
      </w:tr>
      <w:tr w:rsidR="00794AE2" w14:paraId="6FA3D040" w14:textId="77777777">
        <w:tc>
          <w:tcPr>
            <w:tcW w:w="1530" w:type="dxa"/>
            <w:shd w:val="clear" w:color="auto" w:fill="auto"/>
            <w:tcMar>
              <w:top w:w="100" w:type="dxa"/>
              <w:left w:w="100" w:type="dxa"/>
              <w:bottom w:w="100" w:type="dxa"/>
              <w:right w:w="100" w:type="dxa"/>
            </w:tcMar>
          </w:tcPr>
          <w:p w14:paraId="670E52C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B8A19BF"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C0A877B"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6AFC6461"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7462848B" w14:textId="77777777">
        <w:tc>
          <w:tcPr>
            <w:tcW w:w="1530" w:type="dxa"/>
            <w:shd w:val="clear" w:color="auto" w:fill="auto"/>
            <w:tcMar>
              <w:top w:w="100" w:type="dxa"/>
              <w:left w:w="100" w:type="dxa"/>
              <w:bottom w:w="100" w:type="dxa"/>
              <w:right w:w="100" w:type="dxa"/>
            </w:tcMar>
          </w:tcPr>
          <w:p w14:paraId="7A79208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3E2EAC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0355FCF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14D617F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0B91079A" w14:textId="77777777">
        <w:tc>
          <w:tcPr>
            <w:tcW w:w="1530" w:type="dxa"/>
            <w:shd w:val="clear" w:color="auto" w:fill="auto"/>
            <w:tcMar>
              <w:top w:w="100" w:type="dxa"/>
              <w:left w:w="100" w:type="dxa"/>
              <w:bottom w:w="100" w:type="dxa"/>
              <w:right w:w="100" w:type="dxa"/>
            </w:tcMar>
          </w:tcPr>
          <w:p w14:paraId="0283C79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148C2EA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60E6140F"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759C630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2F34E7BC" w14:textId="77777777">
        <w:tc>
          <w:tcPr>
            <w:tcW w:w="1530" w:type="dxa"/>
            <w:shd w:val="clear" w:color="auto" w:fill="auto"/>
            <w:tcMar>
              <w:top w:w="100" w:type="dxa"/>
              <w:left w:w="100" w:type="dxa"/>
              <w:bottom w:w="100" w:type="dxa"/>
              <w:right w:w="100" w:type="dxa"/>
            </w:tcMar>
          </w:tcPr>
          <w:p w14:paraId="55DD47A1"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2511DD88"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396C6F6A"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0FFB1A84"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794AE2" w14:paraId="4020AF07" w14:textId="77777777">
        <w:tc>
          <w:tcPr>
            <w:tcW w:w="1530" w:type="dxa"/>
            <w:shd w:val="clear" w:color="auto" w:fill="auto"/>
            <w:tcMar>
              <w:top w:w="100" w:type="dxa"/>
              <w:left w:w="100" w:type="dxa"/>
              <w:bottom w:w="100" w:type="dxa"/>
              <w:right w:w="100" w:type="dxa"/>
            </w:tcMar>
          </w:tcPr>
          <w:p w14:paraId="1BAAF077"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530" w:type="dxa"/>
            <w:shd w:val="clear" w:color="auto" w:fill="auto"/>
            <w:tcMar>
              <w:top w:w="100" w:type="dxa"/>
              <w:left w:w="100" w:type="dxa"/>
              <w:bottom w:w="100" w:type="dxa"/>
              <w:right w:w="100" w:type="dxa"/>
            </w:tcMar>
          </w:tcPr>
          <w:p w14:paraId="07D7BE8E"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645" w:type="dxa"/>
            <w:shd w:val="clear" w:color="auto" w:fill="auto"/>
            <w:tcMar>
              <w:top w:w="100" w:type="dxa"/>
              <w:left w:w="100" w:type="dxa"/>
              <w:bottom w:w="100" w:type="dxa"/>
              <w:right w:w="100" w:type="dxa"/>
            </w:tcMar>
          </w:tcPr>
          <w:p w14:paraId="7AB5FF5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235" w:type="dxa"/>
            <w:shd w:val="clear" w:color="auto" w:fill="auto"/>
            <w:tcMar>
              <w:top w:w="100" w:type="dxa"/>
              <w:left w:w="100" w:type="dxa"/>
              <w:bottom w:w="100" w:type="dxa"/>
              <w:right w:w="100" w:type="dxa"/>
            </w:tcMar>
          </w:tcPr>
          <w:p w14:paraId="33117776" w14:textId="77777777" w:rsidR="00794AE2" w:rsidRDefault="00794AE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40E76C1F" w14:textId="77777777" w:rsidR="00794AE2" w:rsidRDefault="00794AE2">
      <w:pPr>
        <w:spacing w:after="200" w:line="360" w:lineRule="auto"/>
        <w:rPr>
          <w:rFonts w:ascii="Times New Roman" w:eastAsia="Times New Roman" w:hAnsi="Times New Roman" w:cs="Times New Roman"/>
          <w:sz w:val="24"/>
          <w:szCs w:val="24"/>
        </w:rPr>
      </w:pPr>
    </w:p>
    <w:p w14:paraId="092BAD2B" w14:textId="77777777" w:rsidR="00794AE2" w:rsidRDefault="00000000">
      <w:pPr>
        <w:spacing w:after="200" w:line="360" w:lineRule="auto"/>
        <w:rPr>
          <w:rFonts w:ascii="Times New Roman" w:eastAsia="Times New Roman" w:hAnsi="Times New Roman" w:cs="Times New Roman"/>
          <w:sz w:val="24"/>
          <w:szCs w:val="24"/>
        </w:rPr>
      </w:pPr>
      <w:r>
        <w:br w:type="page"/>
      </w:r>
    </w:p>
    <w:p w14:paraId="6B9EFE2B" w14:textId="77777777" w:rsidR="00794AE2" w:rsidRDefault="00000000">
      <w:pPr>
        <w:spacing w:after="20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Índice</w:t>
      </w:r>
    </w:p>
    <w:p w14:paraId="4D89B6A0" w14:textId="77777777" w:rsidR="00794AE2" w:rsidRDefault="00794AE2">
      <w:pPr>
        <w:spacing w:after="200" w:line="360" w:lineRule="auto"/>
        <w:rPr>
          <w:rFonts w:ascii="Times New Roman" w:eastAsia="Times New Roman" w:hAnsi="Times New Roman" w:cs="Times New Roman"/>
          <w:sz w:val="24"/>
          <w:szCs w:val="24"/>
        </w:rPr>
      </w:pPr>
    </w:p>
    <w:sdt>
      <w:sdtPr>
        <w:id w:val="-314339116"/>
        <w:docPartObj>
          <w:docPartGallery w:val="Table of Contents"/>
          <w:docPartUnique/>
        </w:docPartObj>
      </w:sdtPr>
      <w:sdtContent>
        <w:p w14:paraId="372FED78" w14:textId="77777777" w:rsidR="00794AE2"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r>
            <w:fldChar w:fldCharType="begin"/>
          </w:r>
          <w:r>
            <w:instrText xml:space="preserve"> TOC \h \u \z \t "Heading 1,1,Heading 2,2,Heading 3,3,Heading 4,4,Heading 5,5,Heading 6,6,"</w:instrText>
          </w:r>
          <w:r>
            <w:fldChar w:fldCharType="separate"/>
          </w:r>
          <w:hyperlink w:anchor="_gjdgxs">
            <w:r>
              <w:rPr>
                <w:rFonts w:ascii="Times New Roman" w:eastAsia="Times New Roman" w:hAnsi="Times New Roman" w:cs="Times New Roman"/>
                <w:b/>
                <w:color w:val="000000"/>
                <w:sz w:val="24"/>
                <w:szCs w:val="24"/>
              </w:rPr>
              <w:t>1. Introducción</w:t>
            </w:r>
            <w:r>
              <w:rPr>
                <w:rFonts w:ascii="Times New Roman" w:eastAsia="Times New Roman" w:hAnsi="Times New Roman" w:cs="Times New Roman"/>
                <w:b/>
                <w:color w:val="000000"/>
                <w:sz w:val="24"/>
                <w:szCs w:val="24"/>
              </w:rPr>
              <w:tab/>
            </w:r>
          </w:hyperlink>
          <w:r>
            <w:fldChar w:fldCharType="begin"/>
          </w:r>
          <w:r>
            <w:instrText xml:space="preserve"> PAGEREF _gjdgxs \h </w:instrText>
          </w:r>
          <w:r>
            <w:fldChar w:fldCharType="separate"/>
          </w:r>
          <w:r>
            <w:rPr>
              <w:rFonts w:ascii="Times New Roman" w:eastAsia="Times New Roman" w:hAnsi="Times New Roman" w:cs="Times New Roman"/>
              <w:b/>
              <w:sz w:val="24"/>
              <w:szCs w:val="24"/>
            </w:rPr>
            <w:t>4</w:t>
          </w:r>
          <w:r>
            <w:fldChar w:fldCharType="end"/>
          </w:r>
        </w:p>
        <w:p w14:paraId="44B5EA29"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0j0zll">
            <w:r>
              <w:rPr>
                <w:rFonts w:ascii="Times New Roman" w:eastAsia="Times New Roman" w:hAnsi="Times New Roman" w:cs="Times New Roman"/>
                <w:color w:val="000000"/>
                <w:sz w:val="24"/>
                <w:szCs w:val="24"/>
              </w:rPr>
              <w:t>1.1. Propósito</w:t>
            </w:r>
            <w:r>
              <w:rPr>
                <w:rFonts w:ascii="Times New Roman" w:eastAsia="Times New Roman" w:hAnsi="Times New Roman" w:cs="Times New Roman"/>
                <w:color w:val="000000"/>
                <w:sz w:val="24"/>
                <w:szCs w:val="24"/>
              </w:rPr>
              <w:tab/>
            </w:r>
          </w:hyperlink>
          <w:r>
            <w:fldChar w:fldCharType="begin"/>
          </w:r>
          <w:r>
            <w:instrText xml:space="preserve"> PAGEREF _30j0zll \h </w:instrText>
          </w:r>
          <w:r>
            <w:fldChar w:fldCharType="separate"/>
          </w:r>
          <w:r>
            <w:rPr>
              <w:rFonts w:ascii="Times New Roman" w:eastAsia="Times New Roman" w:hAnsi="Times New Roman" w:cs="Times New Roman"/>
              <w:sz w:val="24"/>
              <w:szCs w:val="24"/>
            </w:rPr>
            <w:t>4</w:t>
          </w:r>
          <w:r>
            <w:fldChar w:fldCharType="end"/>
          </w:r>
        </w:p>
        <w:p w14:paraId="11E5115F"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fob9te">
            <w:r>
              <w:rPr>
                <w:rFonts w:ascii="Times New Roman" w:eastAsia="Times New Roman" w:hAnsi="Times New Roman" w:cs="Times New Roman"/>
                <w:color w:val="000000"/>
                <w:sz w:val="24"/>
                <w:szCs w:val="24"/>
              </w:rPr>
              <w:t>1.2. Alcance</w:t>
            </w:r>
            <w:r>
              <w:rPr>
                <w:rFonts w:ascii="Times New Roman" w:eastAsia="Times New Roman" w:hAnsi="Times New Roman" w:cs="Times New Roman"/>
                <w:color w:val="000000"/>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z w:val="24"/>
              <w:szCs w:val="24"/>
            </w:rPr>
            <w:t>4</w:t>
          </w:r>
          <w:r>
            <w:fldChar w:fldCharType="end"/>
          </w:r>
        </w:p>
        <w:p w14:paraId="1BD8214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znysh7">
            <w:r>
              <w:rPr>
                <w:rFonts w:ascii="Times New Roman" w:eastAsia="Times New Roman" w:hAnsi="Times New Roman" w:cs="Times New Roman"/>
                <w:color w:val="000000"/>
                <w:sz w:val="24"/>
                <w:szCs w:val="24"/>
              </w:rPr>
              <w:t>1.3. Glosario</w:t>
            </w:r>
            <w:r>
              <w:rPr>
                <w:rFonts w:ascii="Times New Roman" w:eastAsia="Times New Roman" w:hAnsi="Times New Roman" w:cs="Times New Roman"/>
                <w:color w:val="000000"/>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z w:val="24"/>
              <w:szCs w:val="24"/>
            </w:rPr>
            <w:t>4</w:t>
          </w:r>
          <w:r>
            <w:fldChar w:fldCharType="end"/>
          </w:r>
        </w:p>
        <w:p w14:paraId="4D80C036"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et92p0">
            <w:r>
              <w:rPr>
                <w:rFonts w:ascii="Times New Roman" w:eastAsia="Times New Roman" w:hAnsi="Times New Roman" w:cs="Times New Roman"/>
                <w:color w:val="000000"/>
                <w:sz w:val="24"/>
                <w:szCs w:val="24"/>
              </w:rPr>
              <w:t>1.4. Resumen</w:t>
            </w:r>
            <w:r>
              <w:rPr>
                <w:rFonts w:ascii="Times New Roman" w:eastAsia="Times New Roman" w:hAnsi="Times New Roman" w:cs="Times New Roman"/>
                <w:color w:val="000000"/>
                <w:sz w:val="24"/>
                <w:szCs w:val="24"/>
              </w:rPr>
              <w:tab/>
            </w:r>
          </w:hyperlink>
          <w:r>
            <w:fldChar w:fldCharType="begin"/>
          </w:r>
          <w:r>
            <w:instrText xml:space="preserve"> PAGEREF _2et92p0 \h </w:instrText>
          </w:r>
          <w:r>
            <w:fldChar w:fldCharType="separate"/>
          </w:r>
          <w:r>
            <w:rPr>
              <w:rFonts w:ascii="Times New Roman" w:eastAsia="Times New Roman" w:hAnsi="Times New Roman" w:cs="Times New Roman"/>
              <w:sz w:val="24"/>
              <w:szCs w:val="24"/>
            </w:rPr>
            <w:t>4</w:t>
          </w:r>
          <w:r>
            <w:fldChar w:fldCharType="end"/>
          </w:r>
        </w:p>
        <w:p w14:paraId="5F5AAC49" w14:textId="77777777" w:rsidR="00794AE2" w:rsidRDefault="00000000">
          <w:pPr>
            <w:widowControl w:val="0"/>
            <w:tabs>
              <w:tab w:val="right" w:pos="9025"/>
            </w:tabs>
            <w:spacing w:before="60" w:line="240" w:lineRule="auto"/>
            <w:rPr>
              <w:rFonts w:ascii="Times New Roman" w:eastAsia="Times New Roman" w:hAnsi="Times New Roman" w:cs="Times New Roman"/>
              <w:b/>
              <w:color w:val="000000"/>
              <w:sz w:val="24"/>
              <w:szCs w:val="24"/>
            </w:rPr>
          </w:pPr>
          <w:hyperlink w:anchor="_tyjcwt">
            <w:r>
              <w:rPr>
                <w:rFonts w:ascii="Times New Roman" w:eastAsia="Times New Roman" w:hAnsi="Times New Roman" w:cs="Times New Roman"/>
                <w:b/>
                <w:color w:val="000000"/>
                <w:sz w:val="24"/>
                <w:szCs w:val="24"/>
              </w:rPr>
              <w:t>2. Descripción general</w:t>
            </w:r>
            <w:r>
              <w:rPr>
                <w:rFonts w:ascii="Times New Roman" w:eastAsia="Times New Roman" w:hAnsi="Times New Roman" w:cs="Times New Roman"/>
                <w:b/>
                <w:color w:val="000000"/>
                <w:sz w:val="24"/>
                <w:szCs w:val="24"/>
              </w:rPr>
              <w:tab/>
            </w:r>
          </w:hyperlink>
          <w:r>
            <w:fldChar w:fldCharType="begin"/>
          </w:r>
          <w:r>
            <w:instrText xml:space="preserve"> PAGEREF _tyjcwt \h </w:instrText>
          </w:r>
          <w:r>
            <w:fldChar w:fldCharType="separate"/>
          </w:r>
          <w:r>
            <w:rPr>
              <w:rFonts w:ascii="Times New Roman" w:eastAsia="Times New Roman" w:hAnsi="Times New Roman" w:cs="Times New Roman"/>
              <w:b/>
              <w:sz w:val="24"/>
              <w:szCs w:val="24"/>
            </w:rPr>
            <w:t>5</w:t>
          </w:r>
          <w:r>
            <w:fldChar w:fldCharType="end"/>
          </w:r>
        </w:p>
        <w:p w14:paraId="3490501A"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dy6vkm">
            <w:r>
              <w:rPr>
                <w:rFonts w:ascii="Times New Roman" w:eastAsia="Times New Roman" w:hAnsi="Times New Roman" w:cs="Times New Roman"/>
                <w:color w:val="000000"/>
                <w:sz w:val="24"/>
                <w:szCs w:val="24"/>
              </w:rPr>
              <w:t>2.1. Diagrama de Casos de Uso (DCU)</w:t>
            </w:r>
            <w:r>
              <w:rPr>
                <w:rFonts w:ascii="Times New Roman" w:eastAsia="Times New Roman" w:hAnsi="Times New Roman" w:cs="Times New Roman"/>
                <w:color w:val="000000"/>
                <w:sz w:val="24"/>
                <w:szCs w:val="24"/>
              </w:rPr>
              <w:tab/>
            </w:r>
          </w:hyperlink>
          <w:r>
            <w:fldChar w:fldCharType="begin"/>
          </w:r>
          <w:r>
            <w:instrText xml:space="preserve"> PAGEREF _3dy6vkm \h </w:instrText>
          </w:r>
          <w:r>
            <w:fldChar w:fldCharType="separate"/>
          </w:r>
          <w:r>
            <w:rPr>
              <w:rFonts w:ascii="Times New Roman" w:eastAsia="Times New Roman" w:hAnsi="Times New Roman" w:cs="Times New Roman"/>
              <w:sz w:val="24"/>
              <w:szCs w:val="24"/>
            </w:rPr>
            <w:t>5</w:t>
          </w:r>
          <w:r>
            <w:fldChar w:fldCharType="end"/>
          </w:r>
        </w:p>
        <w:p w14:paraId="1F5DB849"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t3h5sf">
            <w:r>
              <w:rPr>
                <w:rFonts w:ascii="Times New Roman" w:eastAsia="Times New Roman" w:hAnsi="Times New Roman" w:cs="Times New Roman"/>
                <w:color w:val="000000"/>
                <w:sz w:val="24"/>
                <w:szCs w:val="24"/>
              </w:rPr>
              <w:t>2.2. Breve descripción</w:t>
            </w:r>
            <w:r>
              <w:rPr>
                <w:rFonts w:ascii="Times New Roman" w:eastAsia="Times New Roman" w:hAnsi="Times New Roman" w:cs="Times New Roman"/>
                <w:color w:val="000000"/>
                <w:sz w:val="24"/>
                <w:szCs w:val="24"/>
              </w:rPr>
              <w:tab/>
            </w:r>
          </w:hyperlink>
          <w:r>
            <w:fldChar w:fldCharType="begin"/>
          </w:r>
          <w:r>
            <w:instrText xml:space="preserve"> PAGEREF _1t3h5sf \h </w:instrText>
          </w:r>
          <w:r>
            <w:fldChar w:fldCharType="separate"/>
          </w:r>
          <w:r>
            <w:rPr>
              <w:rFonts w:ascii="Times New Roman" w:eastAsia="Times New Roman" w:hAnsi="Times New Roman" w:cs="Times New Roman"/>
              <w:sz w:val="24"/>
              <w:szCs w:val="24"/>
            </w:rPr>
            <w:t>5</w:t>
          </w:r>
          <w:r>
            <w:fldChar w:fldCharType="end"/>
          </w:r>
        </w:p>
        <w:p w14:paraId="69737CE4"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4d34og8">
            <w:r>
              <w:rPr>
                <w:rFonts w:ascii="Times New Roman" w:eastAsia="Times New Roman" w:hAnsi="Times New Roman" w:cs="Times New Roman"/>
                <w:color w:val="000000"/>
                <w:sz w:val="24"/>
                <w:szCs w:val="24"/>
              </w:rPr>
              <w:t>2.3. Actores</w:t>
            </w:r>
            <w:r>
              <w:rPr>
                <w:rFonts w:ascii="Times New Roman" w:eastAsia="Times New Roman" w:hAnsi="Times New Roman" w:cs="Times New Roman"/>
                <w:color w:val="000000"/>
                <w:sz w:val="24"/>
                <w:szCs w:val="24"/>
              </w:rPr>
              <w:tab/>
            </w:r>
          </w:hyperlink>
          <w:r>
            <w:fldChar w:fldCharType="begin"/>
          </w:r>
          <w:r>
            <w:instrText xml:space="preserve"> PAGEREF _4d34og8 \h </w:instrText>
          </w:r>
          <w:r>
            <w:fldChar w:fldCharType="separate"/>
          </w:r>
          <w:r>
            <w:rPr>
              <w:rFonts w:ascii="Times New Roman" w:eastAsia="Times New Roman" w:hAnsi="Times New Roman" w:cs="Times New Roman"/>
              <w:sz w:val="24"/>
              <w:szCs w:val="24"/>
            </w:rPr>
            <w:t>5</w:t>
          </w:r>
          <w:r>
            <w:fldChar w:fldCharType="end"/>
          </w:r>
        </w:p>
        <w:p w14:paraId="0E8B35C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s8eyo1">
            <w:r>
              <w:rPr>
                <w:rFonts w:ascii="Times New Roman" w:eastAsia="Times New Roman" w:hAnsi="Times New Roman" w:cs="Times New Roman"/>
                <w:color w:val="000000"/>
                <w:sz w:val="24"/>
                <w:szCs w:val="24"/>
              </w:rPr>
              <w:t>2.4. Precondiciones</w:t>
            </w:r>
            <w:r>
              <w:rPr>
                <w:rFonts w:ascii="Times New Roman" w:eastAsia="Times New Roman" w:hAnsi="Times New Roman" w:cs="Times New Roman"/>
                <w:color w:val="000000"/>
                <w:sz w:val="24"/>
                <w:szCs w:val="24"/>
              </w:rPr>
              <w:tab/>
            </w:r>
          </w:hyperlink>
          <w:r>
            <w:fldChar w:fldCharType="begin"/>
          </w:r>
          <w:r>
            <w:instrText xml:space="preserve"> PAGEREF _2s8eyo1 \h </w:instrText>
          </w:r>
          <w:r>
            <w:fldChar w:fldCharType="separate"/>
          </w:r>
          <w:r>
            <w:rPr>
              <w:rFonts w:ascii="Times New Roman" w:eastAsia="Times New Roman" w:hAnsi="Times New Roman" w:cs="Times New Roman"/>
              <w:sz w:val="24"/>
              <w:szCs w:val="24"/>
            </w:rPr>
            <w:t>5</w:t>
          </w:r>
          <w:r>
            <w:fldChar w:fldCharType="end"/>
          </w:r>
        </w:p>
        <w:p w14:paraId="0D9A21C8"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17dp8vu">
            <w:r>
              <w:rPr>
                <w:rFonts w:ascii="Times New Roman" w:eastAsia="Times New Roman" w:hAnsi="Times New Roman" w:cs="Times New Roman"/>
                <w:color w:val="000000"/>
                <w:sz w:val="24"/>
                <w:szCs w:val="24"/>
              </w:rPr>
              <w:t>2.5. Pos condiciones</w:t>
            </w:r>
            <w:r>
              <w:rPr>
                <w:rFonts w:ascii="Times New Roman" w:eastAsia="Times New Roman" w:hAnsi="Times New Roman" w:cs="Times New Roman"/>
                <w:color w:val="000000"/>
                <w:sz w:val="24"/>
                <w:szCs w:val="24"/>
              </w:rPr>
              <w:tab/>
            </w:r>
          </w:hyperlink>
          <w:r>
            <w:fldChar w:fldCharType="begin"/>
          </w:r>
          <w:r>
            <w:instrText xml:space="preserve"> PAGEREF _17dp8vu \h </w:instrText>
          </w:r>
          <w:r>
            <w:fldChar w:fldCharType="separate"/>
          </w:r>
          <w:r>
            <w:rPr>
              <w:rFonts w:ascii="Times New Roman" w:eastAsia="Times New Roman" w:hAnsi="Times New Roman" w:cs="Times New Roman"/>
              <w:sz w:val="24"/>
              <w:szCs w:val="24"/>
            </w:rPr>
            <w:t>5</w:t>
          </w:r>
          <w:r>
            <w:fldChar w:fldCharType="end"/>
          </w:r>
        </w:p>
        <w:p w14:paraId="6D0EA203"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rdcrjn">
            <w:r>
              <w:rPr>
                <w:rFonts w:ascii="Times New Roman" w:eastAsia="Times New Roman" w:hAnsi="Times New Roman" w:cs="Times New Roman"/>
                <w:color w:val="000000"/>
                <w:sz w:val="24"/>
                <w:szCs w:val="24"/>
              </w:rPr>
              <w:t>2.6. Flujo básico</w:t>
            </w:r>
            <w:r>
              <w:rPr>
                <w:rFonts w:ascii="Times New Roman" w:eastAsia="Times New Roman" w:hAnsi="Times New Roman" w:cs="Times New Roman"/>
                <w:color w:val="000000"/>
                <w:sz w:val="24"/>
                <w:szCs w:val="24"/>
              </w:rPr>
              <w:tab/>
            </w:r>
          </w:hyperlink>
          <w:r>
            <w:fldChar w:fldCharType="begin"/>
          </w:r>
          <w:r>
            <w:instrText xml:space="preserve"> PAGEREF _3rdcrjn \h </w:instrText>
          </w:r>
          <w:r>
            <w:fldChar w:fldCharType="separate"/>
          </w:r>
          <w:r>
            <w:rPr>
              <w:rFonts w:ascii="Times New Roman" w:eastAsia="Times New Roman" w:hAnsi="Times New Roman" w:cs="Times New Roman"/>
              <w:sz w:val="24"/>
              <w:szCs w:val="24"/>
            </w:rPr>
            <w:t>5</w:t>
          </w:r>
          <w:r>
            <w:fldChar w:fldCharType="end"/>
          </w:r>
        </w:p>
        <w:p w14:paraId="656A3B4F"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26in1rg">
            <w:r>
              <w:rPr>
                <w:rFonts w:ascii="Times New Roman" w:eastAsia="Times New Roman" w:hAnsi="Times New Roman" w:cs="Times New Roman"/>
                <w:color w:val="000000"/>
                <w:sz w:val="24"/>
                <w:szCs w:val="24"/>
              </w:rPr>
              <w:t>2.7. Excepciones</w:t>
            </w:r>
            <w:r>
              <w:rPr>
                <w:rFonts w:ascii="Times New Roman" w:eastAsia="Times New Roman" w:hAnsi="Times New Roman" w:cs="Times New Roman"/>
                <w:color w:val="000000"/>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z w:val="24"/>
              <w:szCs w:val="24"/>
            </w:rPr>
            <w:t>5</w:t>
          </w:r>
          <w:r>
            <w:fldChar w:fldCharType="end"/>
          </w:r>
        </w:p>
        <w:p w14:paraId="37722708"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lnxbz9">
            <w:r>
              <w:rPr>
                <w:rFonts w:ascii="Times New Roman" w:eastAsia="Times New Roman" w:hAnsi="Times New Roman" w:cs="Times New Roman"/>
                <w:color w:val="000000"/>
                <w:sz w:val="24"/>
                <w:szCs w:val="24"/>
              </w:rPr>
              <w:t>2.8. Prototipos visuales</w:t>
            </w:r>
            <w:r>
              <w:rPr>
                <w:rFonts w:ascii="Times New Roman" w:eastAsia="Times New Roman" w:hAnsi="Times New Roman" w:cs="Times New Roman"/>
                <w:color w:val="000000"/>
                <w:sz w:val="24"/>
                <w:szCs w:val="24"/>
              </w:rPr>
              <w:tab/>
            </w:r>
          </w:hyperlink>
          <w:r>
            <w:fldChar w:fldCharType="begin"/>
          </w:r>
          <w:r>
            <w:instrText xml:space="preserve"> PAGEREF _lnxbz9 \h </w:instrText>
          </w:r>
          <w:r>
            <w:fldChar w:fldCharType="separate"/>
          </w:r>
          <w:r>
            <w:rPr>
              <w:rFonts w:ascii="Times New Roman" w:eastAsia="Times New Roman" w:hAnsi="Times New Roman" w:cs="Times New Roman"/>
              <w:sz w:val="24"/>
              <w:szCs w:val="24"/>
            </w:rPr>
            <w:t>5</w:t>
          </w:r>
          <w:r>
            <w:fldChar w:fldCharType="end"/>
          </w:r>
        </w:p>
        <w:p w14:paraId="315035E0" w14:textId="77777777" w:rsidR="00794AE2" w:rsidRDefault="00000000">
          <w:pPr>
            <w:widowControl w:val="0"/>
            <w:tabs>
              <w:tab w:val="right" w:pos="9025"/>
            </w:tabs>
            <w:spacing w:before="60" w:line="240" w:lineRule="auto"/>
            <w:ind w:left="360"/>
            <w:rPr>
              <w:rFonts w:ascii="Times New Roman" w:eastAsia="Times New Roman" w:hAnsi="Times New Roman" w:cs="Times New Roman"/>
              <w:color w:val="000000"/>
              <w:sz w:val="24"/>
              <w:szCs w:val="24"/>
            </w:rPr>
          </w:pPr>
          <w:hyperlink w:anchor="_35nkun2">
            <w:r>
              <w:rPr>
                <w:rFonts w:ascii="Times New Roman" w:eastAsia="Times New Roman" w:hAnsi="Times New Roman" w:cs="Times New Roman"/>
                <w:color w:val="000000"/>
                <w:sz w:val="24"/>
                <w:szCs w:val="24"/>
              </w:rPr>
              <w:t>2.9. Requerimientos no funcionales</w:t>
            </w:r>
            <w:r>
              <w:rPr>
                <w:rFonts w:ascii="Times New Roman" w:eastAsia="Times New Roman" w:hAnsi="Times New Roman" w:cs="Times New Roman"/>
                <w:color w:val="000000"/>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sz w:val="24"/>
              <w:szCs w:val="24"/>
            </w:rPr>
            <w:t>5</w:t>
          </w:r>
          <w:r>
            <w:fldChar w:fldCharType="end"/>
          </w:r>
          <w:r>
            <w:fldChar w:fldCharType="end"/>
          </w:r>
        </w:p>
      </w:sdtContent>
    </w:sdt>
    <w:p w14:paraId="6D2F8F4A" w14:textId="77777777" w:rsidR="00794AE2" w:rsidRDefault="00794AE2">
      <w:pPr>
        <w:spacing w:after="200" w:line="360" w:lineRule="auto"/>
        <w:rPr>
          <w:rFonts w:ascii="Times New Roman" w:eastAsia="Times New Roman" w:hAnsi="Times New Roman" w:cs="Times New Roman"/>
          <w:sz w:val="24"/>
          <w:szCs w:val="24"/>
        </w:rPr>
      </w:pPr>
    </w:p>
    <w:p w14:paraId="5498FD92" w14:textId="77777777" w:rsidR="00794AE2" w:rsidRDefault="00000000">
      <w:pPr>
        <w:spacing w:after="200" w:line="360" w:lineRule="auto"/>
        <w:rPr>
          <w:rFonts w:ascii="Times New Roman" w:eastAsia="Times New Roman" w:hAnsi="Times New Roman" w:cs="Times New Roman"/>
          <w:sz w:val="24"/>
          <w:szCs w:val="24"/>
        </w:rPr>
      </w:pPr>
      <w:r>
        <w:br w:type="page"/>
      </w:r>
    </w:p>
    <w:p w14:paraId="0C44B544" w14:textId="77777777" w:rsidR="00794AE2" w:rsidRDefault="00000000">
      <w:pPr>
        <w:pStyle w:val="Ttulo1"/>
        <w:numPr>
          <w:ilvl w:val="0"/>
          <w:numId w:val="5"/>
        </w:numPr>
        <w:spacing w:after="0" w:line="360" w:lineRule="auto"/>
        <w:ind w:hanging="360"/>
        <w:jc w:val="center"/>
        <w:rPr>
          <w:rFonts w:ascii="Times New Roman" w:eastAsia="Times New Roman" w:hAnsi="Times New Roman" w:cs="Times New Roman"/>
          <w:b/>
          <w:sz w:val="36"/>
          <w:szCs w:val="36"/>
        </w:rPr>
      </w:pPr>
      <w:bookmarkStart w:id="0" w:name="_gjdgxs" w:colFirst="0" w:colLast="0"/>
      <w:bookmarkEnd w:id="0"/>
      <w:r>
        <w:rPr>
          <w:rFonts w:ascii="Times New Roman" w:eastAsia="Times New Roman" w:hAnsi="Times New Roman" w:cs="Times New Roman"/>
          <w:b/>
          <w:sz w:val="36"/>
          <w:szCs w:val="36"/>
        </w:rPr>
        <w:lastRenderedPageBreak/>
        <w:t>Introducción</w:t>
      </w:r>
    </w:p>
    <w:p w14:paraId="42EAA268" w14:textId="77777777" w:rsidR="00794AE2" w:rsidRDefault="00000000">
      <w:pPr>
        <w:pStyle w:val="Ttulo2"/>
        <w:numPr>
          <w:ilvl w:val="1"/>
          <w:numId w:val="5"/>
        </w:numPr>
        <w:spacing w:before="0" w:after="200" w:line="360" w:lineRule="auto"/>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Propósito</w:t>
      </w:r>
    </w:p>
    <w:p w14:paraId="3E654C2B"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funcionalidad del sistema permitirá al usuario realizar una solicitud para el préstamo de un libro físico de la biblioteca de la FISI, así como decidir si cancela su solicitud de préstamo y consultar el estado de la misma.</w:t>
      </w:r>
    </w:p>
    <w:p w14:paraId="4F27E609"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2" w:name="_1fob9te" w:colFirst="0" w:colLast="0"/>
      <w:bookmarkEnd w:id="2"/>
      <w:r>
        <w:rPr>
          <w:rFonts w:ascii="Times New Roman" w:eastAsia="Times New Roman" w:hAnsi="Times New Roman" w:cs="Times New Roman"/>
          <w:b/>
          <w:sz w:val="24"/>
          <w:szCs w:val="24"/>
        </w:rPr>
        <w:t>Alcance</w:t>
      </w:r>
    </w:p>
    <w:p w14:paraId="48B0CDFF"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caso de uso se centra únicamente en el proceso de envío de la solicitud y su gestión por parte del usuario. El sistema revisa si el estudiante es apto para el préstamo.</w:t>
      </w:r>
    </w:p>
    <w:p w14:paraId="41DB8A9A"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3" w:name="_3znysh7" w:colFirst="0" w:colLast="0"/>
      <w:bookmarkEnd w:id="3"/>
      <w:r>
        <w:rPr>
          <w:rFonts w:ascii="Times New Roman" w:eastAsia="Times New Roman" w:hAnsi="Times New Roman" w:cs="Times New Roman"/>
          <w:b/>
          <w:sz w:val="24"/>
          <w:szCs w:val="24"/>
        </w:rPr>
        <w:t>Glosario</w:t>
      </w:r>
    </w:p>
    <w:p w14:paraId="1E60FD0E"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 la especificación de este caso de uso no se requiere un glosario.</w:t>
      </w:r>
    </w:p>
    <w:p w14:paraId="09D8C407"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4" w:name="_2et92p0" w:colFirst="0" w:colLast="0"/>
      <w:bookmarkEnd w:id="4"/>
      <w:r>
        <w:rPr>
          <w:rFonts w:ascii="Times New Roman" w:eastAsia="Times New Roman" w:hAnsi="Times New Roman" w:cs="Times New Roman"/>
          <w:b/>
          <w:sz w:val="24"/>
          <w:szCs w:val="24"/>
        </w:rPr>
        <w:t>Resumen</w:t>
      </w:r>
    </w:p>
    <w:p w14:paraId="5BE4EE06"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funcionalidad de realizar solicitudes de préstamo de libros permite a los estudiantes seleccionar el libro requerido para su posterior pedido de forma sencilla una vez iniciada la sesión y empezar el proceso con una validación rápida de datos.</w:t>
      </w:r>
    </w:p>
    <w:p w14:paraId="788C3FD5" w14:textId="77777777" w:rsidR="00794AE2" w:rsidRDefault="00000000">
      <w:pPr>
        <w:spacing w:after="200" w:line="360" w:lineRule="auto"/>
        <w:rPr>
          <w:rFonts w:ascii="Times New Roman" w:eastAsia="Times New Roman" w:hAnsi="Times New Roman" w:cs="Times New Roman"/>
          <w:sz w:val="24"/>
          <w:szCs w:val="24"/>
        </w:rPr>
      </w:pPr>
      <w:r>
        <w:br w:type="page"/>
      </w:r>
    </w:p>
    <w:p w14:paraId="3779BE8C" w14:textId="77777777" w:rsidR="00794AE2" w:rsidRDefault="00000000">
      <w:pPr>
        <w:pStyle w:val="Ttulo1"/>
        <w:numPr>
          <w:ilvl w:val="0"/>
          <w:numId w:val="5"/>
        </w:numPr>
        <w:spacing w:after="0" w:line="360" w:lineRule="auto"/>
        <w:ind w:hanging="360"/>
        <w:jc w:val="center"/>
        <w:rPr>
          <w:rFonts w:ascii="Times New Roman" w:eastAsia="Times New Roman" w:hAnsi="Times New Roman" w:cs="Times New Roman"/>
          <w:b/>
          <w:sz w:val="36"/>
          <w:szCs w:val="36"/>
        </w:rPr>
      </w:pPr>
      <w:bookmarkStart w:id="5" w:name="_tyjcwt" w:colFirst="0" w:colLast="0"/>
      <w:bookmarkEnd w:id="5"/>
      <w:r>
        <w:rPr>
          <w:rFonts w:ascii="Times New Roman" w:eastAsia="Times New Roman" w:hAnsi="Times New Roman" w:cs="Times New Roman"/>
          <w:b/>
          <w:sz w:val="36"/>
          <w:szCs w:val="36"/>
        </w:rPr>
        <w:lastRenderedPageBreak/>
        <w:t>Descripción general</w:t>
      </w:r>
    </w:p>
    <w:p w14:paraId="548FD78D" w14:textId="77777777" w:rsidR="00794AE2" w:rsidRDefault="00000000">
      <w:pPr>
        <w:pStyle w:val="Ttulo2"/>
        <w:numPr>
          <w:ilvl w:val="1"/>
          <w:numId w:val="5"/>
        </w:numPr>
        <w:spacing w:before="0" w:after="200" w:line="360" w:lineRule="auto"/>
        <w:rPr>
          <w:rFonts w:ascii="Times New Roman" w:eastAsia="Times New Roman" w:hAnsi="Times New Roman" w:cs="Times New Roman"/>
          <w:b/>
          <w:sz w:val="24"/>
          <w:szCs w:val="24"/>
        </w:rPr>
      </w:pPr>
      <w:bookmarkStart w:id="6" w:name="_3dy6vkm" w:colFirst="0" w:colLast="0"/>
      <w:bookmarkEnd w:id="6"/>
      <w:r>
        <w:rPr>
          <w:rFonts w:ascii="Times New Roman" w:eastAsia="Times New Roman" w:hAnsi="Times New Roman" w:cs="Times New Roman"/>
          <w:b/>
          <w:sz w:val="24"/>
          <w:szCs w:val="24"/>
        </w:rPr>
        <w:t>Diagrama de Casos de Uso (DCU)</w:t>
      </w:r>
    </w:p>
    <w:p w14:paraId="2D4D1C22"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B7043DA" wp14:editId="4CE7EDA4">
            <wp:extent cx="5731200" cy="30607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3060700"/>
                    </a:xfrm>
                    <a:prstGeom prst="rect">
                      <a:avLst/>
                    </a:prstGeom>
                    <a:ln/>
                  </pic:spPr>
                </pic:pic>
              </a:graphicData>
            </a:graphic>
          </wp:inline>
        </w:drawing>
      </w:r>
    </w:p>
    <w:p w14:paraId="023D0B03"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1. Prototipo del Caso de Uso: CU002 - Solicitud de préstamo de libro</w:t>
      </w:r>
    </w:p>
    <w:p w14:paraId="7ADC3094"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Breve descripción</w:t>
      </w:r>
    </w:p>
    <w:p w14:paraId="6C408A56"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 funcionalidad permite al usuario/estudiante realizar una solicitud de préstamo de un libro que posteriormente será procesado por el sistema y el bibliotecario.</w:t>
      </w:r>
    </w:p>
    <w:p w14:paraId="0307FDA8"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Actores</w:t>
      </w:r>
    </w:p>
    <w:p w14:paraId="649AC59C" w14:textId="77777777" w:rsidR="00794AE2" w:rsidRDefault="00000000">
      <w:pPr>
        <w:numPr>
          <w:ilvl w:val="0"/>
          <w:numId w:val="6"/>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Estudiante: se utiliza este nombre por el tipo de inicio de sesión que desbloquea la funcionalidad de solicitar el préstamo.</w:t>
      </w:r>
    </w:p>
    <w:p w14:paraId="209BD8A1"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Precondiciones</w:t>
      </w:r>
    </w:p>
    <w:p w14:paraId="15D252A3" w14:textId="77777777" w:rsidR="00794AE2" w:rsidRDefault="0000000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Iniciar sesión: el usuario debe haber iniciado sesión como estudiante.</w:t>
      </w:r>
    </w:p>
    <w:p w14:paraId="40B8E8E5" w14:textId="77777777" w:rsidR="00794AE2" w:rsidRDefault="00000000">
      <w:pPr>
        <w:numPr>
          <w:ilvl w:val="0"/>
          <w:numId w:val="4"/>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Datos actualizados: el usuario debe actualizar sus datos en la plataforma.</w:t>
      </w:r>
    </w:p>
    <w:p w14:paraId="10CB5D14"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0" w:name="_17dp8vu" w:colFirst="0" w:colLast="0"/>
      <w:bookmarkEnd w:id="10"/>
      <w:proofErr w:type="spellStart"/>
      <w:r>
        <w:rPr>
          <w:rFonts w:ascii="Times New Roman" w:eastAsia="Times New Roman" w:hAnsi="Times New Roman" w:cs="Times New Roman"/>
          <w:b/>
          <w:sz w:val="24"/>
          <w:szCs w:val="24"/>
        </w:rPr>
        <w:t>Pos</w:t>
      </w:r>
      <w:proofErr w:type="spellEnd"/>
      <w:r>
        <w:rPr>
          <w:rFonts w:ascii="Times New Roman" w:eastAsia="Times New Roman" w:hAnsi="Times New Roman" w:cs="Times New Roman"/>
          <w:b/>
          <w:sz w:val="24"/>
          <w:szCs w:val="24"/>
        </w:rPr>
        <w:t xml:space="preserve"> condiciones</w:t>
      </w:r>
    </w:p>
    <w:p w14:paraId="64BE9178" w14:textId="77777777" w:rsidR="00794AE2"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genera una nueva solicitud en el sistema para su procesamiento.</w:t>
      </w:r>
    </w:p>
    <w:p w14:paraId="7DDF9430" w14:textId="77777777" w:rsidR="00794AE2" w:rsidRDefault="00000000">
      <w:pPr>
        <w:numPr>
          <w:ilvl w:val="0"/>
          <w:numId w:val="3"/>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añade la solicitud al historial del estudiante y tiene la capacidad de cancelarla si no ha sido evaluada aún.</w:t>
      </w:r>
    </w:p>
    <w:p w14:paraId="0544EF5A"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Flujo básico</w:t>
      </w:r>
    </w:p>
    <w:p w14:paraId="409EF130"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inicia sesión.</w:t>
      </w:r>
    </w:p>
    <w:p w14:paraId="2C979FB2"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hace uso de la función de buscar libros.</w:t>
      </w:r>
    </w:p>
    <w:p w14:paraId="4FD640A9"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Accede a la información del libro de interés.</w:t>
      </w:r>
    </w:p>
    <w:p w14:paraId="697B7ACB"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 la opción de “solicitar libro”.</w:t>
      </w:r>
    </w:p>
    <w:p w14:paraId="4122B110"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envía la solicitud al sistema y este evalúa si el solicitante es apto para el préstamo.</w:t>
      </w:r>
    </w:p>
    <w:p w14:paraId="6AEF7B31" w14:textId="77777777" w:rsidR="00794AE2" w:rsidRDefault="00000000">
      <w:pPr>
        <w:numPr>
          <w:ilvl w:val="0"/>
          <w:numId w:val="1"/>
        </w:numPr>
        <w:spacing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apartado del registro de solicitudes:</w:t>
      </w:r>
    </w:p>
    <w:p w14:paraId="0055F27A" w14:textId="77777777" w:rsidR="00794AE2"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cancelar la solicitud.</w:t>
      </w:r>
    </w:p>
    <w:p w14:paraId="7C43E68B" w14:textId="77777777" w:rsidR="00794AE2" w:rsidRDefault="00000000">
      <w:pPr>
        <w:numPr>
          <w:ilvl w:val="1"/>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puede consultar el estado de la solicitud.</w:t>
      </w:r>
    </w:p>
    <w:p w14:paraId="53F0537D" w14:textId="77777777" w:rsidR="00794AE2" w:rsidRDefault="00000000">
      <w:pPr>
        <w:numPr>
          <w:ilvl w:val="0"/>
          <w:numId w:val="1"/>
        </w:numPr>
        <w:spacing w:after="200" w:line="360" w:lineRule="auto"/>
        <w:ind w:left="850"/>
        <w:rPr>
          <w:rFonts w:ascii="Times New Roman" w:eastAsia="Times New Roman" w:hAnsi="Times New Roman" w:cs="Times New Roman"/>
          <w:sz w:val="24"/>
          <w:szCs w:val="24"/>
        </w:rPr>
      </w:pPr>
      <w:r>
        <w:rPr>
          <w:rFonts w:ascii="Times New Roman" w:eastAsia="Times New Roman" w:hAnsi="Times New Roman" w:cs="Times New Roman"/>
          <w:sz w:val="24"/>
          <w:szCs w:val="24"/>
        </w:rPr>
        <w:t>Se notifica al solicitante si la solicitud ha sido aprobada, incluyendo la fecha para recoger el libro, o, caso contrario, si fue rechazada.</w:t>
      </w:r>
    </w:p>
    <w:p w14:paraId="45BFC757"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Excepciones</w:t>
      </w:r>
    </w:p>
    <w:p w14:paraId="694F21C8"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 los datos del estudiante no están completos, la solicitud de préstamo no procederá al sistema. En caso de que el bibliotecario o sistema determinen que el estudiante no es apto para realizar el préstamo, se rechaza la solicitud.</w:t>
      </w:r>
    </w:p>
    <w:p w14:paraId="1BCFD2F2"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3" w:name="_lnxbz9" w:colFirst="0" w:colLast="0"/>
      <w:bookmarkEnd w:id="13"/>
      <w:r>
        <w:rPr>
          <w:rFonts w:ascii="Times New Roman" w:eastAsia="Times New Roman" w:hAnsi="Times New Roman" w:cs="Times New Roman"/>
          <w:b/>
          <w:sz w:val="24"/>
          <w:szCs w:val="24"/>
        </w:rPr>
        <w:lastRenderedPageBreak/>
        <w:t>Prototipos visuales</w:t>
      </w:r>
    </w:p>
    <w:p w14:paraId="0EDC46DD"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9498B2" wp14:editId="77B2E8FC">
            <wp:extent cx="5731200" cy="3378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378200"/>
                    </a:xfrm>
                    <a:prstGeom prst="rect">
                      <a:avLst/>
                    </a:prstGeom>
                    <a:ln/>
                  </pic:spPr>
                </pic:pic>
              </a:graphicData>
            </a:graphic>
          </wp:inline>
        </w:drawing>
      </w:r>
      <w:r>
        <w:rPr>
          <w:rFonts w:ascii="Times New Roman" w:eastAsia="Times New Roman" w:hAnsi="Times New Roman" w:cs="Times New Roman"/>
          <w:sz w:val="24"/>
          <w:szCs w:val="24"/>
        </w:rPr>
        <w:t>Figura 2. Mockup del Caso de Uso: CU002 - Información del libro</w:t>
      </w:r>
    </w:p>
    <w:p w14:paraId="3397418F"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A1035C" wp14:editId="2D0AA4FC">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378200"/>
                    </a:xfrm>
                    <a:prstGeom prst="rect">
                      <a:avLst/>
                    </a:prstGeom>
                    <a:ln/>
                  </pic:spPr>
                </pic:pic>
              </a:graphicData>
            </a:graphic>
          </wp:inline>
        </w:drawing>
      </w:r>
      <w:r>
        <w:rPr>
          <w:rFonts w:ascii="Times New Roman" w:eastAsia="Times New Roman" w:hAnsi="Times New Roman" w:cs="Times New Roman"/>
          <w:sz w:val="24"/>
          <w:szCs w:val="24"/>
        </w:rPr>
        <w:t>Figura 3. Mockup del Caso de Uso: CU002 - Cesta de reservas</w:t>
      </w:r>
    </w:p>
    <w:p w14:paraId="4CBAEA68"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C6812BE" wp14:editId="0FA3C989">
            <wp:extent cx="5731200" cy="3365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365500"/>
                    </a:xfrm>
                    <a:prstGeom prst="rect">
                      <a:avLst/>
                    </a:prstGeom>
                    <a:ln/>
                  </pic:spPr>
                </pic:pic>
              </a:graphicData>
            </a:graphic>
          </wp:inline>
        </w:drawing>
      </w:r>
    </w:p>
    <w:p w14:paraId="39BF815B" w14:textId="77777777" w:rsidR="00794AE2" w:rsidRDefault="00000000">
      <w:pPr>
        <w:spacing w:after="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Figura 4. Mockup del Caso de Uso: CU002 - Historial de préstamos y devoluciones</w:t>
      </w:r>
    </w:p>
    <w:p w14:paraId="02D25747" w14:textId="77777777" w:rsidR="00794AE2"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podrá realizar la solicitud de un libro en la página de información del mismo (Figura 2). Si el usuario puede realizar la solicitud, se mostrará en la cesta de reservas (Figura 3). Una vez el usuario tenga posesión del libro, o en caso se efectúe una devolución, dicha acción se registrará en el Historial de Préstamos y Devoluciones (Figura 4)</w:t>
      </w:r>
    </w:p>
    <w:p w14:paraId="5A6B02C0" w14:textId="77777777" w:rsidR="00794AE2" w:rsidRDefault="00000000">
      <w:pPr>
        <w:pStyle w:val="Ttulo2"/>
        <w:numPr>
          <w:ilvl w:val="1"/>
          <w:numId w:val="5"/>
        </w:numPr>
        <w:spacing w:after="200" w:line="360" w:lineRule="auto"/>
        <w:rPr>
          <w:rFonts w:ascii="Times New Roman" w:eastAsia="Times New Roman" w:hAnsi="Times New Roman" w:cs="Times New Roman"/>
          <w:b/>
          <w:sz w:val="24"/>
          <w:szCs w:val="24"/>
        </w:rPr>
      </w:pPr>
      <w:bookmarkStart w:id="14" w:name="_35nkun2" w:colFirst="0" w:colLast="0"/>
      <w:bookmarkEnd w:id="14"/>
      <w:r>
        <w:rPr>
          <w:rFonts w:ascii="Times New Roman" w:eastAsia="Times New Roman" w:hAnsi="Times New Roman" w:cs="Times New Roman"/>
          <w:b/>
          <w:sz w:val="24"/>
          <w:szCs w:val="24"/>
        </w:rPr>
        <w:t>Requerimientos no funcionales</w:t>
      </w:r>
    </w:p>
    <w:p w14:paraId="5655764A" w14:textId="77777777" w:rsidR="00794AE2"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w:t>
      </w:r>
    </w:p>
    <w:p w14:paraId="27A7CD00" w14:textId="77777777" w:rsidR="00794AE2" w:rsidRDefault="00000000">
      <w:pPr>
        <w:numPr>
          <w:ilvl w:val="0"/>
          <w:numId w:val="2"/>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y adaptabilidad</w:t>
      </w:r>
    </w:p>
    <w:sectPr w:rsidR="00794AE2">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8BF26" w14:textId="77777777" w:rsidR="00C21F22" w:rsidRDefault="00C21F22">
      <w:pPr>
        <w:spacing w:line="240" w:lineRule="auto"/>
      </w:pPr>
      <w:r>
        <w:separator/>
      </w:r>
    </w:p>
  </w:endnote>
  <w:endnote w:type="continuationSeparator" w:id="0">
    <w:p w14:paraId="492DCCBC" w14:textId="77777777" w:rsidR="00C21F22" w:rsidRDefault="00C21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34519" w14:textId="77777777" w:rsidR="00794AE2"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C039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9818D" w14:textId="77777777" w:rsidR="00C21F22" w:rsidRDefault="00C21F22">
      <w:pPr>
        <w:spacing w:line="240" w:lineRule="auto"/>
      </w:pPr>
      <w:r>
        <w:separator/>
      </w:r>
    </w:p>
  </w:footnote>
  <w:footnote w:type="continuationSeparator" w:id="0">
    <w:p w14:paraId="38B56BF4" w14:textId="77777777" w:rsidR="00C21F22" w:rsidRDefault="00C21F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174F"/>
    <w:multiLevelType w:val="multilevel"/>
    <w:tmpl w:val="DA46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E7242C"/>
    <w:multiLevelType w:val="multilevel"/>
    <w:tmpl w:val="E7845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92D40"/>
    <w:multiLevelType w:val="multilevel"/>
    <w:tmpl w:val="76ECAF12"/>
    <w:lvl w:ilvl="0">
      <w:start w:val="1"/>
      <w:numFmt w:val="decimal"/>
      <w:lvlText w:val="%1."/>
      <w:lvlJc w:val="right"/>
      <w:pPr>
        <w:ind w:left="720" w:hanging="360"/>
      </w:pPr>
      <w:rPr>
        <w:u w:val="none"/>
      </w:rPr>
    </w:lvl>
    <w:lvl w:ilvl="1">
      <w:start w:val="1"/>
      <w:numFmt w:val="decimal"/>
      <w:lvlText w:val="%1.%2."/>
      <w:lvlJc w:val="right"/>
      <w:pPr>
        <w:ind w:left="156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34E6562"/>
    <w:multiLevelType w:val="multilevel"/>
    <w:tmpl w:val="4BAC8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9A7735"/>
    <w:multiLevelType w:val="multilevel"/>
    <w:tmpl w:val="F95A8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88610F"/>
    <w:multiLevelType w:val="multilevel"/>
    <w:tmpl w:val="6B08833C"/>
    <w:lvl w:ilvl="0">
      <w:start w:val="1"/>
      <w:numFmt w:val="decimal"/>
      <w:lvlText w:val="%1."/>
      <w:lvlJc w:val="right"/>
      <w:pPr>
        <w:ind w:left="566" w:hanging="359"/>
      </w:pPr>
      <w:rPr>
        <w:u w:val="none"/>
      </w:rPr>
    </w:lvl>
    <w:lvl w:ilvl="1">
      <w:start w:val="1"/>
      <w:numFmt w:val="decimal"/>
      <w:lvlText w:val="%1.%2."/>
      <w:lvlJc w:val="right"/>
      <w:pPr>
        <w:ind w:left="1275"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612712352">
    <w:abstractNumId w:val="2"/>
  </w:num>
  <w:num w:numId="2" w16cid:durableId="1899197212">
    <w:abstractNumId w:val="1"/>
  </w:num>
  <w:num w:numId="3" w16cid:durableId="348063516">
    <w:abstractNumId w:val="3"/>
  </w:num>
  <w:num w:numId="4" w16cid:durableId="1923179455">
    <w:abstractNumId w:val="4"/>
  </w:num>
  <w:num w:numId="5" w16cid:durableId="1534344159">
    <w:abstractNumId w:val="5"/>
  </w:num>
  <w:num w:numId="6" w16cid:durableId="454492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AE2"/>
    <w:rsid w:val="006C0396"/>
    <w:rsid w:val="00794AE2"/>
    <w:rsid w:val="00C21F22"/>
    <w:rsid w:val="00C9384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C23D"/>
  <w15:docId w15:val="{46CFB84F-C3BA-4D08-91B3-2114C7D6B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717</Words>
  <Characters>3948</Characters>
  <Application>Microsoft Office Word</Application>
  <DocSecurity>0</DocSecurity>
  <Lines>32</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Abraham Josue Carbajal Gutierrez</cp:lastModifiedBy>
  <cp:revision>2</cp:revision>
  <dcterms:created xsi:type="dcterms:W3CDTF">2024-06-24T04:33:00Z</dcterms:created>
  <dcterms:modified xsi:type="dcterms:W3CDTF">2024-06-24T04:33:00Z</dcterms:modified>
</cp:coreProperties>
</file>