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25.8661417322827" w:firstLine="0"/>
        <w:jc w:val="right"/>
        <w:rPr>
          <w:sz w:val="48"/>
          <w:szCs w:val="48"/>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25.8661417322827" w:firstLine="0"/>
        <w:jc w:val="right"/>
        <w:rPr>
          <w:sz w:val="48"/>
          <w:szCs w:val="48"/>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25.8661417322827" w:firstLine="0"/>
        <w:jc w:val="right"/>
        <w:rPr>
          <w:sz w:val="48"/>
          <w:szCs w:val="48"/>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25.8661417322827" w:firstLine="0"/>
        <w:jc w:val="right"/>
        <w:rPr>
          <w:sz w:val="48"/>
          <w:szCs w:val="48"/>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25.8661417322827" w:firstLine="0"/>
        <w:jc w:val="right"/>
        <w:rPr>
          <w:sz w:val="48"/>
          <w:szCs w:val="48"/>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25.8661417322827" w:firstLine="0"/>
        <w:jc w:val="right"/>
        <w:rPr>
          <w:b w:val="1"/>
          <w:sz w:val="48"/>
          <w:szCs w:val="48"/>
        </w:rPr>
      </w:pPr>
      <w:r w:rsidDel="00000000" w:rsidR="00000000" w:rsidRPr="00000000">
        <w:rPr>
          <w:b w:val="1"/>
          <w:sz w:val="48"/>
          <w:szCs w:val="48"/>
          <w:rtl w:val="0"/>
        </w:rPr>
        <w:t xml:space="preserve">Gestión de la configuración de software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25.8661417322827" w:firstLine="0"/>
        <w:jc w:val="right"/>
        <w:rPr>
          <w:b w:val="1"/>
          <w:sz w:val="48"/>
          <w:szCs w:val="48"/>
        </w:rPr>
      </w:pPr>
      <w:r w:rsidDel="00000000" w:rsidR="00000000" w:rsidRPr="00000000">
        <w:rPr>
          <w:b w:val="1"/>
          <w:sz w:val="48"/>
          <w:szCs w:val="48"/>
          <w:rtl w:val="0"/>
        </w:rPr>
        <w:t xml:space="preserve">Empresa Tesla Tech</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25.8661417322827" w:firstLine="0"/>
        <w:jc w:val="center"/>
        <w:rPr/>
      </w:pPr>
      <w:r w:rsidDel="00000000" w:rsidR="00000000" w:rsidRPr="00000000">
        <w:br w:type="page"/>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after="200" w:line="360" w:lineRule="auto"/>
        <w:ind w:left="0" w:right="-25.8661417322827" w:firstLine="0"/>
        <w:rPr>
          <w:b w:val="1"/>
        </w:rPr>
      </w:pPr>
      <w:r w:rsidDel="00000000" w:rsidR="00000000" w:rsidRPr="00000000">
        <w:rPr>
          <w:b w:val="1"/>
          <w:rtl w:val="0"/>
        </w:rPr>
        <w:t xml:space="preserve">ÍNDICE</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after="200" w:line="360" w:lineRule="auto"/>
        <w:ind w:left="0" w:right="-25.8661417322827" w:firstLine="0"/>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widowControl w:val="0"/>
            <w:tabs>
              <w:tab w:val="right" w:leader="none"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f9lx5fz8p2z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h.xpczr856ofq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Situación de la empresa</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h.bmmq3ogjlyt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Problemática</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h.5415xz7ejlt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Objetivo</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heading=h.d1c5fj8bp4z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Gestión de la SCM</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h.1mb1x2pcdo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Roles de la GCS</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h.gd9063b6wxt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Herramientas</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h.68c29lnio1s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Diagrama de arquitectura de la herramienta elegida</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heading=h.j4pwzvx6g8v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Actividades de la SCM</w:t>
              <w:tab/>
              <w:t xml:space="preserve">7</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h.b9nozzd2yku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Clasificación de ítems</w:t>
              <w:tab/>
              <w:t xml:space="preserve">7</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h.pc2abo3nmam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Definición de nomenclatura</w:t>
              <w:tab/>
              <w:t xml:space="preserve">7</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h.650flzvmd4p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Diseño del repositorio</w:t>
              <w:tab/>
              <w:t xml:space="preserve">9</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h.49y19tury5d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Definición de la Línea Base</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after="200" w:line="360" w:lineRule="auto"/>
        <w:ind w:left="0" w:right="-25.8661417322827"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widowControl w:val="0"/>
        <w:numPr>
          <w:ilvl w:val="0"/>
          <w:numId w:val="1"/>
        </w:numPr>
        <w:spacing w:after="200" w:line="360" w:lineRule="auto"/>
        <w:ind w:right="-25.8661417322827" w:firstLine="360"/>
        <w:rPr>
          <w:b w:val="1"/>
        </w:rPr>
      </w:pPr>
      <w:bookmarkStart w:colFirst="0" w:colLast="0" w:name="_heading=h.f9lx5fz8p2zk" w:id="0"/>
      <w:bookmarkEnd w:id="0"/>
      <w:r w:rsidDel="00000000" w:rsidR="00000000" w:rsidRPr="00000000">
        <w:rPr>
          <w:b w:val="1"/>
          <w:rtl w:val="0"/>
        </w:rPr>
        <w:t xml:space="preserve">Introducción</w:t>
      </w:r>
      <w:r w:rsidDel="00000000" w:rsidR="00000000" w:rsidRPr="00000000">
        <w:rPr>
          <w:rtl w:val="0"/>
        </w:rPr>
      </w:r>
    </w:p>
    <w:p w:rsidR="00000000" w:rsidDel="00000000" w:rsidP="00000000" w:rsidRDefault="00000000" w:rsidRPr="00000000" w14:paraId="0000001A">
      <w:pPr>
        <w:pStyle w:val="Heading2"/>
        <w:numPr>
          <w:ilvl w:val="1"/>
          <w:numId w:val="1"/>
        </w:numPr>
        <w:spacing w:after="200" w:line="360" w:lineRule="auto"/>
        <w:ind w:right="-40.8661417322827"/>
        <w:rPr/>
      </w:pPr>
      <w:bookmarkStart w:colFirst="0" w:colLast="0" w:name="_heading=h.xpczr856ofqp" w:id="1"/>
      <w:bookmarkEnd w:id="1"/>
      <w:r w:rsidDel="00000000" w:rsidR="00000000" w:rsidRPr="00000000">
        <w:rPr>
          <w:rtl w:val="0"/>
        </w:rPr>
        <w:t xml:space="preserve">Situación de la empresa</w:t>
      </w:r>
    </w:p>
    <w:p w:rsidR="00000000" w:rsidDel="00000000" w:rsidP="00000000" w:rsidRDefault="00000000" w:rsidRPr="00000000" w14:paraId="0000001B">
      <w:pPr>
        <w:spacing w:after="200" w:line="360" w:lineRule="auto"/>
        <w:ind w:left="1440" w:right="-40.8661417322827" w:firstLine="0"/>
        <w:rPr/>
      </w:pPr>
      <w:r w:rsidDel="00000000" w:rsidR="00000000" w:rsidRPr="00000000">
        <w:rPr>
          <w:rtl w:val="0"/>
        </w:rPr>
        <w:t xml:space="preserve">TeslaTech</w:t>
      </w:r>
      <w:r w:rsidDel="00000000" w:rsidR="00000000" w:rsidRPr="00000000">
        <w:rPr>
          <w:rtl w:val="0"/>
        </w:rPr>
        <w:t xml:space="preserve"> es una empresa con 5 años de experiencia especializada en proyectos educativos para instituciones educativas, universidades, colegios, academias y bibliotecas. Nos dedicamos a proporcionar soluciones tecnológicas innovadoras para mejorar los procesos educativos y de gestión en entornos académicos.</w:t>
      </w:r>
    </w:p>
    <w:p w:rsidR="00000000" w:rsidDel="00000000" w:rsidP="00000000" w:rsidRDefault="00000000" w:rsidRPr="00000000" w14:paraId="0000001C">
      <w:pPr>
        <w:spacing w:after="200" w:line="360" w:lineRule="auto"/>
        <w:ind w:left="1440" w:right="-40.8661417322827" w:firstLine="0"/>
        <w:rPr/>
      </w:pPr>
      <w:r w:rsidDel="00000000" w:rsidR="00000000" w:rsidRPr="00000000">
        <w:rPr>
          <w:rtl w:val="0"/>
        </w:rPr>
        <w:t xml:space="preserve">Actualmente contamos con tres proyectos significativos a diversos clientes, como por ejemplo: la Universidad Nacional Mayor de San Marcos, la Universidad Tecnológica del Perú y el colegio Pamer.</w:t>
      </w:r>
    </w:p>
    <w:p w:rsidR="00000000" w:rsidDel="00000000" w:rsidP="00000000" w:rsidRDefault="00000000" w:rsidRPr="00000000" w14:paraId="0000001D">
      <w:pPr>
        <w:pStyle w:val="Heading2"/>
        <w:widowControl w:val="0"/>
        <w:numPr>
          <w:ilvl w:val="1"/>
          <w:numId w:val="1"/>
        </w:numPr>
        <w:spacing w:after="200" w:line="360" w:lineRule="auto"/>
        <w:ind w:left="1440" w:right="-40.8661417322827" w:hanging="360"/>
        <w:rPr/>
      </w:pPr>
      <w:bookmarkStart w:colFirst="0" w:colLast="0" w:name="_heading=h.bmmq3ogjlytd" w:id="2"/>
      <w:bookmarkEnd w:id="2"/>
      <w:r w:rsidDel="00000000" w:rsidR="00000000" w:rsidRPr="00000000">
        <w:rPr>
          <w:rtl w:val="0"/>
        </w:rPr>
        <w:t xml:space="preserve">Problemática</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after="200" w:line="360" w:lineRule="auto"/>
        <w:ind w:left="1440" w:right="-40.8661417322827" w:firstLine="0"/>
        <w:rPr/>
      </w:pPr>
      <w:r w:rsidDel="00000000" w:rsidR="00000000" w:rsidRPr="00000000">
        <w:rPr>
          <w:rtl w:val="0"/>
        </w:rPr>
        <w:t xml:space="preserve">Actualmente, nos enfrentamos a desafíos relacionados con el control de versiones en nuestros proyectos. La falta de una gestión adecuada de versiones ha resultado en problemas como la sobreescritura de código, la pérdida de cambios importantes. la entrega incorrecta de una versión errónea a uno de nuestros clientes y la falta de seguimiento de las modificaciones realizadas por los miembros del equipo.</w:t>
      </w:r>
    </w:p>
    <w:p w:rsidR="00000000" w:rsidDel="00000000" w:rsidP="00000000" w:rsidRDefault="00000000" w:rsidRPr="00000000" w14:paraId="0000001F">
      <w:pPr>
        <w:pStyle w:val="Heading2"/>
        <w:widowControl w:val="0"/>
        <w:numPr>
          <w:ilvl w:val="1"/>
          <w:numId w:val="1"/>
        </w:numPr>
        <w:spacing w:after="200" w:line="360" w:lineRule="auto"/>
        <w:ind w:left="1440" w:right="-40.8661417322827" w:hanging="360"/>
        <w:rPr/>
      </w:pPr>
      <w:bookmarkStart w:colFirst="0" w:colLast="0" w:name="_heading=h.5415xz7ejlto" w:id="3"/>
      <w:bookmarkEnd w:id="3"/>
      <w:r w:rsidDel="00000000" w:rsidR="00000000" w:rsidRPr="00000000">
        <w:rPr>
          <w:rtl w:val="0"/>
        </w:rPr>
        <w:t xml:space="preserve">Objetivo</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after="200" w:line="360" w:lineRule="auto"/>
        <w:ind w:left="1440" w:right="-40.8661417322827" w:firstLine="0"/>
        <w:rPr/>
      </w:pPr>
      <w:r w:rsidDel="00000000" w:rsidR="00000000" w:rsidRPr="00000000">
        <w:rPr>
          <w:rtl w:val="0"/>
        </w:rPr>
        <w:t xml:space="preserve">El objetivo principal de este plan es aplicar las buenas prácticas de Gestión de Configuración de Software (GCS) para abordar las problemáticas identificadas en el control de versiones y la gestión de cambios. </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after="200" w:line="360" w:lineRule="auto"/>
        <w:ind w:left="1440" w:right="-40.8661417322827" w:firstLine="0"/>
        <w:rPr/>
      </w:pPr>
      <w:r w:rsidDel="00000000" w:rsidR="00000000" w:rsidRPr="00000000">
        <w:rPr>
          <w:rtl w:val="0"/>
        </w:rPr>
        <w:t xml:space="preserve">Al implementar un proceso sólido de GCS, buscamos mejorar la calidad, la confiabilidad y la eficiencia de nuestros proyectos educativos, garantizando la integridad y la trazabilidad de los artefactos de software y documentación asociados. Además, buscamos establecer un marco de trabajo que promueva la colaboración, la comunicación y la coordinación entre los miembros del equipo, facilitando así el desarrollo y la entrega exitosa de nuestros productos y servicios.</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after="200" w:line="360" w:lineRule="auto"/>
        <w:ind w:left="1440" w:right="-25.8661417322827" w:firstLine="0"/>
        <w:rPr/>
      </w:pPr>
      <w:r w:rsidDel="00000000" w:rsidR="00000000" w:rsidRPr="00000000">
        <w:rPr>
          <w:rtl w:val="0"/>
        </w:rPr>
      </w:r>
    </w:p>
    <w:p w:rsidR="00000000" w:rsidDel="00000000" w:rsidP="00000000" w:rsidRDefault="00000000" w:rsidRPr="00000000" w14:paraId="00000023">
      <w:pPr>
        <w:pStyle w:val="Heading1"/>
        <w:widowControl w:val="0"/>
        <w:numPr>
          <w:ilvl w:val="0"/>
          <w:numId w:val="1"/>
        </w:numPr>
        <w:spacing w:after="200" w:line="360" w:lineRule="auto"/>
        <w:ind w:right="-25.8661417322827" w:firstLine="360"/>
        <w:rPr/>
      </w:pPr>
      <w:bookmarkStart w:colFirst="0" w:colLast="0" w:name="_heading=h.d1c5fj8bp4zg" w:id="4"/>
      <w:bookmarkEnd w:id="4"/>
      <w:r w:rsidDel="00000000" w:rsidR="00000000" w:rsidRPr="00000000">
        <w:rPr>
          <w:rtl w:val="0"/>
        </w:rPr>
        <w:t xml:space="preserve">Gestión de la SCM</w:t>
      </w:r>
    </w:p>
    <w:p w:rsidR="00000000" w:rsidDel="00000000" w:rsidP="00000000" w:rsidRDefault="00000000" w:rsidRPr="00000000" w14:paraId="00000024">
      <w:pPr>
        <w:pStyle w:val="Heading2"/>
        <w:widowControl w:val="0"/>
        <w:numPr>
          <w:ilvl w:val="1"/>
          <w:numId w:val="1"/>
        </w:numPr>
        <w:spacing w:after="200" w:line="360" w:lineRule="auto"/>
        <w:ind w:left="1440" w:right="-25.8661417322827" w:hanging="360"/>
        <w:rPr/>
      </w:pPr>
      <w:bookmarkStart w:colFirst="0" w:colLast="0" w:name="_heading=h.1mb1x2pcdoy" w:id="5"/>
      <w:bookmarkEnd w:id="5"/>
      <w:r w:rsidDel="00000000" w:rsidR="00000000" w:rsidRPr="00000000">
        <w:rPr>
          <w:rtl w:val="0"/>
        </w:rPr>
        <w:t xml:space="preserve">Roles de la GCS</w:t>
      </w:r>
      <w:r w:rsidDel="00000000" w:rsidR="00000000" w:rsidRPr="00000000">
        <w:rPr>
          <w:rtl w:val="0"/>
        </w:rPr>
      </w:r>
    </w:p>
    <w:sdt>
      <w:sdtPr>
        <w:lock w:val="contentLocked"/>
        <w:tag w:val="goog_rdk_0"/>
      </w:sdtPr>
      <w:sdtContent>
        <w:tbl>
          <w:tblPr>
            <w:tblStyle w:val="Table1"/>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920"/>
            <w:gridCol w:w="2025"/>
            <w:gridCol w:w="2295"/>
            <w:tblGridChange w:id="0">
              <w:tblGrid>
                <w:gridCol w:w="1680"/>
                <w:gridCol w:w="1920"/>
                <w:gridCol w:w="2025"/>
                <w:gridCol w:w="2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Nombre de 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Persona asignada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Niveles de autoridad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Project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Josué Carbajal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Supervisar el funcionamiento de la Gestión de la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Toda autoridad sobre el proyecto y sus funciones.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Gestor de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Sebastian Ayala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Ejecutar todas las tareas de gestión de la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Autoridad para operar las funciones de Gestión de la configuración.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Inspector de Aseguramiento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Braulio Saldaña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Auditar la Gestión de la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360" w:lineRule="auto"/>
                  <w:ind w:left="0" w:right="0" w:firstLine="0"/>
                  <w:rPr/>
                </w:pPr>
                <w:r w:rsidDel="00000000" w:rsidR="00000000" w:rsidRPr="00000000">
                  <w:rPr>
                    <w:rtl w:val="0"/>
                  </w:rPr>
                  <w:t xml:space="preserve">Auditar la Gestión de la Configuración según indique el Project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Control 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360" w:lineRule="auto"/>
                  <w:ind w:left="0" w:right="0" w:firstLine="0"/>
                  <w:rPr/>
                </w:pPr>
                <w:r w:rsidDel="00000000" w:rsidR="00000000" w:rsidRPr="00000000">
                  <w:rPr>
                    <w:rtl w:val="0"/>
                  </w:rPr>
                  <w:t xml:space="preserve">Jean Lavaud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Evaluar y revisar las propuestas de cambios en 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Autoridad para aprobar o rechazar solicitudes de cambio en 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Comité de GCS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Denilson Morales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Leslie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Yazid Arroyo</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Bruno Chochoca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Establecer el procedimiento de la gestión de la configuración en la organización. Revisar y aprobar cambios en las líneas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Autoridad para tomar decisiones respecto a la gestión de configuración de software y establecer procedimientos para los proyectos.</w:t>
                </w:r>
              </w:p>
            </w:tc>
          </w:tr>
        </w:tbl>
      </w:sdtContent>
    </w:sdt>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after="200" w:line="360" w:lineRule="auto"/>
        <w:ind w:left="1440" w:right="-25.8661417322827" w:firstLine="0"/>
        <w:rPr/>
      </w:pPr>
      <w:r w:rsidDel="00000000" w:rsidR="00000000" w:rsidRPr="00000000">
        <w:rPr>
          <w:rtl w:val="0"/>
        </w:rPr>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after="200" w:line="360" w:lineRule="auto"/>
        <w:ind w:left="1440" w:right="-25.8661417322827" w:firstLine="0"/>
        <w:rPr/>
      </w:pPr>
      <w:r w:rsidDel="00000000" w:rsidR="00000000" w:rsidRPr="00000000">
        <w:rPr>
          <w:rtl w:val="0"/>
        </w:rPr>
      </w:r>
    </w:p>
    <w:p w:rsidR="00000000" w:rsidDel="00000000" w:rsidP="00000000" w:rsidRDefault="00000000" w:rsidRPr="00000000" w14:paraId="00000043">
      <w:pPr>
        <w:pStyle w:val="Heading2"/>
        <w:widowControl w:val="0"/>
        <w:numPr>
          <w:ilvl w:val="1"/>
          <w:numId w:val="1"/>
        </w:numPr>
        <w:spacing w:after="200" w:line="360" w:lineRule="auto"/>
        <w:ind w:left="1440" w:right="-25.8661417322827" w:hanging="360"/>
        <w:rPr/>
      </w:pPr>
      <w:bookmarkStart w:colFirst="0" w:colLast="0" w:name="_heading=h.gd9063b6wxtt" w:id="6"/>
      <w:bookmarkEnd w:id="6"/>
      <w:r w:rsidDel="00000000" w:rsidR="00000000" w:rsidRPr="00000000">
        <w:rPr>
          <w:rtl w:val="0"/>
        </w:rPr>
        <w:t xml:space="preserve">Herramientas</w:t>
      </w:r>
      <w:r w:rsidDel="00000000" w:rsidR="00000000" w:rsidRPr="00000000">
        <w:rPr>
          <w:rtl w:val="0"/>
        </w:rPr>
      </w:r>
    </w:p>
    <w:sdt>
      <w:sdtPr>
        <w:lock w:val="contentLocked"/>
        <w:tag w:val="goog_rdk_1"/>
      </w:sdtPr>
      <w:sdtContent>
        <w:tbl>
          <w:tblPr>
            <w:tblStyle w:val="Table2"/>
            <w:tblW w:w="9060.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560"/>
            <w:gridCol w:w="2145"/>
            <w:gridCol w:w="3735"/>
            <w:tblGridChange w:id="0">
              <w:tblGrid>
                <w:gridCol w:w="1620"/>
                <w:gridCol w:w="1560"/>
                <w:gridCol w:w="2145"/>
                <w:gridCol w:w="37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Herramientas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Logo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Características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drawing>
                    <wp:inline distB="114300" distT="114300" distL="114300" distR="114300">
                      <wp:extent cx="703920" cy="703920"/>
                      <wp:effectExtent b="0" l="0" r="0" t="0"/>
                      <wp:docPr id="51" name="image5.png"/>
                      <a:graphic>
                        <a:graphicData uri="http://schemas.openxmlformats.org/drawingml/2006/picture">
                          <pic:pic>
                            <pic:nvPicPr>
                              <pic:cNvPr id="0" name="image5.png"/>
                              <pic:cNvPicPr preferRelativeResize="0"/>
                            </pic:nvPicPr>
                            <pic:blipFill>
                              <a:blip r:embed="rId7"/>
                              <a:srcRect b="16355" l="15841" r="16831" t="16239"/>
                              <a:stretch>
                                <a:fillRect/>
                              </a:stretch>
                            </pic:blipFill>
                            <pic:spPr>
                              <a:xfrm>
                                <a:off x="0" y="0"/>
                                <a:ext cx="703920" cy="70392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8">
                  <w:r w:rsidDel="00000000" w:rsidR="00000000" w:rsidRPr="00000000">
                    <w:rPr>
                      <w:color w:val="1155cc"/>
                      <w:u w:val="single"/>
                      <w:rtl w:val="0"/>
                    </w:rPr>
                    <w:t xml:space="preserve">https://github.com/</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 Plataforma de desarrollo colaborativo basada en Git.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 Gestión eficiente de versiones de código.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GitLab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drawing>
                    <wp:inline distB="114300" distT="114300" distL="114300" distR="114300">
                      <wp:extent cx="742950" cy="695325"/>
                      <wp:effectExtent b="0" l="0" r="0" t="0"/>
                      <wp:docPr id="50" name="image4.png"/>
                      <a:graphic>
                        <a:graphicData uri="http://schemas.openxmlformats.org/drawingml/2006/picture">
                          <pic:pic>
                            <pic:nvPicPr>
                              <pic:cNvPr id="0" name="image4.png"/>
                              <pic:cNvPicPr preferRelativeResize="0"/>
                            </pic:nvPicPr>
                            <pic:blipFill>
                              <a:blip r:embed="rId9"/>
                              <a:srcRect b="0" l="10309" r="9278" t="0"/>
                              <a:stretch>
                                <a:fillRect/>
                              </a:stretch>
                            </pic:blipFill>
                            <pic:spPr>
                              <a:xfrm>
                                <a:off x="0" y="0"/>
                                <a:ext cx="742950" cy="6953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0">
                  <w:r w:rsidDel="00000000" w:rsidR="00000000" w:rsidRPr="00000000">
                    <w:rPr>
                      <w:color w:val="1155cc"/>
                      <w:u w:val="single"/>
                      <w:rtl w:val="0"/>
                    </w:rPr>
                    <w:t xml:space="preserve">https://about.gitlab.com/</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 Plataforma completa de ciclo de vida de desarrollo de software (SDLC) basada en Git.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 Flexibilidad para ser implementado en la nube o en entornos locales.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GitKraken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drawing>
                    <wp:inline distB="114300" distT="114300" distL="114300" distR="114300">
                      <wp:extent cx="789031" cy="789031"/>
                      <wp:effectExtent b="0" l="0" r="0" t="0"/>
                      <wp:docPr id="5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789031" cy="789031"/>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2">
                  <w:r w:rsidDel="00000000" w:rsidR="00000000" w:rsidRPr="00000000">
                    <w:rPr>
                      <w:color w:val="1155cc"/>
                      <w:u w:val="single"/>
                      <w:rtl w:val="0"/>
                    </w:rPr>
                    <w:t xml:space="preserve">https://www.gitkraken.com/</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 Herramienta visual para Git que simplifica operaciones de control de versiones.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 Interfaz gráfica intuitiva para representar ramas, fusiones y confirmaciones.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Mantis Bug Tracker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drawing>
                    <wp:inline distB="114300" distT="114300" distL="114300" distR="114300">
                      <wp:extent cx="809625" cy="812800"/>
                      <wp:effectExtent b="0" l="0" r="0" t="0"/>
                      <wp:docPr id="5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809625" cy="812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hyperlink r:id="rId14">
                  <w:r w:rsidDel="00000000" w:rsidR="00000000" w:rsidRPr="00000000">
                    <w:rPr>
                      <w:color w:val="1155cc"/>
                      <w:u w:val="single"/>
                      <w:rtl w:val="0"/>
                    </w:rPr>
                    <w:t xml:space="preserve">https://mantisbt.org/</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2"/>
                    <w:szCs w:val="22"/>
                  </w:rPr>
                </w:pPr>
                <w:r w:rsidDel="00000000" w:rsidR="00000000" w:rsidRPr="00000000">
                  <w:rPr>
                    <w:sz w:val="22"/>
                    <w:szCs w:val="22"/>
                    <w:rtl w:val="0"/>
                  </w:rPr>
                  <w:t xml:space="preserve">-Sistema de seguimiento de errores basado en web de código abierto.</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2"/>
                    <w:szCs w:val="22"/>
                  </w:rPr>
                </w:pPr>
                <w:r w:rsidDel="00000000" w:rsidR="00000000" w:rsidRPr="00000000">
                  <w:rPr>
                    <w:sz w:val="22"/>
                    <w:szCs w:val="22"/>
                    <w:rtl w:val="0"/>
                  </w:rPr>
                  <w:t xml:space="preserve">-Gestión y colaboración ágiles desde el inicio con su interfaz intuitiva.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Jira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drawing>
                    <wp:inline distB="114300" distT="114300" distL="114300" distR="114300">
                      <wp:extent cx="809625" cy="1079500"/>
                      <wp:effectExtent b="0" l="0" r="0" t="0"/>
                      <wp:docPr id="5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809625" cy="1079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hyperlink r:id="rId16">
                  <w:r w:rsidDel="00000000" w:rsidR="00000000" w:rsidRPr="00000000">
                    <w:rPr>
                      <w:color w:val="1155cc"/>
                      <w:u w:val="single"/>
                      <w:rtl w:val="0"/>
                    </w:rPr>
                    <w:t xml:space="preserve">https://www.atlassian.com/es/software/jira</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2"/>
                    <w:szCs w:val="22"/>
                  </w:rPr>
                </w:pPr>
                <w:r w:rsidDel="00000000" w:rsidR="00000000" w:rsidRPr="00000000">
                  <w:rPr>
                    <w:sz w:val="22"/>
                    <w:szCs w:val="22"/>
                    <w:rtl w:val="0"/>
                  </w:rPr>
                  <w:t xml:space="preserve">-Jira proporciona tableros ágiles como Scrum y Kanban para gestionar proyectos de software de manera eficiente.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2"/>
                    <w:szCs w:val="22"/>
                  </w:rPr>
                </w:pPr>
                <w:r w:rsidDel="00000000" w:rsidR="00000000" w:rsidRPr="00000000">
                  <w:rPr>
                    <w:sz w:val="22"/>
                    <w:szCs w:val="22"/>
                    <w:rtl w:val="0"/>
                  </w:rPr>
                  <w:t xml:space="preserve">-Centraliza información, automatiza flujos de trabajo.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Bugzilla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drawing>
                    <wp:inline distB="114300" distT="114300" distL="114300" distR="114300">
                      <wp:extent cx="896107" cy="801226"/>
                      <wp:effectExtent b="0" l="0" r="0" t="0"/>
                      <wp:docPr id="54" name="image3.png"/>
                      <a:graphic>
                        <a:graphicData uri="http://schemas.openxmlformats.org/drawingml/2006/picture">
                          <pic:pic>
                            <pic:nvPicPr>
                              <pic:cNvPr id="0" name="image3.png"/>
                              <pic:cNvPicPr preferRelativeResize="0"/>
                            </pic:nvPicPr>
                            <pic:blipFill>
                              <a:blip r:embed="rId17"/>
                              <a:srcRect b="0" l="0" r="0" t="11037"/>
                              <a:stretch>
                                <a:fillRect/>
                              </a:stretch>
                            </pic:blipFill>
                            <pic:spPr>
                              <a:xfrm>
                                <a:off x="0" y="0"/>
                                <a:ext cx="896107" cy="801226"/>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hyperlink r:id="rId18">
                  <w:r w:rsidDel="00000000" w:rsidR="00000000" w:rsidRPr="00000000">
                    <w:rPr>
                      <w:color w:val="1155cc"/>
                      <w:u w:val="single"/>
                      <w:rtl w:val="0"/>
                    </w:rPr>
                    <w:t xml:space="preserve">https://www.bugzilla.org/</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sz w:val="22"/>
                    <w:szCs w:val="22"/>
                    <w:rtl w:val="0"/>
                  </w:rPr>
                  <w:t xml:space="preserve">-Permite planificar, organizar y lanzar software según el cronograma de tu propio equipo.</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sz w:val="22"/>
                    <w:szCs w:val="22"/>
                    <w:rtl w:val="0"/>
                  </w:rPr>
                  <w:t xml:space="preserve">-Interfaz web intuitiva, altamente personalizable, segura y se integra con otras herramientas de desarrollo.</w:t>
                </w:r>
              </w:p>
            </w:tc>
          </w:tr>
        </w:tbl>
      </w:sdtContent>
    </w:sdt>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after="200" w:line="360" w:lineRule="auto"/>
        <w:ind w:left="0" w:right="-25.8661417322827" w:firstLine="0"/>
        <w:rPr/>
      </w:pPr>
      <w:r w:rsidDel="00000000" w:rsidR="00000000" w:rsidRPr="00000000">
        <w:rPr>
          <w:rtl w:val="0"/>
        </w:rPr>
      </w:r>
    </w:p>
    <w:p w:rsidR="00000000" w:rsidDel="00000000" w:rsidP="00000000" w:rsidRDefault="00000000" w:rsidRPr="00000000" w14:paraId="0000006F">
      <w:pPr>
        <w:pStyle w:val="Heading2"/>
        <w:widowControl w:val="0"/>
        <w:numPr>
          <w:ilvl w:val="1"/>
          <w:numId w:val="1"/>
        </w:numPr>
        <w:spacing w:after="200" w:line="360" w:lineRule="auto"/>
        <w:ind w:left="1440" w:right="-25.8661417322827" w:hanging="360"/>
        <w:rPr/>
      </w:pPr>
      <w:bookmarkStart w:colFirst="0" w:colLast="0" w:name="_heading=h.68c29lnio1s9" w:id="7"/>
      <w:bookmarkEnd w:id="7"/>
      <w:r w:rsidDel="00000000" w:rsidR="00000000" w:rsidRPr="00000000">
        <w:rPr>
          <w:rtl w:val="0"/>
        </w:rPr>
        <w:t xml:space="preserve">Diagrama de arquitectura de la herramienta elegida</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1440" w:right="-40.8661417322827" w:firstLine="0"/>
        <w:jc w:val="left"/>
        <w:rPr/>
      </w:pPr>
      <w:r w:rsidDel="00000000" w:rsidR="00000000" w:rsidRPr="00000000">
        <w:rPr>
          <w:rtl w:val="0"/>
        </w:rPr>
        <w:t xml:space="preserve">A continuación se muestra el diagrama de arquitectura de la herramienta de control de versiones elegida por el equipo: Github. </w:t>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after="200" w:line="360" w:lineRule="auto"/>
        <w:ind w:left="0" w:right="-25.8661417322827" w:firstLine="0"/>
        <w:rPr/>
      </w:pPr>
      <w:r w:rsidDel="00000000" w:rsidR="00000000" w:rsidRPr="00000000">
        <w:rPr/>
        <w:drawing>
          <wp:inline distB="114300" distT="114300" distL="114300" distR="114300">
            <wp:extent cx="6129138" cy="5387045"/>
            <wp:effectExtent b="0" l="0" r="0" t="0"/>
            <wp:docPr id="49" name="image7.jpg"/>
            <a:graphic>
              <a:graphicData uri="http://schemas.openxmlformats.org/drawingml/2006/picture">
                <pic:pic>
                  <pic:nvPicPr>
                    <pic:cNvPr id="0" name="image7.jpg"/>
                    <pic:cNvPicPr preferRelativeResize="0"/>
                  </pic:nvPicPr>
                  <pic:blipFill>
                    <a:blip r:embed="rId19"/>
                    <a:srcRect b="6138" l="15116" r="8637" t="5070"/>
                    <a:stretch>
                      <a:fillRect/>
                    </a:stretch>
                  </pic:blipFill>
                  <pic:spPr>
                    <a:xfrm>
                      <a:off x="0" y="0"/>
                      <a:ext cx="6129138" cy="538704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1440" w:right="-40.8661417322827" w:firstLine="0"/>
        <w:jc w:val="left"/>
        <w:rPr/>
      </w:pPr>
      <w:r w:rsidDel="00000000" w:rsidR="00000000" w:rsidRPr="00000000">
        <w:rPr>
          <w:rtl w:val="0"/>
        </w:rPr>
        <w:t xml:space="preserve">Elegimos GitHub como nuestra herramienta de control de versiones debido a su facilidad de uso, amplia adopción en la industria y su robusto sistema de control de versiones basado en Git.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1440" w:right="-40.8661417322827" w:firstLine="0"/>
        <w:jc w:val="left"/>
        <w:rPr/>
      </w:pPr>
      <w:r w:rsidDel="00000000" w:rsidR="00000000" w:rsidRPr="00000000">
        <w:rPr>
          <w:rtl w:val="0"/>
        </w:rPr>
        <w:t xml:space="preserve">La plataforma nos ofrece no solo características de colaboración efectivas, sino también integraciones con otras herramientas clave, una comunidad activa de desarrolladores y sólidas medidas de seguridad, demostrando por qué es una de las herramientas de versionamiento más usadas en el mercado actual.</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1440" w:right="-40.8661417322827" w:firstLine="0"/>
        <w:jc w:val="left"/>
        <w:rPr/>
      </w:pPr>
      <w:r w:rsidDel="00000000" w:rsidR="00000000" w:rsidRPr="00000000">
        <w:rPr>
          <w:rtl w:val="0"/>
        </w:rPr>
        <w:t xml:space="preserve">Como equipo confiamos en que GitHub facilitará la colaboración entre las distintas áreas de la empresa, mejorará la gestión de nuestro código y contribuirá al éxito de nuestros proyectos de desarrollo, permitiéndonos mantener nuestros estándares de calidad con los clientes que depositaron su confianza en nuestra empresa.</w:t>
      </w:r>
    </w:p>
    <w:p w:rsidR="00000000" w:rsidDel="00000000" w:rsidP="00000000" w:rsidRDefault="00000000" w:rsidRPr="00000000" w14:paraId="00000075">
      <w:pPr>
        <w:pStyle w:val="Heading1"/>
        <w:widowControl w:val="0"/>
        <w:numPr>
          <w:ilvl w:val="0"/>
          <w:numId w:val="1"/>
        </w:numPr>
        <w:spacing w:after="200" w:line="360" w:lineRule="auto"/>
        <w:ind w:right="-25.8661417322827" w:firstLine="360"/>
        <w:rPr/>
      </w:pPr>
      <w:bookmarkStart w:colFirst="0" w:colLast="0" w:name="_heading=h.j4pwzvx6g8vm" w:id="8"/>
      <w:bookmarkEnd w:id="8"/>
      <w:r w:rsidDel="00000000" w:rsidR="00000000" w:rsidRPr="00000000">
        <w:rPr>
          <w:rtl w:val="0"/>
        </w:rPr>
        <w:t xml:space="preserve">Actividades de la SCM</w:t>
      </w:r>
    </w:p>
    <w:p w:rsidR="00000000" w:rsidDel="00000000" w:rsidP="00000000" w:rsidRDefault="00000000" w:rsidRPr="00000000" w14:paraId="00000076">
      <w:pPr>
        <w:pStyle w:val="Heading2"/>
        <w:widowControl w:val="0"/>
        <w:numPr>
          <w:ilvl w:val="1"/>
          <w:numId w:val="1"/>
        </w:numPr>
        <w:spacing w:after="200" w:line="360" w:lineRule="auto"/>
        <w:ind w:left="1440" w:right="-25.8661417322827" w:hanging="360"/>
        <w:rPr/>
      </w:pPr>
      <w:bookmarkStart w:colFirst="0" w:colLast="0" w:name="_heading=h.b9nozzd2yku7" w:id="9"/>
      <w:bookmarkEnd w:id="9"/>
      <w:r w:rsidDel="00000000" w:rsidR="00000000" w:rsidRPr="00000000">
        <w:rPr>
          <w:rtl w:val="0"/>
        </w:rPr>
        <w:t xml:space="preserve">Clasificación de ítems</w:t>
      </w:r>
      <w:r w:rsidDel="00000000" w:rsidR="00000000" w:rsidRPr="00000000">
        <w:rPr>
          <w:rtl w:val="0"/>
        </w:rPr>
      </w:r>
    </w:p>
    <w:sdt>
      <w:sdtPr>
        <w:lock w:val="contentLocked"/>
        <w:tag w:val="goog_rdk_2"/>
      </w:sdtPr>
      <w:sdtContent>
        <w:tbl>
          <w:tblPr>
            <w:tblStyle w:val="Table3"/>
            <w:tblW w:w="750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2940"/>
            <w:gridCol w:w="1875"/>
            <w:gridCol w:w="1875"/>
            <w:tblGridChange w:id="0">
              <w:tblGrid>
                <w:gridCol w:w="810"/>
                <w:gridCol w:w="2940"/>
                <w:gridCol w:w="1875"/>
                <w:gridCol w:w="1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Ítem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Extensión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Project Charter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360" w:lineRule="auto"/>
                  <w:ind w:left="0" w:right="0" w:firstLine="0"/>
                  <w:rPr/>
                </w:pPr>
                <w:r w:rsidDel="00000000" w:rsidR="00000000" w:rsidRPr="00000000">
                  <w:rPr>
                    <w:rtl w:val="0"/>
                  </w:rPr>
                  <w:t xml:space="preserve">BF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Cronograma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360" w:lineRule="auto"/>
                  <w:ind w:left="0" w:right="0" w:firstLine="0"/>
                  <w:rPr/>
                </w:pPr>
                <w:r w:rsidDel="00000000" w:rsidR="00000000" w:rsidRPr="00000000">
                  <w:rPr>
                    <w:rtl w:val="0"/>
                  </w:rPr>
                  <w:t xml:space="preserve">.xlsx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360" w:lineRule="auto"/>
                  <w:ind w:left="0" w:right="0" w:firstLine="0"/>
                  <w:rPr/>
                </w:pPr>
                <w:r w:rsidDel="00000000" w:rsidR="00000000" w:rsidRPr="00000000">
                  <w:rPr>
                    <w:rtl w:val="0"/>
                  </w:rPr>
                  <w:t xml:space="preserve">BF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Documento de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360" w:lineRule="auto"/>
                  <w:ind w:left="0" w:right="0" w:firstLine="0"/>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360" w:lineRule="auto"/>
                  <w:ind w:left="0" w:right="0" w:firstLine="0"/>
                  <w:rPr/>
                </w:pPr>
                <w:r w:rsidDel="00000000" w:rsidR="00000000" w:rsidRPr="00000000">
                  <w:rPr>
                    <w:rtl w:val="0"/>
                  </w:rPr>
                  <w:t xml:space="preserve">BF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Requisitos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360" w:lineRule="auto"/>
                  <w:ind w:left="0" w:right="0" w:firstLine="0"/>
                  <w:rPr/>
                </w:pPr>
                <w:r w:rsidDel="00000000" w:rsidR="00000000" w:rsidRPr="00000000">
                  <w:rPr>
                    <w:rtl w:val="0"/>
                  </w:rPr>
                  <w:t xml:space="preserve">.xlsx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360" w:lineRule="auto"/>
                  <w:ind w:left="0" w:right="0" w:firstLine="0"/>
                  <w:rPr/>
                </w:pPr>
                <w:r w:rsidDel="00000000" w:rsidR="00000000" w:rsidRPr="00000000">
                  <w:rPr>
                    <w:rtl w:val="0"/>
                  </w:rPr>
                  <w:t xml:space="preserve">BF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Requisitos no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360" w:lineRule="auto"/>
                  <w:ind w:left="0" w:right="0" w:firstLine="0"/>
                  <w:rPr/>
                </w:pPr>
                <w:r w:rsidDel="00000000" w:rsidR="00000000" w:rsidRPr="00000000">
                  <w:rPr>
                    <w:rtl w:val="0"/>
                  </w:rPr>
                  <w:t xml:space="preserve">.xlsx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360" w:lineRule="auto"/>
                  <w:ind w:left="0" w:right="0" w:firstLine="0"/>
                  <w:rPr/>
                </w:pPr>
                <w:r w:rsidDel="00000000" w:rsidR="00000000" w:rsidRPr="00000000">
                  <w:rPr>
                    <w:rtl w:val="0"/>
                  </w:rPr>
                  <w:t xml:space="preserve">BF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Especificación de cada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360" w:lineRule="auto"/>
                  <w:ind w:left="0" w:right="0" w:firstLine="0"/>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BF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Planificación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360" w:lineRule="auto"/>
                  <w:ind w:left="0" w:right="0" w:firstLine="0"/>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ind w:left="0" w:right="0" w:firstLine="0"/>
                  <w:rPr/>
                </w:pPr>
                <w:r w:rsidDel="00000000" w:rsidR="00000000" w:rsidRPr="00000000">
                  <w:rPr>
                    <w:rtl w:val="0"/>
                  </w:rPr>
                  <w:t xml:space="preserve">BF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ind w:left="0" w:right="0" w:firstLine="0"/>
                  <w:rPr/>
                </w:pPr>
                <w:r w:rsidDel="00000000" w:rsidR="00000000" w:rsidRPr="00000000">
                  <w:rPr>
                    <w:rtl w:val="0"/>
                  </w:rPr>
                  <w:t xml:space="preserve">Diseño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ind w:left="0" w:right="0" w:firstLine="0"/>
                  <w:rPr/>
                </w:pPr>
                <w:r w:rsidDel="00000000" w:rsidR="00000000" w:rsidRPr="00000000">
                  <w:rPr>
                    <w:rtl w:val="0"/>
                  </w:rPr>
                  <w:t xml:space="preserve">BF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ind w:left="0" w:right="0" w:firstLine="0"/>
                  <w:rPr/>
                </w:pPr>
                <w:r w:rsidDel="00000000" w:rsidR="00000000" w:rsidRPr="00000000">
                  <w:rPr>
                    <w:rtl w:val="0"/>
                  </w:rPr>
                  <w:t xml:space="preserve">Estilos del diseño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ind w:left="0" w:right="0" w:firstLine="0"/>
                  <w:rPr/>
                </w:pPr>
                <w:r w:rsidDel="00000000" w:rsidR="00000000" w:rsidRPr="00000000">
                  <w:rPr>
                    <w:rtl w:val="0"/>
                  </w:rPr>
                  <w:t xml:space="preserve">BF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Parte principal del backend del proyecto (main)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ind w:left="0" w:right="0" w:firstLine="0"/>
                  <w:rPr/>
                </w:pPr>
                <w:r w:rsidDel="00000000" w:rsidR="00000000" w:rsidRPr="00000000">
                  <w:rPr>
                    <w:rtl w:val="0"/>
                  </w:rPr>
                  <w:t xml:space="preserve">BF</w:t>
                </w:r>
              </w:p>
            </w:tc>
          </w:tr>
        </w:tbl>
      </w:sdtContent>
    </w:sdt>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pacing w:after="200" w:line="360" w:lineRule="auto"/>
        <w:ind w:left="0" w:right="-25.8661417322827" w:firstLine="0"/>
        <w:rPr/>
      </w:pPr>
      <w:r w:rsidDel="00000000" w:rsidR="00000000" w:rsidRPr="00000000">
        <w:rPr>
          <w:rtl w:val="0"/>
        </w:rPr>
      </w:r>
    </w:p>
    <w:p w:rsidR="00000000" w:rsidDel="00000000" w:rsidP="00000000" w:rsidRDefault="00000000" w:rsidRPr="00000000" w14:paraId="000000A4">
      <w:pPr>
        <w:pStyle w:val="Heading2"/>
        <w:widowControl w:val="0"/>
        <w:numPr>
          <w:ilvl w:val="1"/>
          <w:numId w:val="1"/>
        </w:numPr>
        <w:spacing w:after="200" w:line="360" w:lineRule="auto"/>
        <w:ind w:left="1440" w:right="-25.8661417322827" w:hanging="360"/>
        <w:rPr/>
      </w:pPr>
      <w:bookmarkStart w:colFirst="0" w:colLast="0" w:name="_heading=h.pc2abo3nmamd" w:id="10"/>
      <w:bookmarkEnd w:id="10"/>
      <w:r w:rsidDel="00000000" w:rsidR="00000000" w:rsidRPr="00000000">
        <w:rPr>
          <w:rtl w:val="0"/>
        </w:rPr>
        <w:t xml:space="preserve">Definición de nomenclatura</w:t>
      </w:r>
      <w:r w:rsidDel="00000000" w:rsidR="00000000" w:rsidRPr="00000000">
        <w:rPr>
          <w:rtl w:val="0"/>
        </w:rPr>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pacing w:after="200" w:line="360" w:lineRule="auto"/>
        <w:ind w:left="1440" w:right="-25.8661417322827" w:firstLine="0"/>
        <w:rPr/>
      </w:pPr>
      <w:r w:rsidDel="00000000" w:rsidR="00000000" w:rsidRPr="00000000">
        <w:rPr>
          <w:u w:val="single"/>
          <w:rtl w:val="0"/>
        </w:rPr>
        <w:t xml:space="preserve">Regla N°1:</w:t>
      </w:r>
      <w:r w:rsidDel="00000000" w:rsidR="00000000" w:rsidRPr="00000000">
        <w:rPr>
          <w:rtl w:val="0"/>
        </w:rPr>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after="200" w:line="360" w:lineRule="auto"/>
        <w:ind w:left="2160" w:right="-25.8661417322827" w:firstLine="0"/>
        <w:rPr/>
      </w:pPr>
      <w:r w:rsidDel="00000000" w:rsidR="00000000" w:rsidRPr="00000000">
        <w:rPr>
          <w:rtl w:val="0"/>
        </w:rPr>
        <w:t xml:space="preserve">La nomenclatura para cada ítem de cada proyecto es el siguiente:</w:t>
      </w:r>
    </w:p>
    <w:sdt>
      <w:sdtPr>
        <w:lock w:val="contentLocked"/>
        <w:tag w:val="goog_rdk_3"/>
      </w:sdtPr>
      <w:sdtContent>
        <w:tbl>
          <w:tblPr>
            <w:tblStyle w:val="Table4"/>
            <w:tblW w:w="7080.0" w:type="dxa"/>
            <w:jc w:val="left"/>
            <w:tblInd w:w="20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0"/>
            <w:tblGridChange w:id="0">
              <w:tblGrid>
                <w:gridCol w:w="7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360" w:lineRule="auto"/>
                  <w:ind w:left="0" w:right="-25.8661417322827" w:firstLine="0"/>
                  <w:jc w:val="center"/>
                  <w:rPr>
                    <w:i w:val="1"/>
                  </w:rPr>
                </w:pPr>
                <w:r w:rsidDel="00000000" w:rsidR="00000000" w:rsidRPr="00000000">
                  <w:rPr>
                    <w:i w:val="1"/>
                    <w:rtl w:val="0"/>
                  </w:rPr>
                  <w:t xml:space="preserve">“Acrónimo del proyecto”+”-”+”Acrónimo de item” + ext</w:t>
                </w:r>
              </w:p>
            </w:tc>
          </w:tr>
        </w:tbl>
      </w:sdtContent>
    </w:sdt>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after="200" w:line="360" w:lineRule="auto"/>
        <w:ind w:right="-25.8661417322827"/>
        <w:rPr/>
      </w:pPr>
      <w:r w:rsidDel="00000000" w:rsidR="00000000" w:rsidRPr="00000000">
        <w:rPr>
          <w:i w:val="1"/>
          <w:rtl w:val="0"/>
        </w:rPr>
        <w:tab/>
        <w:tab/>
      </w:r>
      <w:r w:rsidDel="00000000" w:rsidR="00000000" w:rsidRPr="00000000">
        <w:rPr>
          <w:rtl w:val="0"/>
        </w:rPr>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after="200" w:line="360" w:lineRule="auto"/>
        <w:ind w:right="-25.8661417322827"/>
        <w:rPr/>
      </w:pPr>
      <w:r w:rsidDel="00000000" w:rsidR="00000000" w:rsidRPr="00000000">
        <w:rPr>
          <w:rtl w:val="0"/>
        </w:rPr>
        <w:tab/>
        <w:tab/>
        <w:t xml:space="preserve">Cada acrónimo deberá estar en mayúscula</w:t>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after="200" w:line="360" w:lineRule="auto"/>
        <w:ind w:left="2160" w:right="-25.8661417322827" w:firstLine="0"/>
        <w:rPr/>
      </w:pPr>
      <w:r w:rsidDel="00000000" w:rsidR="00000000" w:rsidRPr="00000000">
        <w:rPr>
          <w:rtl w:val="0"/>
        </w:rPr>
        <w:t xml:space="preserve">Ejemplo:</w:t>
      </w:r>
    </w:p>
    <w:p w:rsidR="00000000" w:rsidDel="00000000" w:rsidP="00000000" w:rsidRDefault="00000000" w:rsidRPr="00000000" w14:paraId="000000AB">
      <w:pPr>
        <w:widowControl w:val="0"/>
        <w:spacing w:after="200" w:lineRule="auto"/>
        <w:ind w:left="2160" w:right="-25.8661417322827" w:firstLine="0"/>
        <w:rPr/>
      </w:pPr>
      <w:r w:rsidDel="00000000" w:rsidR="00000000" w:rsidRPr="00000000">
        <w:rPr>
          <w:rtl w:val="0"/>
        </w:rPr>
        <w:t xml:space="preserve">Proyecto: QR Cakes</w:t>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after="200" w:line="360" w:lineRule="auto"/>
        <w:ind w:left="2160" w:right="-25.8661417322827" w:firstLine="0"/>
        <w:rPr/>
      </w:pPr>
      <w:r w:rsidDel="00000000" w:rsidR="00000000" w:rsidRPr="00000000">
        <w:rPr>
          <w:rtl w:val="0"/>
        </w:rPr>
        <w:t xml:space="preserve">Ítem: Project Charter</w:t>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after="200" w:line="360" w:lineRule="auto"/>
        <w:ind w:left="2160" w:right="-25.8661417322827" w:firstLine="0"/>
        <w:rPr/>
      </w:pPr>
      <w:r w:rsidDel="00000000" w:rsidR="00000000" w:rsidRPr="00000000">
        <w:rPr>
          <w:rtl w:val="0"/>
        </w:rPr>
        <w:t xml:space="preserve">Extensión: </w:t>
      </w:r>
      <w:r w:rsidDel="00000000" w:rsidR="00000000" w:rsidRPr="00000000">
        <w:rPr>
          <w:i w:val="1"/>
          <w:rtl w:val="0"/>
        </w:rPr>
        <w:t xml:space="preserve">.docx</w:t>
      </w:r>
      <w:r w:rsidDel="00000000" w:rsidR="00000000" w:rsidRPr="00000000">
        <w:rPr>
          <w:rtl w:val="0"/>
        </w:rPr>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after="200" w:line="360" w:lineRule="auto"/>
        <w:ind w:left="2160" w:right="-25.8661417322827" w:firstLine="0"/>
        <w:jc w:val="center"/>
        <w:rPr/>
      </w:pPr>
      <w:r w:rsidDel="00000000" w:rsidR="00000000" w:rsidRPr="00000000">
        <w:rPr>
          <w:i w:val="1"/>
          <w:rtl w:val="0"/>
        </w:rPr>
        <w:t xml:space="preserve">“QRC-PC.docx”</w:t>
      </w:r>
      <w:r w:rsidDel="00000000" w:rsidR="00000000" w:rsidRPr="00000000">
        <w:rPr>
          <w:rtl w:val="0"/>
        </w:rPr>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pacing w:after="200" w:line="360" w:lineRule="auto"/>
        <w:ind w:right="-25.8661417322827" w:firstLine="1440"/>
        <w:rPr>
          <w:u w:val="single"/>
        </w:rPr>
      </w:pPr>
      <w:r w:rsidDel="00000000" w:rsidR="00000000" w:rsidRPr="00000000">
        <w:rPr>
          <w:u w:val="single"/>
          <w:rtl w:val="0"/>
        </w:rPr>
        <w:t xml:space="preserve">Regla N°2:</w:t>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after="200" w:line="360" w:lineRule="auto"/>
        <w:ind w:left="1440" w:right="-25.8661417322827" w:firstLine="0"/>
        <w:rPr/>
      </w:pPr>
      <w:r w:rsidDel="00000000" w:rsidR="00000000" w:rsidRPr="00000000">
        <w:rPr>
          <w:rtl w:val="0"/>
        </w:rPr>
      </w:r>
    </w:p>
    <w:p w:rsidR="00000000" w:rsidDel="00000000" w:rsidP="00000000" w:rsidRDefault="00000000" w:rsidRPr="00000000" w14:paraId="000000B1">
      <w:pPr>
        <w:widowControl w:val="0"/>
        <w:spacing w:after="200" w:line="360" w:lineRule="auto"/>
        <w:ind w:left="2160" w:right="-25.8661417322827" w:firstLine="0"/>
        <w:rPr/>
      </w:pPr>
      <w:r w:rsidDel="00000000" w:rsidR="00000000" w:rsidRPr="00000000">
        <w:rPr>
          <w:rtl w:val="0"/>
        </w:rPr>
        <w:t xml:space="preserve">En el acrónimo de cada ítem, la nomenclatura no tendrá en cuenta si el nombre del ítem tiene alguna conjunción o preposición.</w:t>
      </w:r>
    </w:p>
    <w:p w:rsidR="00000000" w:rsidDel="00000000" w:rsidP="00000000" w:rsidRDefault="00000000" w:rsidRPr="00000000" w14:paraId="000000B2">
      <w:pPr>
        <w:widowControl w:val="0"/>
        <w:spacing w:after="200" w:line="360" w:lineRule="auto"/>
        <w:ind w:left="2160" w:right="-25.8661417322827" w:firstLine="0"/>
        <w:rPr/>
      </w:pPr>
      <w:r w:rsidDel="00000000" w:rsidR="00000000" w:rsidRPr="00000000">
        <w:rPr>
          <w:rtl w:val="0"/>
        </w:rPr>
        <w:t xml:space="preserve">Ejemplo:</w:t>
      </w:r>
    </w:p>
    <w:p w:rsidR="00000000" w:rsidDel="00000000" w:rsidP="00000000" w:rsidRDefault="00000000" w:rsidRPr="00000000" w14:paraId="000000B3">
      <w:pPr>
        <w:widowControl w:val="0"/>
        <w:spacing w:after="200" w:line="360" w:lineRule="auto"/>
        <w:ind w:left="2160" w:right="-25.8661417322827" w:firstLine="0"/>
        <w:rPr>
          <w:sz w:val="26"/>
          <w:szCs w:val="26"/>
        </w:rPr>
      </w:pPr>
      <w:r w:rsidDel="00000000" w:rsidR="00000000" w:rsidRPr="00000000">
        <w:rPr>
          <w:rtl w:val="0"/>
        </w:rPr>
        <w:t xml:space="preserve">Ítem: Cronograma de proyecto</w:t>
      </w:r>
      <w:r w:rsidDel="00000000" w:rsidR="00000000" w:rsidRPr="00000000">
        <w:rPr>
          <w:rtl w:val="0"/>
        </w:rPr>
      </w:r>
    </w:p>
    <w:p w:rsidR="00000000" w:rsidDel="00000000" w:rsidP="00000000" w:rsidRDefault="00000000" w:rsidRPr="00000000" w14:paraId="000000B4">
      <w:pPr>
        <w:widowControl w:val="0"/>
        <w:spacing w:after="200" w:line="360" w:lineRule="auto"/>
        <w:ind w:left="2160" w:right="-25.8661417322827" w:firstLine="0"/>
        <w:rPr/>
      </w:pPr>
      <w:r w:rsidDel="00000000" w:rsidR="00000000" w:rsidRPr="00000000">
        <w:rPr>
          <w:rtl w:val="0"/>
        </w:rPr>
        <w:t xml:space="preserve">Extensión: .xlsx</w:t>
      </w:r>
    </w:p>
    <w:p w:rsidR="00000000" w:rsidDel="00000000" w:rsidP="00000000" w:rsidRDefault="00000000" w:rsidRPr="00000000" w14:paraId="000000B5">
      <w:pPr>
        <w:widowControl w:val="0"/>
        <w:spacing w:after="200" w:line="360" w:lineRule="auto"/>
        <w:ind w:left="2160" w:right="-25.8661417322827" w:firstLine="0"/>
        <w:rPr/>
      </w:pPr>
      <w:r w:rsidDel="00000000" w:rsidR="00000000" w:rsidRPr="00000000">
        <w:rPr>
          <w:rtl w:val="0"/>
        </w:rPr>
        <w:t xml:space="preserve">Proyecto: Tuku Fermix</w:t>
      </w:r>
    </w:p>
    <w:p w:rsidR="00000000" w:rsidDel="00000000" w:rsidP="00000000" w:rsidRDefault="00000000" w:rsidRPr="00000000" w14:paraId="000000B6">
      <w:pPr>
        <w:widowControl w:val="0"/>
        <w:spacing w:after="200" w:line="360" w:lineRule="auto"/>
        <w:ind w:left="2160" w:right="-25.8661417322827" w:firstLine="0"/>
        <w:jc w:val="center"/>
        <w:rPr/>
      </w:pPr>
      <w:r w:rsidDel="00000000" w:rsidR="00000000" w:rsidRPr="00000000">
        <w:rPr>
          <w:i w:val="1"/>
          <w:rtl w:val="0"/>
        </w:rPr>
        <w:t xml:space="preserve">“TF-CP</w:t>
      </w:r>
      <w:r w:rsidDel="00000000" w:rsidR="00000000" w:rsidRPr="00000000">
        <w:rPr>
          <w:rtl w:val="0"/>
        </w:rPr>
        <w:t xml:space="preserve">.xlsx</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B7">
      <w:pPr>
        <w:widowControl w:val="0"/>
        <w:spacing w:after="200" w:line="360" w:lineRule="auto"/>
        <w:ind w:left="1440" w:right="-25.8661417322827" w:firstLine="0"/>
        <w:rPr/>
      </w:pPr>
      <w:r w:rsidDel="00000000" w:rsidR="00000000" w:rsidRPr="00000000">
        <w:rPr>
          <w:u w:val="single"/>
          <w:rtl w:val="0"/>
        </w:rPr>
        <w:t xml:space="preserve">Regla N°3:</w:t>
      </w:r>
      <w:r w:rsidDel="00000000" w:rsidR="00000000" w:rsidRPr="00000000">
        <w:rPr>
          <w:rtl w:val="0"/>
        </w:rPr>
      </w:r>
    </w:p>
    <w:p w:rsidR="00000000" w:rsidDel="00000000" w:rsidP="00000000" w:rsidRDefault="00000000" w:rsidRPr="00000000" w14:paraId="000000B8">
      <w:pPr>
        <w:widowControl w:val="0"/>
        <w:spacing w:after="200" w:line="360" w:lineRule="auto"/>
        <w:ind w:left="2160" w:right="-25.8661417322827" w:firstLine="0"/>
        <w:rPr/>
      </w:pPr>
      <w:r w:rsidDel="00000000" w:rsidR="00000000" w:rsidRPr="00000000">
        <w:rPr>
          <w:rtl w:val="0"/>
        </w:rPr>
        <w:t xml:space="preserve">En el caso de que dos o más ítems, tengan el mismo acrónimo y se encuentren en la misma carpeta, estos modificarán su acrónimo de item, aumentando, la segunda consonante de la última palabra.</w:t>
      </w:r>
    </w:p>
    <w:p w:rsidR="00000000" w:rsidDel="00000000" w:rsidP="00000000" w:rsidRDefault="00000000" w:rsidRPr="00000000" w14:paraId="000000B9">
      <w:pPr>
        <w:widowControl w:val="0"/>
        <w:spacing w:after="200" w:line="360" w:lineRule="auto"/>
        <w:ind w:left="2160" w:right="-25.8661417322827" w:firstLine="0"/>
        <w:rPr/>
      </w:pPr>
      <w:r w:rsidDel="00000000" w:rsidR="00000000" w:rsidRPr="00000000">
        <w:rPr>
          <w:rtl w:val="0"/>
        </w:rPr>
        <w:t xml:space="preserve">Ejemplo:</w:t>
      </w:r>
    </w:p>
    <w:p w:rsidR="00000000" w:rsidDel="00000000" w:rsidP="00000000" w:rsidRDefault="00000000" w:rsidRPr="00000000" w14:paraId="000000BA">
      <w:pPr>
        <w:widowControl w:val="0"/>
        <w:spacing w:after="200" w:lineRule="auto"/>
        <w:ind w:left="2160" w:right="-25.8661417322827" w:firstLine="0"/>
        <w:rPr/>
      </w:pPr>
      <w:r w:rsidDel="00000000" w:rsidR="00000000" w:rsidRPr="00000000">
        <w:rPr>
          <w:rtl w:val="0"/>
        </w:rPr>
        <w:t xml:space="preserve">Proyecto: Biblio F-easy</w:t>
      </w:r>
    </w:p>
    <w:p w:rsidR="00000000" w:rsidDel="00000000" w:rsidP="00000000" w:rsidRDefault="00000000" w:rsidRPr="00000000" w14:paraId="000000BB">
      <w:pPr>
        <w:widowControl w:val="0"/>
        <w:spacing w:after="200" w:line="360" w:lineRule="auto"/>
        <w:ind w:left="2160" w:right="-25.8661417322827" w:firstLine="0"/>
        <w:rPr/>
      </w:pPr>
      <w:r w:rsidDel="00000000" w:rsidR="00000000" w:rsidRPr="00000000">
        <w:rPr>
          <w:rtl w:val="0"/>
        </w:rPr>
        <w:t xml:space="preserve">Ítem 1: Project Charter</w:t>
      </w:r>
    </w:p>
    <w:p w:rsidR="00000000" w:rsidDel="00000000" w:rsidP="00000000" w:rsidRDefault="00000000" w:rsidRPr="00000000" w14:paraId="000000BC">
      <w:pPr>
        <w:widowControl w:val="0"/>
        <w:spacing w:after="200" w:line="360" w:lineRule="auto"/>
        <w:ind w:left="2160" w:right="-25.8661417322827" w:firstLine="0"/>
        <w:rPr/>
      </w:pPr>
      <w:r w:rsidDel="00000000" w:rsidR="00000000" w:rsidRPr="00000000">
        <w:rPr>
          <w:rtl w:val="0"/>
        </w:rPr>
        <w:t xml:space="preserve">Extensión: .xlsx</w:t>
      </w:r>
    </w:p>
    <w:p w:rsidR="00000000" w:rsidDel="00000000" w:rsidP="00000000" w:rsidRDefault="00000000" w:rsidRPr="00000000" w14:paraId="000000BD">
      <w:pPr>
        <w:widowControl w:val="0"/>
        <w:spacing w:after="200" w:line="360" w:lineRule="auto"/>
        <w:ind w:left="2160" w:right="-25.8661417322827" w:firstLine="0"/>
        <w:jc w:val="center"/>
        <w:rPr/>
      </w:pPr>
      <w:r w:rsidDel="00000000" w:rsidR="00000000" w:rsidRPr="00000000">
        <w:rPr>
          <w:i w:val="1"/>
          <w:rtl w:val="0"/>
        </w:rPr>
        <w:t xml:space="preserve">“BF-PCH</w:t>
      </w:r>
      <w:r w:rsidDel="00000000" w:rsidR="00000000" w:rsidRPr="00000000">
        <w:rPr>
          <w:rtl w:val="0"/>
        </w:rPr>
        <w:t xml:space="preserve">.xlsx</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BE">
      <w:pPr>
        <w:widowControl w:val="0"/>
        <w:spacing w:after="200" w:line="360" w:lineRule="auto"/>
        <w:ind w:left="2160" w:right="-25.8661417322827" w:firstLine="0"/>
        <w:rPr/>
      </w:pPr>
      <w:r w:rsidDel="00000000" w:rsidR="00000000" w:rsidRPr="00000000">
        <w:rPr>
          <w:rtl w:val="0"/>
        </w:rPr>
        <w:t xml:space="preserve">Ejemplo:</w:t>
      </w:r>
    </w:p>
    <w:p w:rsidR="00000000" w:rsidDel="00000000" w:rsidP="00000000" w:rsidRDefault="00000000" w:rsidRPr="00000000" w14:paraId="000000BF">
      <w:pPr>
        <w:widowControl w:val="0"/>
        <w:spacing w:after="200" w:line="360" w:lineRule="auto"/>
        <w:ind w:left="2160" w:right="-25.8661417322827" w:firstLine="0"/>
        <w:rPr/>
      </w:pPr>
      <w:r w:rsidDel="00000000" w:rsidR="00000000" w:rsidRPr="00000000">
        <w:rPr>
          <w:rtl w:val="0"/>
        </w:rPr>
        <w:t xml:space="preserve">Ítem 2: Planificación de Calidad</w:t>
      </w:r>
    </w:p>
    <w:p w:rsidR="00000000" w:rsidDel="00000000" w:rsidP="00000000" w:rsidRDefault="00000000" w:rsidRPr="00000000" w14:paraId="000000C0">
      <w:pPr>
        <w:widowControl w:val="0"/>
        <w:spacing w:after="200" w:line="360" w:lineRule="auto"/>
        <w:ind w:left="2160" w:right="-25.8661417322827" w:firstLine="0"/>
        <w:rPr/>
      </w:pPr>
      <w:r w:rsidDel="00000000" w:rsidR="00000000" w:rsidRPr="00000000">
        <w:rPr>
          <w:rtl w:val="0"/>
        </w:rPr>
        <w:t xml:space="preserve">Extensión: .xlsx</w:t>
      </w:r>
    </w:p>
    <w:p w:rsidR="00000000" w:rsidDel="00000000" w:rsidP="00000000" w:rsidRDefault="00000000" w:rsidRPr="00000000" w14:paraId="000000C1">
      <w:pPr>
        <w:widowControl w:val="0"/>
        <w:spacing w:after="200" w:line="360" w:lineRule="auto"/>
        <w:ind w:left="2160" w:right="-25.8661417322827" w:firstLine="0"/>
        <w:rPr/>
      </w:pPr>
      <w:r w:rsidDel="00000000" w:rsidR="00000000" w:rsidRPr="00000000">
        <w:rPr>
          <w:rtl w:val="0"/>
        </w:rPr>
        <w:t xml:space="preserve">Proyecto: Biblio F-easy</w:t>
      </w:r>
    </w:p>
    <w:p w:rsidR="00000000" w:rsidDel="00000000" w:rsidP="00000000" w:rsidRDefault="00000000" w:rsidRPr="00000000" w14:paraId="000000C2">
      <w:pPr>
        <w:widowControl w:val="0"/>
        <w:spacing w:after="200" w:line="360" w:lineRule="auto"/>
        <w:ind w:left="2160" w:right="-25.8661417322827" w:firstLine="0"/>
        <w:jc w:val="center"/>
        <w:rPr>
          <w:i w:val="1"/>
        </w:rPr>
      </w:pPr>
      <w:r w:rsidDel="00000000" w:rsidR="00000000" w:rsidRPr="00000000">
        <w:rPr>
          <w:i w:val="1"/>
          <w:rtl w:val="0"/>
        </w:rPr>
        <w:t xml:space="preserve">“BF-PCL</w:t>
      </w:r>
      <w:r w:rsidDel="00000000" w:rsidR="00000000" w:rsidRPr="00000000">
        <w:rPr>
          <w:rtl w:val="0"/>
        </w:rPr>
        <w:t xml:space="preserve">.xlsx</w:t>
      </w:r>
      <w:r w:rsidDel="00000000" w:rsidR="00000000" w:rsidRPr="00000000">
        <w:rPr>
          <w:i w:val="1"/>
          <w:rtl w:val="0"/>
        </w:rPr>
        <w:t xml:space="preserve">”</w:t>
      </w:r>
    </w:p>
    <w:p w:rsidR="00000000" w:rsidDel="00000000" w:rsidP="00000000" w:rsidRDefault="00000000" w:rsidRPr="00000000" w14:paraId="000000C3">
      <w:pPr>
        <w:widowControl w:val="0"/>
        <w:spacing w:after="200" w:lineRule="auto"/>
        <w:ind w:left="1440" w:right="-25.8661417322827" w:firstLine="0"/>
        <w:rPr/>
      </w:pPr>
      <w:r w:rsidDel="00000000" w:rsidR="00000000" w:rsidRPr="00000000">
        <w:rPr>
          <w:u w:val="single"/>
          <w:rtl w:val="0"/>
        </w:rPr>
        <w:t xml:space="preserve">Regla N°4:</w:t>
      </w:r>
      <w:r w:rsidDel="00000000" w:rsidR="00000000" w:rsidRPr="00000000">
        <w:rPr>
          <w:rtl w:val="0"/>
        </w:rPr>
      </w:r>
    </w:p>
    <w:p w:rsidR="00000000" w:rsidDel="00000000" w:rsidP="00000000" w:rsidRDefault="00000000" w:rsidRPr="00000000" w14:paraId="000000C4">
      <w:pPr>
        <w:widowControl w:val="0"/>
        <w:spacing w:after="200" w:lineRule="auto"/>
        <w:ind w:left="2160" w:right="-25.8661417322827" w:firstLine="0"/>
        <w:rPr/>
      </w:pPr>
      <w:r w:rsidDel="00000000" w:rsidR="00000000" w:rsidRPr="00000000">
        <w:rPr>
          <w:rtl w:val="0"/>
        </w:rPr>
        <w:t xml:space="preserve">En el caso de que un ítems, contenga varios archivos,  se tendrá que enumerar.</w:t>
      </w:r>
    </w:p>
    <w:p w:rsidR="00000000" w:rsidDel="00000000" w:rsidP="00000000" w:rsidRDefault="00000000" w:rsidRPr="00000000" w14:paraId="000000C5">
      <w:pPr>
        <w:widowControl w:val="0"/>
        <w:spacing w:after="200" w:lineRule="auto"/>
        <w:ind w:left="2160" w:right="-25.8661417322827" w:firstLine="0"/>
        <w:rPr/>
      </w:pPr>
      <w:r w:rsidDel="00000000" w:rsidR="00000000" w:rsidRPr="00000000">
        <w:rPr>
          <w:rtl w:val="0"/>
        </w:rPr>
        <w:t xml:space="preserve">Ejemplo:</w:t>
      </w:r>
    </w:p>
    <w:p w:rsidR="00000000" w:rsidDel="00000000" w:rsidP="00000000" w:rsidRDefault="00000000" w:rsidRPr="00000000" w14:paraId="000000C6">
      <w:pPr>
        <w:widowControl w:val="0"/>
        <w:spacing w:after="200" w:lineRule="auto"/>
        <w:ind w:left="2160" w:right="-25.8661417322827" w:firstLine="0"/>
        <w:rPr/>
      </w:pPr>
      <w:r w:rsidDel="00000000" w:rsidR="00000000" w:rsidRPr="00000000">
        <w:rPr>
          <w:rtl w:val="0"/>
        </w:rPr>
        <w:t xml:space="preserve">Proyecto: Biblio F-easy</w:t>
      </w:r>
    </w:p>
    <w:p w:rsidR="00000000" w:rsidDel="00000000" w:rsidP="00000000" w:rsidRDefault="00000000" w:rsidRPr="00000000" w14:paraId="000000C7">
      <w:pPr>
        <w:widowControl w:val="0"/>
        <w:spacing w:after="200" w:lineRule="auto"/>
        <w:ind w:left="2160" w:right="-25.8661417322827" w:firstLine="0"/>
        <w:rPr/>
      </w:pPr>
      <w:r w:rsidDel="00000000" w:rsidR="00000000" w:rsidRPr="00000000">
        <w:rPr>
          <w:rtl w:val="0"/>
        </w:rPr>
        <w:t xml:space="preserve">Ítem 1: Documento de especificación de caso de uso</w:t>
      </w:r>
    </w:p>
    <w:p w:rsidR="00000000" w:rsidDel="00000000" w:rsidP="00000000" w:rsidRDefault="00000000" w:rsidRPr="00000000" w14:paraId="000000C8">
      <w:pPr>
        <w:widowControl w:val="0"/>
        <w:spacing w:after="200" w:lineRule="auto"/>
        <w:ind w:left="2160" w:right="-25.8661417322827" w:firstLine="0"/>
        <w:rPr/>
      </w:pPr>
      <w:r w:rsidDel="00000000" w:rsidR="00000000" w:rsidRPr="00000000">
        <w:rPr>
          <w:rtl w:val="0"/>
        </w:rPr>
        <w:t xml:space="preserve">Extensión: </w:t>
      </w:r>
      <w:r w:rsidDel="00000000" w:rsidR="00000000" w:rsidRPr="00000000">
        <w:rPr>
          <w:i w:val="1"/>
          <w:rtl w:val="0"/>
        </w:rPr>
        <w:t xml:space="preserve">.docx</w:t>
      </w:r>
      <w:r w:rsidDel="00000000" w:rsidR="00000000" w:rsidRPr="00000000">
        <w:rPr>
          <w:rtl w:val="0"/>
        </w:rPr>
      </w:r>
    </w:p>
    <w:p w:rsidR="00000000" w:rsidDel="00000000" w:rsidP="00000000" w:rsidRDefault="00000000" w:rsidRPr="00000000" w14:paraId="000000C9">
      <w:pPr>
        <w:widowControl w:val="0"/>
        <w:spacing w:after="200" w:lineRule="auto"/>
        <w:ind w:left="2160" w:right="-25.8661417322827" w:firstLine="0"/>
        <w:jc w:val="center"/>
        <w:rPr>
          <w:i w:val="1"/>
        </w:rPr>
      </w:pPr>
      <w:r w:rsidDel="00000000" w:rsidR="00000000" w:rsidRPr="00000000">
        <w:rPr>
          <w:i w:val="1"/>
          <w:rtl w:val="0"/>
        </w:rPr>
        <w:t xml:space="preserve">“BF-DECU-1.docx”</w:t>
      </w:r>
    </w:p>
    <w:p w:rsidR="00000000" w:rsidDel="00000000" w:rsidP="00000000" w:rsidRDefault="00000000" w:rsidRPr="00000000" w14:paraId="000000CA">
      <w:pPr>
        <w:widowControl w:val="0"/>
        <w:spacing w:after="200" w:lineRule="auto"/>
        <w:ind w:left="2160" w:right="-25.8661417322827" w:firstLine="0"/>
        <w:jc w:val="center"/>
        <w:rPr>
          <w:i w:val="1"/>
        </w:rPr>
      </w:pPr>
      <w:r w:rsidDel="00000000" w:rsidR="00000000" w:rsidRPr="00000000">
        <w:rPr>
          <w:i w:val="1"/>
          <w:rtl w:val="0"/>
        </w:rPr>
        <w:t xml:space="preserve">“BF-DECU-2.docx”</w:t>
      </w:r>
    </w:p>
    <w:p w:rsidR="00000000" w:rsidDel="00000000" w:rsidP="00000000" w:rsidRDefault="00000000" w:rsidRPr="00000000" w14:paraId="000000CB">
      <w:pPr>
        <w:widowControl w:val="0"/>
        <w:spacing w:after="200" w:lineRule="auto"/>
        <w:ind w:left="2160" w:right="-25.8661417322827" w:firstLine="0"/>
        <w:jc w:val="center"/>
        <w:rPr>
          <w:i w:val="1"/>
        </w:rPr>
      </w:pPr>
      <w:r w:rsidDel="00000000" w:rsidR="00000000" w:rsidRPr="00000000">
        <w:rPr>
          <w:i w:val="1"/>
          <w:rtl w:val="0"/>
        </w:rPr>
        <w:t xml:space="preserve">“BF-DECU-3.docx”</w:t>
      </w:r>
    </w:p>
    <w:p w:rsidR="00000000" w:rsidDel="00000000" w:rsidP="00000000" w:rsidRDefault="00000000" w:rsidRPr="00000000" w14:paraId="000000CC">
      <w:pPr>
        <w:widowControl w:val="0"/>
        <w:spacing w:after="200" w:lineRule="auto"/>
        <w:ind w:left="2160" w:right="-25.8661417322827" w:firstLine="0"/>
        <w:jc w:val="center"/>
        <w:rPr>
          <w:i w:val="1"/>
        </w:rPr>
      </w:pPr>
      <w:r w:rsidDel="00000000" w:rsidR="00000000" w:rsidRPr="00000000">
        <w:rPr>
          <w:i w:val="1"/>
          <w:rtl w:val="0"/>
        </w:rPr>
        <w:t xml:space="preserve">“BF-DECU-4.docx”</w:t>
      </w:r>
    </w:p>
    <w:p w:rsidR="00000000" w:rsidDel="00000000" w:rsidP="00000000" w:rsidRDefault="00000000" w:rsidRPr="00000000" w14:paraId="000000CD">
      <w:pPr>
        <w:widowControl w:val="0"/>
        <w:spacing w:after="200" w:lineRule="auto"/>
        <w:ind w:left="2160" w:right="-25.8661417322827" w:firstLine="0"/>
        <w:jc w:val="center"/>
        <w:rPr>
          <w:i w:val="1"/>
        </w:rPr>
      </w:pPr>
      <w:r w:rsidDel="00000000" w:rsidR="00000000" w:rsidRPr="00000000">
        <w:rPr>
          <w:i w:val="1"/>
          <w:rtl w:val="0"/>
        </w:rPr>
        <w:t xml:space="preserve">…</w:t>
      </w:r>
    </w:p>
    <w:p w:rsidR="00000000" w:rsidDel="00000000" w:rsidP="00000000" w:rsidRDefault="00000000" w:rsidRPr="00000000" w14:paraId="000000CE">
      <w:pPr>
        <w:widowControl w:val="0"/>
        <w:spacing w:after="200" w:line="360" w:lineRule="auto"/>
        <w:ind w:left="2160" w:right="-25.8661417322827" w:firstLine="0"/>
        <w:rPr/>
      </w:pPr>
      <w:r w:rsidDel="00000000" w:rsidR="00000000" w:rsidRPr="00000000">
        <w:rPr>
          <w:rtl w:val="0"/>
        </w:rPr>
      </w:r>
    </w:p>
    <w:p w:rsidR="00000000" w:rsidDel="00000000" w:rsidP="00000000" w:rsidRDefault="00000000" w:rsidRPr="00000000" w14:paraId="000000CF">
      <w:pPr>
        <w:pStyle w:val="Heading2"/>
        <w:widowControl w:val="0"/>
        <w:numPr>
          <w:ilvl w:val="1"/>
          <w:numId w:val="1"/>
        </w:numPr>
        <w:spacing w:after="200" w:line="360" w:lineRule="auto"/>
        <w:ind w:left="1440" w:right="-25.8661417322827" w:hanging="360"/>
        <w:rPr/>
      </w:pPr>
      <w:bookmarkStart w:colFirst="0" w:colLast="0" w:name="_heading=h.650flzvmd4p2" w:id="11"/>
      <w:bookmarkEnd w:id="11"/>
      <w:r w:rsidDel="00000000" w:rsidR="00000000" w:rsidRPr="00000000">
        <w:rPr>
          <w:rtl w:val="0"/>
        </w:rPr>
        <w:t xml:space="preserve">Diseño del repositorio</w:t>
      </w:r>
    </w:p>
    <w:p w:rsidR="00000000" w:rsidDel="00000000" w:rsidP="00000000" w:rsidRDefault="00000000" w:rsidRPr="00000000" w14:paraId="000000D0">
      <w:pPr>
        <w:ind w:left="0" w:firstLine="0"/>
        <w:rPr/>
      </w:pPr>
      <w:r w:rsidDel="00000000" w:rsidR="00000000" w:rsidRPr="00000000">
        <w:rPr/>
        <w:drawing>
          <wp:inline distB="114300" distT="114300" distL="114300" distR="114300">
            <wp:extent cx="5731200" cy="3543300"/>
            <wp:effectExtent b="0" l="0" r="0" t="0"/>
            <wp:docPr id="52"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ind w:left="0" w:right="390" w:firstLine="0"/>
        <w:rPr/>
      </w:pPr>
      <w:r w:rsidDel="00000000" w:rsidR="00000000" w:rsidRPr="00000000">
        <w:rPr>
          <w:rtl w:val="0"/>
        </w:rPr>
      </w:r>
    </w:p>
    <w:p w:rsidR="00000000" w:rsidDel="00000000" w:rsidP="00000000" w:rsidRDefault="00000000" w:rsidRPr="00000000" w14:paraId="000000D2">
      <w:pPr>
        <w:pStyle w:val="Heading2"/>
        <w:widowControl w:val="0"/>
        <w:numPr>
          <w:ilvl w:val="1"/>
          <w:numId w:val="1"/>
        </w:numPr>
        <w:spacing w:after="200" w:line="360" w:lineRule="auto"/>
        <w:ind w:left="1440" w:right="-25.8661417322827" w:hanging="360"/>
        <w:rPr/>
      </w:pPr>
      <w:bookmarkStart w:colFirst="0" w:colLast="0" w:name="_heading=h.49y19tury5dv" w:id="12"/>
      <w:bookmarkEnd w:id="12"/>
      <w:r w:rsidDel="00000000" w:rsidR="00000000" w:rsidRPr="00000000">
        <w:rPr>
          <w:rtl w:val="0"/>
        </w:rPr>
        <w:t xml:space="preserve">Definición de la Línea Base</w:t>
      </w:r>
      <w:r w:rsidDel="00000000" w:rsidR="00000000" w:rsidRPr="00000000">
        <w:rPr>
          <w:rtl w:val="0"/>
        </w:rPr>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pacing w:after="200" w:line="360" w:lineRule="auto"/>
        <w:ind w:left="1440" w:right="-25.8661417322827" w:firstLine="0"/>
        <w:rPr/>
      </w:pPr>
      <w:r w:rsidDel="00000000" w:rsidR="00000000" w:rsidRPr="00000000">
        <w:rPr>
          <w:rtl w:val="0"/>
        </w:rPr>
        <w:t xml:space="preserve">Para mostrar la organización de las líneas base se tomará como ejemplo nuestro proyecto en desarrollo Biblio F-easy (BF), con fecha de  inicio el 12 de abril de 2024 y con fecha de finalización el 7 de julio de 2024.</w:t>
      </w:r>
    </w:p>
    <w:sdt>
      <w:sdtPr>
        <w:lock w:val="contentLocked"/>
        <w:tag w:val="goog_rdk_4"/>
      </w:sdtPr>
      <w:sdtContent>
        <w:tbl>
          <w:tblPr>
            <w:tblStyle w:val="Table5"/>
            <w:tblW w:w="756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815"/>
            <w:gridCol w:w="3960"/>
            <w:tblGridChange w:id="0">
              <w:tblGrid>
                <w:gridCol w:w="1785"/>
                <w:gridCol w:w="1815"/>
                <w:gridCol w:w="396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Línea Base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Hito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Artefactos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LB1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 (19/05/2024)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Project Charter</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Cronograma del proyecto</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Lista de requisitos funcionales</w:t>
                </w:r>
              </w:p>
              <w:p w:rsidR="00000000" w:rsidDel="00000000" w:rsidP="00000000" w:rsidRDefault="00000000" w:rsidRPr="00000000" w14:paraId="000000DC">
                <w:pPr>
                  <w:widowControl w:val="0"/>
                  <w:spacing w:line="240" w:lineRule="auto"/>
                  <w:ind w:left="0" w:right="0" w:firstLine="0"/>
                  <w:rPr>
                    <w:sz w:val="20"/>
                    <w:szCs w:val="20"/>
                  </w:rPr>
                </w:pPr>
                <w:r w:rsidDel="00000000" w:rsidR="00000000" w:rsidRPr="00000000">
                  <w:rPr>
                    <w:sz w:val="20"/>
                    <w:szCs w:val="20"/>
                    <w:rtl w:val="0"/>
                  </w:rPr>
                  <w:t xml:space="preserve">Lista de requisitos no funcionales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Documento de negocio</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Doc. Esp. Caso de uso 01</w:t>
                </w:r>
              </w:p>
              <w:p w:rsidR="00000000" w:rsidDel="00000000" w:rsidP="00000000" w:rsidRDefault="00000000" w:rsidRPr="00000000" w14:paraId="000000DF">
                <w:pPr>
                  <w:widowControl w:val="0"/>
                  <w:spacing w:line="240" w:lineRule="auto"/>
                  <w:ind w:left="0" w:right="0" w:firstLine="0"/>
                  <w:rPr>
                    <w:sz w:val="20"/>
                    <w:szCs w:val="20"/>
                  </w:rPr>
                </w:pPr>
                <w:r w:rsidDel="00000000" w:rsidR="00000000" w:rsidRPr="00000000">
                  <w:rPr>
                    <w:sz w:val="20"/>
                    <w:szCs w:val="20"/>
                    <w:rtl w:val="0"/>
                  </w:rPr>
                  <w:t xml:space="preserve">Doc. Esp. Caso de uso 02</w:t>
                </w:r>
              </w:p>
              <w:p w:rsidR="00000000" w:rsidDel="00000000" w:rsidP="00000000" w:rsidRDefault="00000000" w:rsidRPr="00000000" w14:paraId="000000E0">
                <w:pPr>
                  <w:widowControl w:val="0"/>
                  <w:spacing w:line="240" w:lineRule="auto"/>
                  <w:ind w:left="0" w:right="0" w:firstLine="0"/>
                  <w:rPr>
                    <w:sz w:val="20"/>
                    <w:szCs w:val="20"/>
                  </w:rPr>
                </w:pPr>
                <w:r w:rsidDel="00000000" w:rsidR="00000000" w:rsidRPr="00000000">
                  <w:rPr>
                    <w:sz w:val="20"/>
                    <w:szCs w:val="20"/>
                    <w:rtl w:val="0"/>
                  </w:rPr>
                  <w:t xml:space="preserve">Doc. Esp. Caso de uso 03</w:t>
                </w:r>
              </w:p>
              <w:p w:rsidR="00000000" w:rsidDel="00000000" w:rsidP="00000000" w:rsidRDefault="00000000" w:rsidRPr="00000000" w14:paraId="000000E1">
                <w:pPr>
                  <w:widowControl w:val="0"/>
                  <w:spacing w:line="240" w:lineRule="auto"/>
                  <w:ind w:left="0" w:right="0" w:firstLine="0"/>
                  <w:rPr>
                    <w:sz w:val="20"/>
                    <w:szCs w:val="20"/>
                  </w:rPr>
                </w:pPr>
                <w:r w:rsidDel="00000000" w:rsidR="00000000" w:rsidRPr="00000000">
                  <w:rPr>
                    <w:sz w:val="20"/>
                    <w:szCs w:val="20"/>
                    <w:rtl w:val="0"/>
                  </w:rPr>
                  <w:t xml:space="preserve">Doc. Esp. Caso de uso 04</w:t>
                </w:r>
              </w:p>
              <w:p w:rsidR="00000000" w:rsidDel="00000000" w:rsidP="00000000" w:rsidRDefault="00000000" w:rsidRPr="00000000" w14:paraId="000000E2">
                <w:pPr>
                  <w:widowControl w:val="0"/>
                  <w:spacing w:line="240" w:lineRule="auto"/>
                  <w:ind w:left="0" w:right="0" w:firstLine="0"/>
                  <w:rPr>
                    <w:sz w:val="20"/>
                    <w:szCs w:val="20"/>
                  </w:rPr>
                </w:pPr>
                <w:r w:rsidDel="00000000" w:rsidR="00000000" w:rsidRPr="00000000">
                  <w:rPr>
                    <w:sz w:val="20"/>
                    <w:szCs w:val="20"/>
                    <w:rtl w:val="0"/>
                  </w:rPr>
                  <w:t xml:space="preserve">Doc. Esp. Caso de uso 05</w:t>
                </w:r>
              </w:p>
              <w:p w:rsidR="00000000" w:rsidDel="00000000" w:rsidP="00000000" w:rsidRDefault="00000000" w:rsidRPr="00000000" w14:paraId="000000E3">
                <w:pPr>
                  <w:widowControl w:val="0"/>
                  <w:spacing w:line="240" w:lineRule="auto"/>
                  <w:ind w:left="0" w:right="0" w:firstLine="0"/>
                  <w:rPr>
                    <w:sz w:val="20"/>
                    <w:szCs w:val="20"/>
                  </w:rPr>
                </w:pPr>
                <w:r w:rsidDel="00000000" w:rsidR="00000000" w:rsidRPr="00000000">
                  <w:rPr>
                    <w:sz w:val="20"/>
                    <w:szCs w:val="20"/>
                    <w:rtl w:val="0"/>
                  </w:rPr>
                  <w:t xml:space="preserve">Doc. Esp. Caso de uso 06</w:t>
                </w:r>
              </w:p>
              <w:p w:rsidR="00000000" w:rsidDel="00000000" w:rsidP="00000000" w:rsidRDefault="00000000" w:rsidRPr="00000000" w14:paraId="000000E4">
                <w:pPr>
                  <w:widowControl w:val="0"/>
                  <w:spacing w:line="240" w:lineRule="auto"/>
                  <w:ind w:left="0" w:right="0" w:firstLine="0"/>
                  <w:rPr>
                    <w:sz w:val="20"/>
                    <w:szCs w:val="20"/>
                  </w:rPr>
                </w:pPr>
                <w:r w:rsidDel="00000000" w:rsidR="00000000" w:rsidRPr="00000000">
                  <w:rPr>
                    <w:sz w:val="20"/>
                    <w:szCs w:val="20"/>
                    <w:rtl w:val="0"/>
                  </w:rPr>
                  <w:t xml:space="preserve">Doc. Esp. Caso de uso 07</w:t>
                </w:r>
              </w:p>
              <w:p w:rsidR="00000000" w:rsidDel="00000000" w:rsidP="00000000" w:rsidRDefault="00000000" w:rsidRPr="00000000" w14:paraId="000000E5">
                <w:pPr>
                  <w:widowControl w:val="0"/>
                  <w:spacing w:line="240" w:lineRule="auto"/>
                  <w:ind w:left="0" w:right="0" w:firstLine="0"/>
                  <w:rPr>
                    <w:sz w:val="20"/>
                    <w:szCs w:val="20"/>
                  </w:rPr>
                </w:pPr>
                <w:r w:rsidDel="00000000" w:rsidR="00000000" w:rsidRPr="00000000">
                  <w:rPr>
                    <w:sz w:val="20"/>
                    <w:szCs w:val="20"/>
                    <w:rtl w:val="0"/>
                  </w:rPr>
                  <w:t xml:space="preserve">Doc. Esp. Caso de uso 08</w:t>
                </w:r>
              </w:p>
              <w:p w:rsidR="00000000" w:rsidDel="00000000" w:rsidP="00000000" w:rsidRDefault="00000000" w:rsidRPr="00000000" w14:paraId="000000E6">
                <w:pPr>
                  <w:widowControl w:val="0"/>
                  <w:spacing w:line="240" w:lineRule="auto"/>
                  <w:ind w:left="0" w:right="0" w:firstLine="0"/>
                  <w:rPr>
                    <w:sz w:val="20"/>
                    <w:szCs w:val="20"/>
                  </w:rPr>
                </w:pPr>
                <w:r w:rsidDel="00000000" w:rsidR="00000000" w:rsidRPr="00000000">
                  <w:rPr>
                    <w:sz w:val="20"/>
                    <w:szCs w:val="20"/>
                    <w:rtl w:val="0"/>
                  </w:rPr>
                  <w:t xml:space="preserve">Doc. Esp. de interfaz de usuario</w:t>
                </w:r>
              </w:p>
              <w:p w:rsidR="00000000" w:rsidDel="00000000" w:rsidP="00000000" w:rsidRDefault="00000000" w:rsidRPr="00000000" w14:paraId="000000E7">
                <w:pPr>
                  <w:widowControl w:val="0"/>
                  <w:spacing w:line="240" w:lineRule="auto"/>
                  <w:ind w:left="0" w:right="0" w:firstLine="0"/>
                  <w:rPr>
                    <w:sz w:val="20"/>
                    <w:szCs w:val="20"/>
                  </w:rPr>
                </w:pPr>
                <w:r w:rsidDel="00000000" w:rsidR="00000000" w:rsidRPr="00000000">
                  <w:rPr>
                    <w:sz w:val="20"/>
                    <w:szCs w:val="20"/>
                    <w:rtl w:val="0"/>
                  </w:rPr>
                  <w:t xml:space="preserve">Doc. de guía de estilos</w:t>
                </w:r>
              </w:p>
              <w:p w:rsidR="00000000" w:rsidDel="00000000" w:rsidP="00000000" w:rsidRDefault="00000000" w:rsidRPr="00000000" w14:paraId="000000E8">
                <w:pPr>
                  <w:widowControl w:val="0"/>
                  <w:spacing w:line="240" w:lineRule="auto"/>
                  <w:ind w:left="0" w:right="0" w:firstLine="0"/>
                  <w:rPr>
                    <w:sz w:val="20"/>
                    <w:szCs w:val="20"/>
                  </w:rPr>
                </w:pPr>
                <w:r w:rsidDel="00000000" w:rsidR="00000000" w:rsidRPr="00000000">
                  <w:rPr>
                    <w:sz w:val="20"/>
                    <w:szCs w:val="20"/>
                    <w:rtl w:val="0"/>
                  </w:rPr>
                  <w:t xml:space="preserve">Doc. Esp. Base de datos</w:t>
                </w:r>
              </w:p>
              <w:p w:rsidR="00000000" w:rsidDel="00000000" w:rsidP="00000000" w:rsidRDefault="00000000" w:rsidRPr="00000000" w14:paraId="000000E9">
                <w:pPr>
                  <w:widowControl w:val="0"/>
                  <w:spacing w:line="240" w:lineRule="auto"/>
                  <w:ind w:left="0" w:right="0" w:firstLine="0"/>
                  <w:rPr>
                    <w:sz w:val="20"/>
                    <w:szCs w:val="20"/>
                  </w:rPr>
                </w:pPr>
                <w:r w:rsidDel="00000000" w:rsidR="00000000" w:rsidRPr="00000000">
                  <w:rPr>
                    <w:sz w:val="20"/>
                    <w:szCs w:val="20"/>
                    <w:rtl w:val="0"/>
                  </w:rPr>
                  <w:t xml:space="preserve">Doc. de arquitectura de software</w:t>
                </w:r>
              </w:p>
              <w:p w:rsidR="00000000" w:rsidDel="00000000" w:rsidP="00000000" w:rsidRDefault="00000000" w:rsidRPr="00000000" w14:paraId="000000EA">
                <w:pPr>
                  <w:widowControl w:val="0"/>
                  <w:spacing w:line="240" w:lineRule="auto"/>
                  <w:ind w:left="0" w:right="0" w:firstLine="0"/>
                  <w:rPr>
                    <w:sz w:val="20"/>
                    <w:szCs w:val="20"/>
                  </w:rPr>
                </w:pPr>
                <w:r w:rsidDel="00000000" w:rsidR="00000000" w:rsidRPr="00000000">
                  <w:rPr>
                    <w:sz w:val="20"/>
                    <w:szCs w:val="20"/>
                    <w:rtl w:val="0"/>
                  </w:rPr>
                  <w:t xml:space="preserve">Reporte del desarrollo del software</w:t>
                </w:r>
              </w:p>
              <w:p w:rsidR="00000000" w:rsidDel="00000000" w:rsidP="00000000" w:rsidRDefault="00000000" w:rsidRPr="00000000" w14:paraId="000000EB">
                <w:pPr>
                  <w:widowControl w:val="0"/>
                  <w:spacing w:line="240" w:lineRule="auto"/>
                  <w:ind w:left="0" w:right="0" w:firstLine="0"/>
                  <w:rPr>
                    <w:sz w:val="20"/>
                    <w:szCs w:val="20"/>
                  </w:rPr>
                </w:pPr>
                <w:r w:rsidDel="00000000" w:rsidR="00000000" w:rsidRPr="00000000">
                  <w:rPr>
                    <w:sz w:val="20"/>
                    <w:szCs w:val="20"/>
                    <w:rtl w:val="0"/>
                  </w:rPr>
                  <w:t xml:space="preserve">Reporte del primer sprint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LB2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ind w:left="0" w:right="0" w:firstLine="0"/>
                  <w:rPr>
                    <w:sz w:val="20"/>
                    <w:szCs w:val="20"/>
                  </w:rPr>
                </w:pPr>
                <w:r w:rsidDel="00000000" w:rsidR="00000000" w:rsidRPr="00000000">
                  <w:rPr>
                    <w:sz w:val="20"/>
                    <w:szCs w:val="20"/>
                    <w:rtl w:val="0"/>
                  </w:rPr>
                  <w:t xml:space="preserve">2 (07/06/2024)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ind w:left="0" w:right="0" w:firstLine="0"/>
                  <w:rPr>
                    <w:sz w:val="20"/>
                    <w:szCs w:val="20"/>
                  </w:rPr>
                </w:pPr>
                <w:r w:rsidDel="00000000" w:rsidR="00000000" w:rsidRPr="00000000">
                  <w:rPr>
                    <w:sz w:val="20"/>
                    <w:szCs w:val="20"/>
                    <w:rtl w:val="0"/>
                  </w:rPr>
                  <w:t xml:space="preserve">Doc. Esp. Caso de uso 01</w:t>
                </w:r>
              </w:p>
              <w:p w:rsidR="00000000" w:rsidDel="00000000" w:rsidP="00000000" w:rsidRDefault="00000000" w:rsidRPr="00000000" w14:paraId="000000EF">
                <w:pPr>
                  <w:widowControl w:val="0"/>
                  <w:spacing w:line="240" w:lineRule="auto"/>
                  <w:ind w:left="0" w:right="0" w:firstLine="0"/>
                  <w:rPr>
                    <w:sz w:val="20"/>
                    <w:szCs w:val="20"/>
                  </w:rPr>
                </w:pPr>
                <w:r w:rsidDel="00000000" w:rsidR="00000000" w:rsidRPr="00000000">
                  <w:rPr>
                    <w:sz w:val="20"/>
                    <w:szCs w:val="20"/>
                    <w:rtl w:val="0"/>
                  </w:rPr>
                  <w:t xml:space="preserve">Doc. Esp. Caso de uso 02</w:t>
                </w:r>
              </w:p>
              <w:p w:rsidR="00000000" w:rsidDel="00000000" w:rsidP="00000000" w:rsidRDefault="00000000" w:rsidRPr="00000000" w14:paraId="000000F0">
                <w:pPr>
                  <w:widowControl w:val="0"/>
                  <w:spacing w:line="240" w:lineRule="auto"/>
                  <w:ind w:left="0" w:right="0" w:firstLine="0"/>
                  <w:rPr>
                    <w:sz w:val="20"/>
                    <w:szCs w:val="20"/>
                  </w:rPr>
                </w:pPr>
                <w:r w:rsidDel="00000000" w:rsidR="00000000" w:rsidRPr="00000000">
                  <w:rPr>
                    <w:sz w:val="20"/>
                    <w:szCs w:val="20"/>
                    <w:rtl w:val="0"/>
                  </w:rPr>
                  <w:t xml:space="preserve">Doc. Esp. Caso de uso 03</w:t>
                </w:r>
              </w:p>
              <w:p w:rsidR="00000000" w:rsidDel="00000000" w:rsidP="00000000" w:rsidRDefault="00000000" w:rsidRPr="00000000" w14:paraId="000000F1">
                <w:pPr>
                  <w:widowControl w:val="0"/>
                  <w:spacing w:line="240" w:lineRule="auto"/>
                  <w:ind w:left="0" w:right="0" w:firstLine="0"/>
                  <w:rPr>
                    <w:sz w:val="20"/>
                    <w:szCs w:val="20"/>
                  </w:rPr>
                </w:pPr>
                <w:r w:rsidDel="00000000" w:rsidR="00000000" w:rsidRPr="00000000">
                  <w:rPr>
                    <w:sz w:val="20"/>
                    <w:szCs w:val="20"/>
                    <w:rtl w:val="0"/>
                  </w:rPr>
                  <w:t xml:space="preserve">Doc. Esp. Caso de uso 04</w:t>
                </w:r>
              </w:p>
              <w:p w:rsidR="00000000" w:rsidDel="00000000" w:rsidP="00000000" w:rsidRDefault="00000000" w:rsidRPr="00000000" w14:paraId="000000F2">
                <w:pPr>
                  <w:widowControl w:val="0"/>
                  <w:spacing w:line="240" w:lineRule="auto"/>
                  <w:ind w:left="0" w:right="0" w:firstLine="0"/>
                  <w:rPr>
                    <w:sz w:val="20"/>
                    <w:szCs w:val="20"/>
                  </w:rPr>
                </w:pPr>
                <w:r w:rsidDel="00000000" w:rsidR="00000000" w:rsidRPr="00000000">
                  <w:rPr>
                    <w:sz w:val="20"/>
                    <w:szCs w:val="20"/>
                    <w:rtl w:val="0"/>
                  </w:rPr>
                  <w:t xml:space="preserve">Doc. Esp. Caso de uso 05</w:t>
                </w:r>
              </w:p>
              <w:p w:rsidR="00000000" w:rsidDel="00000000" w:rsidP="00000000" w:rsidRDefault="00000000" w:rsidRPr="00000000" w14:paraId="000000F3">
                <w:pPr>
                  <w:widowControl w:val="0"/>
                  <w:spacing w:line="240" w:lineRule="auto"/>
                  <w:ind w:left="0" w:right="0" w:firstLine="0"/>
                  <w:rPr>
                    <w:sz w:val="20"/>
                    <w:szCs w:val="20"/>
                  </w:rPr>
                </w:pPr>
                <w:r w:rsidDel="00000000" w:rsidR="00000000" w:rsidRPr="00000000">
                  <w:rPr>
                    <w:sz w:val="20"/>
                    <w:szCs w:val="20"/>
                    <w:rtl w:val="0"/>
                  </w:rPr>
                  <w:t xml:space="preserve">Doc. Esp. Caso de uso 06</w:t>
                </w:r>
              </w:p>
              <w:p w:rsidR="00000000" w:rsidDel="00000000" w:rsidP="00000000" w:rsidRDefault="00000000" w:rsidRPr="00000000" w14:paraId="000000F4">
                <w:pPr>
                  <w:widowControl w:val="0"/>
                  <w:spacing w:line="240" w:lineRule="auto"/>
                  <w:ind w:left="0" w:right="0" w:firstLine="0"/>
                  <w:rPr>
                    <w:sz w:val="20"/>
                    <w:szCs w:val="20"/>
                  </w:rPr>
                </w:pPr>
                <w:r w:rsidDel="00000000" w:rsidR="00000000" w:rsidRPr="00000000">
                  <w:rPr>
                    <w:sz w:val="20"/>
                    <w:szCs w:val="20"/>
                    <w:rtl w:val="0"/>
                  </w:rPr>
                  <w:t xml:space="preserve">Doc. Esp. Caso de uso 07</w:t>
                </w:r>
              </w:p>
              <w:p w:rsidR="00000000" w:rsidDel="00000000" w:rsidP="00000000" w:rsidRDefault="00000000" w:rsidRPr="00000000" w14:paraId="000000F5">
                <w:pPr>
                  <w:widowControl w:val="0"/>
                  <w:spacing w:line="240" w:lineRule="auto"/>
                  <w:ind w:left="0" w:right="0" w:firstLine="0"/>
                  <w:rPr>
                    <w:sz w:val="20"/>
                    <w:szCs w:val="20"/>
                  </w:rPr>
                </w:pPr>
                <w:r w:rsidDel="00000000" w:rsidR="00000000" w:rsidRPr="00000000">
                  <w:rPr>
                    <w:sz w:val="20"/>
                    <w:szCs w:val="20"/>
                    <w:rtl w:val="0"/>
                  </w:rPr>
                  <w:t xml:space="preserve">Doc. Esp. Caso de uso 08</w:t>
                </w:r>
              </w:p>
              <w:p w:rsidR="00000000" w:rsidDel="00000000" w:rsidP="00000000" w:rsidRDefault="00000000" w:rsidRPr="00000000" w14:paraId="000000F6">
                <w:pPr>
                  <w:widowControl w:val="0"/>
                  <w:spacing w:line="240" w:lineRule="auto"/>
                  <w:ind w:left="0" w:right="0" w:firstLine="0"/>
                  <w:rPr>
                    <w:sz w:val="20"/>
                    <w:szCs w:val="20"/>
                  </w:rPr>
                </w:pPr>
                <w:r w:rsidDel="00000000" w:rsidR="00000000" w:rsidRPr="00000000">
                  <w:rPr>
                    <w:sz w:val="20"/>
                    <w:szCs w:val="20"/>
                    <w:rtl w:val="0"/>
                  </w:rPr>
                  <w:t xml:space="preserve">Doc. Esp. de interfaz de usuario</w:t>
                </w:r>
              </w:p>
              <w:p w:rsidR="00000000" w:rsidDel="00000000" w:rsidP="00000000" w:rsidRDefault="00000000" w:rsidRPr="00000000" w14:paraId="000000F7">
                <w:pPr>
                  <w:widowControl w:val="0"/>
                  <w:spacing w:line="240" w:lineRule="auto"/>
                  <w:ind w:left="0" w:right="0" w:firstLine="0"/>
                  <w:rPr>
                    <w:sz w:val="20"/>
                    <w:szCs w:val="20"/>
                  </w:rPr>
                </w:pPr>
                <w:r w:rsidDel="00000000" w:rsidR="00000000" w:rsidRPr="00000000">
                  <w:rPr>
                    <w:sz w:val="20"/>
                    <w:szCs w:val="20"/>
                    <w:rtl w:val="0"/>
                  </w:rPr>
                  <w:t xml:space="preserve">Doc. Esp. Base de datos</w:t>
                </w:r>
              </w:p>
              <w:p w:rsidR="00000000" w:rsidDel="00000000" w:rsidP="00000000" w:rsidRDefault="00000000" w:rsidRPr="00000000" w14:paraId="000000F8">
                <w:pPr>
                  <w:widowControl w:val="0"/>
                  <w:spacing w:line="240" w:lineRule="auto"/>
                  <w:ind w:left="0" w:right="0" w:firstLine="0"/>
                  <w:rPr>
                    <w:sz w:val="20"/>
                    <w:szCs w:val="20"/>
                  </w:rPr>
                </w:pPr>
                <w:r w:rsidDel="00000000" w:rsidR="00000000" w:rsidRPr="00000000">
                  <w:rPr>
                    <w:sz w:val="20"/>
                    <w:szCs w:val="20"/>
                    <w:rtl w:val="0"/>
                  </w:rPr>
                  <w:t xml:space="preserve">Reporte del desarrollo del software</w:t>
                </w:r>
              </w:p>
              <w:p w:rsidR="00000000" w:rsidDel="00000000" w:rsidP="00000000" w:rsidRDefault="00000000" w:rsidRPr="00000000" w14:paraId="000000F9">
                <w:pPr>
                  <w:widowControl w:val="0"/>
                  <w:spacing w:line="240" w:lineRule="auto"/>
                  <w:ind w:left="0" w:right="0" w:firstLine="0"/>
                  <w:rPr>
                    <w:sz w:val="20"/>
                    <w:szCs w:val="20"/>
                  </w:rPr>
                </w:pPr>
                <w:r w:rsidDel="00000000" w:rsidR="00000000" w:rsidRPr="00000000">
                  <w:rPr>
                    <w:sz w:val="20"/>
                    <w:szCs w:val="20"/>
                    <w:rtl w:val="0"/>
                  </w:rPr>
                  <w:t xml:space="preserve">Reporte del segundo sprint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LB3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ind w:left="0" w:right="0" w:firstLine="0"/>
                  <w:rPr>
                    <w:sz w:val="20"/>
                    <w:szCs w:val="20"/>
                  </w:rPr>
                </w:pPr>
                <w:r w:rsidDel="00000000" w:rsidR="00000000" w:rsidRPr="00000000">
                  <w:rPr>
                    <w:sz w:val="20"/>
                    <w:szCs w:val="20"/>
                    <w:rtl w:val="0"/>
                  </w:rPr>
                  <w:t xml:space="preserve">3 (06/07/2024)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ind w:left="0" w:right="0" w:firstLine="0"/>
                  <w:rPr>
                    <w:sz w:val="20"/>
                    <w:szCs w:val="20"/>
                  </w:rPr>
                </w:pPr>
                <w:r w:rsidDel="00000000" w:rsidR="00000000" w:rsidRPr="00000000">
                  <w:rPr>
                    <w:sz w:val="20"/>
                    <w:szCs w:val="20"/>
                    <w:rtl w:val="0"/>
                  </w:rPr>
                  <w:t xml:space="preserve">Doc. Esp. Caso de uso 01</w:t>
                </w:r>
              </w:p>
              <w:p w:rsidR="00000000" w:rsidDel="00000000" w:rsidP="00000000" w:rsidRDefault="00000000" w:rsidRPr="00000000" w14:paraId="000000FD">
                <w:pPr>
                  <w:widowControl w:val="0"/>
                  <w:spacing w:line="240" w:lineRule="auto"/>
                  <w:ind w:left="0" w:right="0" w:firstLine="0"/>
                  <w:rPr>
                    <w:sz w:val="20"/>
                    <w:szCs w:val="20"/>
                  </w:rPr>
                </w:pPr>
                <w:r w:rsidDel="00000000" w:rsidR="00000000" w:rsidRPr="00000000">
                  <w:rPr>
                    <w:sz w:val="20"/>
                    <w:szCs w:val="20"/>
                    <w:rtl w:val="0"/>
                  </w:rPr>
                  <w:t xml:space="preserve">Doc. Esp. Caso de uso 02</w:t>
                </w:r>
              </w:p>
              <w:p w:rsidR="00000000" w:rsidDel="00000000" w:rsidP="00000000" w:rsidRDefault="00000000" w:rsidRPr="00000000" w14:paraId="000000FE">
                <w:pPr>
                  <w:widowControl w:val="0"/>
                  <w:spacing w:line="240" w:lineRule="auto"/>
                  <w:ind w:left="0" w:right="0" w:firstLine="0"/>
                  <w:rPr>
                    <w:sz w:val="20"/>
                    <w:szCs w:val="20"/>
                  </w:rPr>
                </w:pPr>
                <w:r w:rsidDel="00000000" w:rsidR="00000000" w:rsidRPr="00000000">
                  <w:rPr>
                    <w:sz w:val="20"/>
                    <w:szCs w:val="20"/>
                    <w:rtl w:val="0"/>
                  </w:rPr>
                  <w:t xml:space="preserve">Doc. Esp. Caso de uso 03</w:t>
                </w:r>
              </w:p>
              <w:p w:rsidR="00000000" w:rsidDel="00000000" w:rsidP="00000000" w:rsidRDefault="00000000" w:rsidRPr="00000000" w14:paraId="000000FF">
                <w:pPr>
                  <w:widowControl w:val="0"/>
                  <w:spacing w:line="240" w:lineRule="auto"/>
                  <w:ind w:left="0" w:right="0" w:firstLine="0"/>
                  <w:rPr>
                    <w:sz w:val="20"/>
                    <w:szCs w:val="20"/>
                  </w:rPr>
                </w:pPr>
                <w:r w:rsidDel="00000000" w:rsidR="00000000" w:rsidRPr="00000000">
                  <w:rPr>
                    <w:sz w:val="20"/>
                    <w:szCs w:val="20"/>
                    <w:rtl w:val="0"/>
                  </w:rPr>
                  <w:t xml:space="preserve">Doc. Esp. Caso de uso 04</w:t>
                </w:r>
              </w:p>
              <w:p w:rsidR="00000000" w:rsidDel="00000000" w:rsidP="00000000" w:rsidRDefault="00000000" w:rsidRPr="00000000" w14:paraId="00000100">
                <w:pPr>
                  <w:widowControl w:val="0"/>
                  <w:spacing w:line="240" w:lineRule="auto"/>
                  <w:ind w:left="0" w:right="0" w:firstLine="0"/>
                  <w:rPr>
                    <w:sz w:val="20"/>
                    <w:szCs w:val="20"/>
                  </w:rPr>
                </w:pPr>
                <w:r w:rsidDel="00000000" w:rsidR="00000000" w:rsidRPr="00000000">
                  <w:rPr>
                    <w:sz w:val="20"/>
                    <w:szCs w:val="20"/>
                    <w:rtl w:val="0"/>
                  </w:rPr>
                  <w:t xml:space="preserve">Doc. Esp. Caso de uso 05</w:t>
                </w:r>
              </w:p>
              <w:p w:rsidR="00000000" w:rsidDel="00000000" w:rsidP="00000000" w:rsidRDefault="00000000" w:rsidRPr="00000000" w14:paraId="00000101">
                <w:pPr>
                  <w:widowControl w:val="0"/>
                  <w:spacing w:line="240" w:lineRule="auto"/>
                  <w:ind w:left="0" w:right="0" w:firstLine="0"/>
                  <w:rPr>
                    <w:sz w:val="20"/>
                    <w:szCs w:val="20"/>
                  </w:rPr>
                </w:pPr>
                <w:r w:rsidDel="00000000" w:rsidR="00000000" w:rsidRPr="00000000">
                  <w:rPr>
                    <w:sz w:val="20"/>
                    <w:szCs w:val="20"/>
                    <w:rtl w:val="0"/>
                  </w:rPr>
                  <w:t xml:space="preserve">Doc. Esp. Caso de uso 06</w:t>
                </w:r>
              </w:p>
              <w:p w:rsidR="00000000" w:rsidDel="00000000" w:rsidP="00000000" w:rsidRDefault="00000000" w:rsidRPr="00000000" w14:paraId="00000102">
                <w:pPr>
                  <w:widowControl w:val="0"/>
                  <w:spacing w:line="240" w:lineRule="auto"/>
                  <w:ind w:left="0" w:right="0" w:firstLine="0"/>
                  <w:rPr>
                    <w:sz w:val="20"/>
                    <w:szCs w:val="20"/>
                  </w:rPr>
                </w:pPr>
                <w:r w:rsidDel="00000000" w:rsidR="00000000" w:rsidRPr="00000000">
                  <w:rPr>
                    <w:sz w:val="20"/>
                    <w:szCs w:val="20"/>
                    <w:rtl w:val="0"/>
                  </w:rPr>
                  <w:t xml:space="preserve">Doc. Esp. Caso de uso 07</w:t>
                </w:r>
              </w:p>
              <w:p w:rsidR="00000000" w:rsidDel="00000000" w:rsidP="00000000" w:rsidRDefault="00000000" w:rsidRPr="00000000" w14:paraId="00000103">
                <w:pPr>
                  <w:widowControl w:val="0"/>
                  <w:spacing w:line="240" w:lineRule="auto"/>
                  <w:ind w:left="0" w:right="0" w:firstLine="0"/>
                  <w:rPr>
                    <w:sz w:val="20"/>
                    <w:szCs w:val="20"/>
                  </w:rPr>
                </w:pPr>
                <w:r w:rsidDel="00000000" w:rsidR="00000000" w:rsidRPr="00000000">
                  <w:rPr>
                    <w:sz w:val="20"/>
                    <w:szCs w:val="20"/>
                    <w:rtl w:val="0"/>
                  </w:rPr>
                  <w:t xml:space="preserve">Doc. Esp. Caso de uso 08</w:t>
                </w:r>
              </w:p>
              <w:p w:rsidR="00000000" w:rsidDel="00000000" w:rsidP="00000000" w:rsidRDefault="00000000" w:rsidRPr="00000000" w14:paraId="00000104">
                <w:pPr>
                  <w:widowControl w:val="0"/>
                  <w:spacing w:line="240" w:lineRule="auto"/>
                  <w:ind w:left="0" w:right="0" w:firstLine="0"/>
                  <w:rPr>
                    <w:sz w:val="20"/>
                    <w:szCs w:val="20"/>
                  </w:rPr>
                </w:pPr>
                <w:r w:rsidDel="00000000" w:rsidR="00000000" w:rsidRPr="00000000">
                  <w:rPr>
                    <w:sz w:val="20"/>
                    <w:szCs w:val="20"/>
                    <w:rtl w:val="0"/>
                  </w:rPr>
                  <w:t xml:space="preserve">Doc. Esp. UI</w:t>
                </w:r>
              </w:p>
              <w:p w:rsidR="00000000" w:rsidDel="00000000" w:rsidP="00000000" w:rsidRDefault="00000000" w:rsidRPr="00000000" w14:paraId="00000105">
                <w:pPr>
                  <w:widowControl w:val="0"/>
                  <w:spacing w:line="240" w:lineRule="auto"/>
                  <w:ind w:left="0" w:right="0" w:firstLine="0"/>
                  <w:rPr>
                    <w:sz w:val="20"/>
                    <w:szCs w:val="20"/>
                  </w:rPr>
                </w:pPr>
                <w:r w:rsidDel="00000000" w:rsidR="00000000" w:rsidRPr="00000000">
                  <w:rPr>
                    <w:sz w:val="20"/>
                    <w:szCs w:val="20"/>
                    <w:rtl w:val="0"/>
                  </w:rPr>
                  <w:t xml:space="preserve">Doc. Esp. Base de datos</w:t>
                </w:r>
              </w:p>
              <w:p w:rsidR="00000000" w:rsidDel="00000000" w:rsidP="00000000" w:rsidRDefault="00000000" w:rsidRPr="00000000" w14:paraId="00000106">
                <w:pPr>
                  <w:widowControl w:val="0"/>
                  <w:spacing w:line="240" w:lineRule="auto"/>
                  <w:ind w:left="0" w:right="0" w:firstLine="0"/>
                  <w:rPr>
                    <w:sz w:val="20"/>
                    <w:szCs w:val="20"/>
                  </w:rPr>
                </w:pPr>
                <w:r w:rsidDel="00000000" w:rsidR="00000000" w:rsidRPr="00000000">
                  <w:rPr>
                    <w:sz w:val="20"/>
                    <w:szCs w:val="20"/>
                    <w:rtl w:val="0"/>
                  </w:rPr>
                  <w:t xml:space="preserve">Doc. Esp. Arquitectura de software</w:t>
                </w:r>
              </w:p>
              <w:p w:rsidR="00000000" w:rsidDel="00000000" w:rsidP="00000000" w:rsidRDefault="00000000" w:rsidRPr="00000000" w14:paraId="00000107">
                <w:pPr>
                  <w:widowControl w:val="0"/>
                  <w:spacing w:line="240" w:lineRule="auto"/>
                  <w:ind w:left="0" w:right="0" w:firstLine="0"/>
                  <w:rPr>
                    <w:sz w:val="20"/>
                    <w:szCs w:val="20"/>
                  </w:rPr>
                </w:pPr>
                <w:r w:rsidDel="00000000" w:rsidR="00000000" w:rsidRPr="00000000">
                  <w:rPr>
                    <w:sz w:val="20"/>
                    <w:szCs w:val="20"/>
                    <w:rtl w:val="0"/>
                  </w:rPr>
                  <w:t xml:space="preserve">Doc. Esp. Diseño del software</w:t>
                </w:r>
              </w:p>
              <w:p w:rsidR="00000000" w:rsidDel="00000000" w:rsidP="00000000" w:rsidRDefault="00000000" w:rsidRPr="00000000" w14:paraId="00000108">
                <w:pPr>
                  <w:widowControl w:val="0"/>
                  <w:spacing w:line="240" w:lineRule="auto"/>
                  <w:ind w:left="0" w:right="0" w:firstLine="0"/>
                  <w:rPr>
                    <w:sz w:val="20"/>
                    <w:szCs w:val="20"/>
                  </w:rPr>
                </w:pPr>
                <w:r w:rsidDel="00000000" w:rsidR="00000000" w:rsidRPr="00000000">
                  <w:rPr>
                    <w:sz w:val="20"/>
                    <w:szCs w:val="20"/>
                    <w:rtl w:val="0"/>
                  </w:rPr>
                  <w:t xml:space="preserve">Doc. de guía de estilos</w:t>
                </w:r>
              </w:p>
              <w:p w:rsidR="00000000" w:rsidDel="00000000" w:rsidP="00000000" w:rsidRDefault="00000000" w:rsidRPr="00000000" w14:paraId="00000109">
                <w:pPr>
                  <w:widowControl w:val="0"/>
                  <w:spacing w:line="240" w:lineRule="auto"/>
                  <w:ind w:left="0" w:right="0" w:firstLine="0"/>
                  <w:rPr>
                    <w:sz w:val="20"/>
                    <w:szCs w:val="20"/>
                  </w:rPr>
                </w:pPr>
                <w:r w:rsidDel="00000000" w:rsidR="00000000" w:rsidRPr="00000000">
                  <w:rPr>
                    <w:sz w:val="20"/>
                    <w:szCs w:val="20"/>
                    <w:rtl w:val="0"/>
                  </w:rPr>
                  <w:t xml:space="preserve">Manual de usuario</w:t>
                </w:r>
              </w:p>
              <w:p w:rsidR="00000000" w:rsidDel="00000000" w:rsidP="00000000" w:rsidRDefault="00000000" w:rsidRPr="00000000" w14:paraId="0000010A">
                <w:pPr>
                  <w:widowControl w:val="0"/>
                  <w:spacing w:line="240" w:lineRule="auto"/>
                  <w:ind w:left="0" w:right="0" w:firstLine="0"/>
                  <w:rPr>
                    <w:sz w:val="20"/>
                    <w:szCs w:val="20"/>
                  </w:rPr>
                </w:pPr>
                <w:r w:rsidDel="00000000" w:rsidR="00000000" w:rsidRPr="00000000">
                  <w:rPr>
                    <w:sz w:val="20"/>
                    <w:szCs w:val="20"/>
                    <w:rtl w:val="0"/>
                  </w:rPr>
                  <w:t xml:space="preserve">Doc. de pruebas del software</w:t>
                </w:r>
              </w:p>
              <w:p w:rsidR="00000000" w:rsidDel="00000000" w:rsidP="00000000" w:rsidRDefault="00000000" w:rsidRPr="00000000" w14:paraId="0000010B">
                <w:pPr>
                  <w:widowControl w:val="0"/>
                  <w:spacing w:line="240" w:lineRule="auto"/>
                  <w:ind w:left="0" w:right="0" w:firstLine="0"/>
                  <w:rPr>
                    <w:sz w:val="20"/>
                    <w:szCs w:val="20"/>
                  </w:rPr>
                </w:pPr>
                <w:r w:rsidDel="00000000" w:rsidR="00000000" w:rsidRPr="00000000">
                  <w:rPr>
                    <w:sz w:val="20"/>
                    <w:szCs w:val="20"/>
                    <w:rtl w:val="0"/>
                  </w:rPr>
                  <w:t xml:space="preserve">Reporte del desarrollo del software</w:t>
                </w:r>
              </w:p>
              <w:p w:rsidR="00000000" w:rsidDel="00000000" w:rsidP="00000000" w:rsidRDefault="00000000" w:rsidRPr="00000000" w14:paraId="0000010C">
                <w:pPr>
                  <w:widowControl w:val="0"/>
                  <w:spacing w:line="240" w:lineRule="auto"/>
                  <w:ind w:left="0" w:right="0" w:firstLine="0"/>
                  <w:rPr>
                    <w:sz w:val="20"/>
                    <w:szCs w:val="20"/>
                  </w:rPr>
                </w:pPr>
                <w:r w:rsidDel="00000000" w:rsidR="00000000" w:rsidRPr="00000000">
                  <w:rPr>
                    <w:sz w:val="20"/>
                    <w:szCs w:val="20"/>
                    <w:rtl w:val="0"/>
                  </w:rPr>
                  <w:t xml:space="preserve">Reporte del tercer sprint</w:t>
                </w:r>
              </w:p>
            </w:tc>
          </w:tr>
        </w:tbl>
      </w:sdtContent>
    </w:sdt>
    <w:p w:rsidR="00000000" w:rsidDel="00000000" w:rsidP="00000000" w:rsidRDefault="00000000" w:rsidRPr="00000000" w14:paraId="0000010D">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25.8661417322827" w:firstLine="0"/>
        <w:jc w:val="left"/>
        <w:rPr/>
      </w:pPr>
      <w:bookmarkStart w:colFirst="0" w:colLast="0" w:name="_heading=h.187av2fquft0" w:id="13"/>
      <w:bookmarkEnd w:id="13"/>
      <w:r w:rsidDel="00000000" w:rsidR="00000000" w:rsidRPr="00000000">
        <w:rPr>
          <w:rtl w:val="0"/>
        </w:rPr>
      </w:r>
    </w:p>
    <w:sectPr>
      <w:headerReference r:id="rId21" w:type="default"/>
      <w:footerReference r:id="rId22" w:type="default"/>
      <w:pgSz w:h="16838" w:w="11906" w:orient="portrait"/>
      <w:pgMar w:bottom="1440.000000000000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PE"/>
      </w:rPr>
    </w:rPrDefault>
    <w:pPrDefault>
      <w:pPr>
        <w:spacing w:line="360" w:lineRule="auto"/>
        <w:ind w:left="720" w:right="2213"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ind w:right="-25.8661417322827" w:firstLine="360"/>
    </w:pPr>
    <w:rPr/>
  </w:style>
  <w:style w:type="paragraph" w:styleId="Heading2">
    <w:name w:val="heading 2"/>
    <w:basedOn w:val="Normal"/>
    <w:next w:val="Normal"/>
    <w:pPr>
      <w:keepNext w:val="1"/>
      <w:keepLines w:val="1"/>
      <w:spacing w:line="240" w:lineRule="auto"/>
      <w:ind w:left="1440" w:right="-25.8661417322827" w:hanging="360"/>
    </w:pPr>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Rule="auto"/>
      <w:ind w:right="-25.8661417322827" w:firstLine="1800"/>
    </w:pPr>
    <w:rPr>
      <w:b w:val="1"/>
    </w:rPr>
  </w:style>
  <w:style w:type="paragraph" w:styleId="Heading2">
    <w:name w:val="heading 2"/>
    <w:basedOn w:val="Normal"/>
    <w:next w:val="Normal"/>
    <w:pPr>
      <w:keepNext w:val="1"/>
      <w:keepLines w:val="1"/>
      <w:spacing w:after="200" w:lineRule="auto"/>
      <w:ind w:left="2267.716535433071" w:right="-40.8661417322827" w:hanging="360"/>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Rule="auto"/>
      <w:ind w:right="-25.8661417322827" w:firstLine="1080"/>
    </w:pPr>
    <w:rPr/>
  </w:style>
  <w:style w:type="paragraph" w:styleId="Heading2">
    <w:name w:val="heading 2"/>
    <w:basedOn w:val="Normal"/>
    <w:next w:val="Normal"/>
    <w:pPr>
      <w:keepNext w:val="1"/>
      <w:keepLines w:val="1"/>
      <w:spacing w:before="577" w:line="240" w:lineRule="auto"/>
      <w:ind w:left="675" w:firstLine="0"/>
    </w:pPr>
    <w:rPr>
      <w:b w:val="1"/>
    </w:rPr>
  </w:style>
  <w:style w:type="paragraph" w:styleId="Heading3">
    <w:name w:val="heading 3"/>
    <w:basedOn w:val="Normal"/>
    <w:next w:val="Normal"/>
    <w:pPr>
      <w:keepNext w:val="1"/>
      <w:keepLines w:val="1"/>
      <w:spacing w:after="200" w:lineRule="auto"/>
      <w:ind w:left="2267.716535433071" w:right="-25.8661417322827" w:hanging="360"/>
    </w:pPr>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right="-25.8661417322827" w:firstLine="360"/>
    </w:pPr>
    <w:rPr/>
  </w:style>
  <w:style w:type="paragraph" w:styleId="Heading2">
    <w:name w:val="heading 2"/>
    <w:basedOn w:val="Normal"/>
    <w:next w:val="Normal"/>
    <w:pPr>
      <w:keepNext w:val="1"/>
      <w:keepLines w:val="1"/>
      <w:ind w:left="1440" w:right="-25.8661417322827" w:firstLine="0"/>
    </w:pPr>
    <w:rPr/>
  </w:style>
  <w:style w:type="paragraph" w:styleId="Heading3">
    <w:name w:val="heading 3"/>
    <w:basedOn w:val="Normal"/>
    <w:next w:val="Normal"/>
    <w:pPr>
      <w:keepNext w:val="1"/>
      <w:keepLines w:val="1"/>
      <w:ind w:left="1440" w:right="-25.8661417322827" w:firstLine="0"/>
    </w:pPr>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Rule="auto"/>
      <w:ind w:right="0" w:firstLine="360"/>
    </w:pPr>
    <w:rPr/>
  </w:style>
  <w:style w:type="paragraph" w:styleId="Heading2">
    <w:name w:val="heading 2"/>
    <w:basedOn w:val="Normal"/>
    <w:next w:val="Normal"/>
    <w:pPr>
      <w:keepNext w:val="1"/>
      <w:keepLines w:val="1"/>
      <w:spacing w:after="200" w:lineRule="auto"/>
      <w:ind w:right="0" w:firstLine="360"/>
    </w:pPr>
    <w:rPr/>
  </w:style>
  <w:style w:type="paragraph" w:styleId="Heading3">
    <w:name w:val="heading 3"/>
    <w:basedOn w:val="Normal"/>
    <w:next w:val="Normal"/>
    <w:pPr>
      <w:keepNext w:val="1"/>
      <w:keepLines w:val="1"/>
      <w:spacing w:after="200" w:lineRule="auto"/>
      <w:ind w:left="1440" w:right="0" w:hanging="360"/>
    </w:pPr>
    <w:rPr/>
  </w:style>
  <w:style w:type="paragraph" w:styleId="Heading4">
    <w:name w:val="heading 4"/>
    <w:basedOn w:val="Normal"/>
    <w:next w:val="Normal"/>
    <w:pPr>
      <w:keepNext w:val="1"/>
      <w:keepLines w:val="1"/>
      <w:ind w:left="2880" w:hanging="360"/>
    </w:pPr>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ind w:right="2213"/>
      <w:outlineLvl w:val="0"/>
    </w:pPr>
    <w:rPr>
      <w:b w:val="1"/>
    </w:rPr>
  </w:style>
  <w:style w:type="paragraph" w:styleId="Ttulo2">
    <w:name w:val="heading 2"/>
    <w:basedOn w:val="Normal"/>
    <w:next w:val="Normal"/>
    <w:uiPriority w:val="9"/>
    <w:unhideWhenUsed w:val="1"/>
    <w:qFormat w:val="1"/>
    <w:pPr>
      <w:keepNext w:val="1"/>
      <w:keepLines w:val="1"/>
      <w:spacing w:before="577" w:line="240" w:lineRule="auto"/>
      <w:ind w:left="675" w:firstLine="0"/>
      <w:outlineLvl w:val="1"/>
    </w:pPr>
    <w:rPr>
      <w:b w:val="1"/>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paragraph" w:styleId="Prrafodelista">
    <w:name w:val="List Paragraph"/>
    <w:basedOn w:val="Normal"/>
    <w:uiPriority w:val="34"/>
    <w:qFormat w:val="1"/>
    <w:rsid w:val="002E709D"/>
    <w:pPr>
      <w:ind w:left="720"/>
      <w:contextualSpacing w:val="1"/>
    </w:pPr>
  </w:style>
  <w:style w:type="paragraph" w:styleId="TtuloTDC">
    <w:name w:val="TOC Heading"/>
    <w:basedOn w:val="Ttulo1"/>
    <w:next w:val="Normal"/>
    <w:uiPriority w:val="39"/>
    <w:unhideWhenUsed w:val="1"/>
    <w:qFormat w:val="1"/>
    <w:rsid w:val="00162503"/>
    <w:pPr>
      <w:spacing w:before="240" w:line="259" w:lineRule="auto"/>
      <w:ind w:left="0" w:right="0" w:firstLine="0"/>
      <w:outlineLvl w:val="9"/>
    </w:pPr>
    <w:rPr>
      <w:rFonts w:asciiTheme="majorHAnsi" w:cstheme="majorBidi" w:eastAsiaTheme="majorEastAsia" w:hAnsiTheme="majorHAnsi"/>
      <w:b w:val="0"/>
      <w:color w:val="365f91" w:themeColor="accent1" w:themeShade="0000BF"/>
      <w:sz w:val="32"/>
      <w:szCs w:val="32"/>
    </w:rPr>
  </w:style>
  <w:style w:type="paragraph" w:styleId="TDC1">
    <w:name w:val="toc 1"/>
    <w:basedOn w:val="Normal"/>
    <w:next w:val="Normal"/>
    <w:autoRedefine w:val="1"/>
    <w:uiPriority w:val="39"/>
    <w:unhideWhenUsed w:val="1"/>
    <w:rsid w:val="00162503"/>
    <w:pPr>
      <w:spacing w:after="100"/>
      <w:ind w:left="0"/>
    </w:pPr>
  </w:style>
  <w:style w:type="character" w:styleId="Hipervnculo">
    <w:name w:val="Hyperlink"/>
    <w:basedOn w:val="Fuentedeprrafopredeter"/>
    <w:uiPriority w:val="99"/>
    <w:unhideWhenUsed w:val="1"/>
    <w:rsid w:val="00162503"/>
    <w:rPr>
      <w:color w:val="0000ff"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2.png"/><Relationship Id="rId22" Type="http://schemas.openxmlformats.org/officeDocument/2006/relationships/footer" Target="footer1.xml"/><Relationship Id="rId10" Type="http://schemas.openxmlformats.org/officeDocument/2006/relationships/hyperlink" Target="https://about.gitlab.com/" TargetMode="External"/><Relationship Id="rId21" Type="http://schemas.openxmlformats.org/officeDocument/2006/relationships/header" Target="header1.xml"/><Relationship Id="rId13" Type="http://schemas.openxmlformats.org/officeDocument/2006/relationships/image" Target="media/image6.png"/><Relationship Id="rId12" Type="http://schemas.openxmlformats.org/officeDocument/2006/relationships/hyperlink" Target="https://www.gitkraken.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hyperlink" Target="https://mantisbt.org/" TargetMode="External"/><Relationship Id="rId17" Type="http://schemas.openxmlformats.org/officeDocument/2006/relationships/image" Target="media/image3.png"/><Relationship Id="rId16" Type="http://schemas.openxmlformats.org/officeDocument/2006/relationships/hyperlink" Target="https://www.atlassian.com/es/software/jira" TargetMode="External"/><Relationship Id="rId5" Type="http://schemas.openxmlformats.org/officeDocument/2006/relationships/styles" Target="styles.xml"/><Relationship Id="rId19" Type="http://schemas.openxmlformats.org/officeDocument/2006/relationships/image" Target="media/image7.jpg"/><Relationship Id="rId6" Type="http://schemas.openxmlformats.org/officeDocument/2006/relationships/customXml" Target="../customXML/item1.xml"/><Relationship Id="rId18" Type="http://schemas.openxmlformats.org/officeDocument/2006/relationships/hyperlink" Target="https://www.bugzilla.org/" TargetMode="External"/><Relationship Id="rId7" Type="http://schemas.openxmlformats.org/officeDocument/2006/relationships/image" Target="media/image5.png"/><Relationship Id="rId8"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ZoaH0SBWscNKXe9G+2Tw+vvThg==">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2023-10-23T06:40:00Z</dcterms:created>
  <dc:creator>SEBASTIAN</dc:creator>
</cp:coreProperties>
</file>