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3C" w:val="clear"/>
        <w:spacing w:after="0" w:before="0"/>
        <w:jc w:val="center"/>
      </w:pPr>
      <w:r>
        <w:rPr>
          <w:rFonts w:ascii="Calibri" w:cs="Calibri" w:eastAsia="Calibri" w:hAnsi="Calibri"/>
          <w:b/>
          <w:bCs/>
          <w:color w:val="FFFFFF"/>
          <w:sz w:val="32"/>
          <w:szCs w:val="32"/>
        </w:rPr>
        <w:t xml:space="preserve">GUION DE PRESENTACIÓN</w:t>
      </w:r>
    </w:p>
    <w:p>
      <w:pPr>
        <w:spacing w:after="60" w:before="160"/>
        <w:jc w:val="center"/>
      </w:pPr>
      <w:r>
        <w:rPr>
          <w:rFonts w:ascii="Calibri" w:cs="Calibri" w:eastAsia="Calibri" w:hAnsi="Calibri"/>
          <w:b/>
          <w:bCs/>
          <w:color w:val="1A6B3C"/>
          <w:sz w:val="24"/>
          <w:szCs w:val="24"/>
        </w:rPr>
        <w:t xml:space="preserve">Vulnerabilidades en Código Fuente: Análisis, Control de Calidad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18"/>
                <w:szCs w:val="18"/>
              </w:rPr>
              <w:t xml:space="preserve">Integrantes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Yostin Sisalema / Josué Chango</w:t>
            </w:r>
          </w:p>
        </w:tc>
        <w:tc>
          <w:tcPr>
            <w:tcW w:type="dxa" w:w="2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18"/>
                <w:szCs w:val="18"/>
              </w:rPr>
              <w:t xml:space="preserve">Docente</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Ing. Rea Guaman Angel Marcelo</w:t>
            </w:r>
          </w:p>
        </w:tc>
      </w:tr>
      <w:tr>
        <w:tc>
          <w:tcPr>
            <w:tcW w:type="dxa" w:w="2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18"/>
                <w:szCs w:val="18"/>
              </w:rPr>
              <w:t xml:space="preserve">Duración total</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b/>
                <w:bCs/>
                <w:color w:val="4A4A4A"/>
                <w:sz w:val="18"/>
                <w:szCs w:val="18"/>
              </w:rPr>
              <w:t xml:space="preserve">10 minutos</w:t>
            </w:r>
          </w:p>
        </w:tc>
        <w:tc>
          <w:tcPr>
            <w:tcW w:type="dxa" w:w="20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18"/>
                <w:szCs w:val="18"/>
              </w:rPr>
              <w:t xml:space="preserve">Diapositivas</w:t>
            </w:r>
          </w:p>
        </w:tc>
        <w:tc>
          <w:tcPr>
            <w:tcW w:type="dxa" w:w="2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10 slides</w:t>
            </w:r>
          </w:p>
        </w:tc>
      </w:tr>
    </w:tbl>
    <w:p>
      <w:pPr>
        <w:spacing w:after="0" w:before="0"/>
      </w:pPr>
      <w:r>
        <w:rPr>
          <w:sz w:val="20"/>
          <w:szCs w:val="20"/>
        </w:rPr>
        <w:t xml:space="preserve"/>
      </w:r>
    </w:p>
    <w:p>
      <w:pPr>
        <w:shd w:fill="E8F5EE" w:val="clear"/>
        <w:spacing w:after="80" w:before="80"/>
        <w:ind w:left="100" w:right="100"/>
      </w:pPr>
      <w:r>
        <w:rPr>
          <w:rFonts w:ascii="Calibri" w:cs="Calibri" w:eastAsia="Calibri" w:hAnsi="Calibri"/>
          <w:b/>
          <w:bCs/>
          <w:color w:val="4A4A4A"/>
          <w:sz w:val="18"/>
          <w:szCs w:val="18"/>
        </w:rPr>
        <w:t xml:space="preserve">Convenciones: </w:t>
      </w:r>
      <w:r>
        <w:rPr>
          <w:rFonts w:ascii="Calibri" w:cs="Calibri" w:eastAsia="Calibri" w:hAnsi="Calibri"/>
          <w:color w:val="4A4A4A"/>
          <w:sz w:val="18"/>
          <w:szCs w:val="18"/>
        </w:rPr>
        <w:t xml:space="preserve">  Número de diapositiva — Título — Presentador — Tiempo estimado  </w:t>
      </w:r>
      <w:r>
        <w:rPr>
          <w:rFonts w:ascii="Calibri" w:cs="Calibri" w:eastAsia="Calibri" w:hAnsi="Calibri"/>
          <w:i/>
          <w:iCs/>
          <w:color w:val="555555"/>
          <w:sz w:val="18"/>
          <w:szCs w:val="18"/>
        </w:rPr>
        <w:t xml:space="preserve">  💡 Notas de presentación  </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1</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Portada — Saludo e introducción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Buenos días / tardes. Mi nombre es Josué Chango y junto a mi compañero Yostin Sisalema les presentamos nuestra investigación en Ingeniería de Software, para la materia del Ing. Rea Guaman.</w:t>
      </w:r>
    </w:p>
    <w:p>
      <w:pPr>
        <w:spacing w:after="60" w:before="40"/>
        <w:jc w:val="both"/>
      </w:pPr>
      <w:r>
        <w:rPr>
          <w:rFonts w:ascii="Calibri" w:cs="Calibri" w:eastAsia="Calibri" w:hAnsi="Calibri"/>
          <w:color w:val="4A4A4A"/>
          <w:sz w:val="20"/>
          <w:szCs w:val="20"/>
        </w:rPr>
        <w:t xml:space="preserve">El tema que trabajamos se llama "Vulnerabilidades en Código Fuente: Análisis, Control de Calidad y Herramientas de Detección". Responde tres preguntas concretas que surgieron de un tema más amplio: qué pasa cuando los desarrolladores usan herramientas de IA para generar código y no revisan bien lo que esas herramientas producen.</w:t>
      </w:r>
    </w:p>
    <w:p>
      <w:pPr>
        <w:spacing w:after="60" w:before="40"/>
        <w:jc w:val="both"/>
      </w:pPr>
      <w:r>
        <w:rPr>
          <w:rFonts w:ascii="Calibri" w:cs="Calibri" w:eastAsia="Calibri" w:hAnsi="Calibri"/>
          <w:color w:val="4A4A4A"/>
          <w:sz w:val="20"/>
          <w:szCs w:val="20"/>
        </w:rPr>
        <w:t xml:space="preserve">Empezamos.</w:t>
      </w:r>
    </w:p>
    <w:p>
      <w:pPr>
        <w:shd w:fill="FFFDE7" w:val="clear"/>
        <w:spacing w:after="60" w:before="60"/>
        <w:ind w:left="360"/>
      </w:pPr>
      <w:r>
        <w:rPr>
          <w:rFonts w:ascii="Calibri" w:cs="Calibri" w:eastAsia="Calibri" w:hAnsi="Calibri"/>
          <w:i/>
          <w:iCs/>
          <w:color w:val="555555"/>
          <w:sz w:val="18"/>
          <w:szCs w:val="18"/>
        </w:rPr>
        <w:t xml:space="preserve">💡 Esperar a que todos estén atentos antes de continuar. No hay prisa en esta diapositiva.</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2</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Agenda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~30 s</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El orden de la presentación es este. Primero contextualizamos el problema — por qué el código generado con IA representa un riesgo real. Luego respondemos las tres preguntas de investigación: qué algoritmos detectan vulnerabilidades, quién hace el control de calidad y qué herramientas existen. Cerramos con conclusiones.</w:t>
      </w:r>
    </w:p>
    <w:p>
      <w:pPr>
        <w:spacing w:after="60" w:before="40"/>
        <w:jc w:val="both"/>
      </w:pPr>
      <w:r>
        <w:rPr>
          <w:rFonts w:ascii="Calibri" w:cs="Calibri" w:eastAsia="Calibri" w:hAnsi="Calibri"/>
          <w:color w:val="4A4A4A"/>
          <w:sz w:val="20"/>
          <w:szCs w:val="20"/>
        </w:rPr>
        <w:t xml:space="preserve">Le paso la palabra a Yostin para el contexto.</w:t>
      </w:r>
    </w:p>
    <w:p>
      <w:pPr>
        <w:shd w:fill="FFFDE7" w:val="clear"/>
        <w:spacing w:after="60" w:before="60"/>
        <w:ind w:left="360"/>
      </w:pPr>
      <w:r>
        <w:rPr>
          <w:rFonts w:ascii="Calibri" w:cs="Calibri" w:eastAsia="Calibri" w:hAnsi="Calibri"/>
          <w:i/>
          <w:iCs/>
          <w:color w:val="555555"/>
          <w:sz w:val="18"/>
          <w:szCs w:val="18"/>
        </w:rPr>
        <w:t xml:space="preserve">💡 Señalar cada ítem de la lista mientras lo mencionás.</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3</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Contexto: ¿Por qué es un problema real?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Yostin Sisalema</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Yostin:</w:t>
      </w:r>
    </w:p>
    <w:p>
      <w:pPr>
        <w:spacing w:after="60" w:before="40"/>
        <w:jc w:val="both"/>
      </w:pPr>
      <w:r>
        <w:rPr>
          <w:rFonts w:ascii="Calibri" w:cs="Calibri" w:eastAsia="Calibri" w:hAnsi="Calibri"/>
          <w:color w:val="4A4A4A"/>
          <w:sz w:val="20"/>
          <w:szCs w:val="20"/>
        </w:rPr>
        <w:t xml:space="preserve">Gracias Josué. Herramientas como GitHub Copilot, Amazon CodeWhisperer o Cursor ya forman parte del flujo de trabajo diario de muchos equipos. Generan código rápido, a partir de instrucciones en lenguaje natural. El problema es que ese código no siempre es seguro.</w:t>
      </w:r>
    </w:p>
    <w:p>
      <w:pPr>
        <w:spacing w:after="60" w:before="40"/>
        <w:jc w:val="both"/>
      </w:pPr>
      <w:r>
        <w:rPr>
          <w:rFonts w:ascii="Calibri" w:cs="Calibri" w:eastAsia="Calibri" w:hAnsi="Calibri"/>
          <w:color w:val="4A4A4A"/>
          <w:sz w:val="20"/>
          <w:szCs w:val="20"/>
        </w:rPr>
        <w:t xml:space="preserve">Los modelos que generan el código fueron entrenados sobre repositorios públicos — y esos repositorios también tenían código con vulnerabilidades. Entonces el modelo aprende los patrones buenos, pero también los malos.</w:t>
      </w:r>
    </w:p>
    <w:p>
      <w:pPr>
        <w:spacing w:after="60" w:before="40"/>
        <w:jc w:val="both"/>
      </w:pPr>
      <w:r>
        <w:rPr>
          <w:rFonts w:ascii="Calibri" w:cs="Calibri" w:eastAsia="Calibri" w:hAnsi="Calibri"/>
          <w:color w:val="4A4A4A"/>
          <w:sz w:val="20"/>
          <w:szCs w:val="20"/>
        </w:rPr>
        <w:t xml:space="preserve">¿Cuáles son las más frecuentes? Inyección de código, Cross-site Scripting y el uso de valores aleatorios débiles para criptografía. Todas clasificadas dentro del Top-25 de MITRE, que es el listado de vulnerabilidades más críticas a nivel mundial.</w:t>
      </w:r>
    </w:p>
    <w:p>
      <w:pPr>
        <w:spacing w:after="60" w:before="40"/>
        <w:jc w:val="both"/>
      </w:pPr>
      <w:r>
        <w:rPr>
          <w:rFonts w:ascii="Calibri" w:cs="Calibri" w:eastAsia="Calibri" w:hAnsi="Calibri"/>
          <w:color w:val="4A4A4A"/>
          <w:sz w:val="20"/>
          <w:szCs w:val="20"/>
        </w:rPr>
        <w:t xml:space="preserve">La pregunta que guía nuestra investigación no es si el problema existe — ya está documentado. La pregunta es: ¿los desarrolladores lo detectan antes de que ese código llegue a producción?</w:t>
      </w:r>
    </w:p>
    <w:p>
      <w:pPr>
        <w:shd w:fill="FFFDE7" w:val="clear"/>
        <w:spacing w:after="60" w:before="60"/>
        <w:ind w:left="360"/>
      </w:pPr>
      <w:r>
        <w:rPr>
          <w:rFonts w:ascii="Calibri" w:cs="Calibri" w:eastAsia="Calibri" w:hAnsi="Calibri"/>
          <w:i/>
          <w:iCs/>
          <w:color w:val="555555"/>
          <w:sz w:val="18"/>
          <w:szCs w:val="18"/>
        </w:rPr>
        <w:t xml:space="preserve">💡 Señalar las tres tarjetas de la izquierda al mencionarlas. La caja dorada de la derecha es la pregunta clave — detenerse ahí un segundo.</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4</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Algoritmos que detectan vulnerabilidades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~1.5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La primera pregunta: ¿qué algoritmos existen para detectar vulnerabilidades en código?</w:t>
      </w:r>
    </w:p>
    <w:p>
      <w:pPr>
        <w:spacing w:after="60" w:before="40"/>
        <w:jc w:val="both"/>
      </w:pPr>
      <w:r>
        <w:rPr>
          <w:rFonts w:ascii="Calibri" w:cs="Calibri" w:eastAsia="Calibri" w:hAnsi="Calibri"/>
          <w:color w:val="4A4A4A"/>
          <w:sz w:val="20"/>
          <w:szCs w:val="20"/>
        </w:rPr>
        <w:t xml:space="preserve">La literatura agrupa los enfoques en tres familias.</w:t>
      </w:r>
    </w:p>
    <w:p>
      <w:pPr>
        <w:spacing w:after="60" w:before="40"/>
        <w:jc w:val="both"/>
      </w:pPr>
      <w:r>
        <w:rPr>
          <w:rFonts w:ascii="Calibri" w:cs="Calibri" w:eastAsia="Calibri" w:hAnsi="Calibri"/>
          <w:color w:val="4A4A4A"/>
          <w:sz w:val="20"/>
          <w:szCs w:val="20"/>
        </w:rPr>
        <w:t xml:space="preserve">La primera es el análisis estático. Son los más antiguos — usan reglas predefinidas y ejecución simbólica. La ventaja es que son rápidos y predecibles. La desventaja es que cuando ven código que no conocen, generan muchos falsos positivos. Es lo que se llama el problema de Rice: cualquier propiedad semántica no trivial de un programa es indecidible sin ejecutarlo.</w:t>
      </w:r>
    </w:p>
    <w:p>
      <w:pPr>
        <w:spacing w:after="60" w:before="40"/>
        <w:jc w:val="both"/>
      </w:pPr>
      <w:r>
        <w:rPr>
          <w:rFonts w:ascii="Calibri" w:cs="Calibri" w:eastAsia="Calibri" w:hAnsi="Calibri"/>
          <w:color w:val="4A4A4A"/>
          <w:sz w:val="20"/>
          <w:szCs w:val="20"/>
        </w:rPr>
        <w:t xml:space="preserve">La segunda familia usa aprendizaje profundo — Deep Learning. Aquí el código se convierte en una representación que el modelo puede procesar. Hay dos enfoques: por tokens, que divide el código en palabras clave y operadores; y por grafos, que captura el flujo de control y las dependencias entre instrucciones. Un paper de Nature de 2025 propone el AUG-PDG, una extensión del grafo de dependencias que reduce el ruido al agregar gestión del ámbito de variables.</w:t>
      </w:r>
    </w:p>
    <w:p>
      <w:pPr>
        <w:spacing w:after="60" w:before="40"/>
        <w:jc w:val="both"/>
      </w:pPr>
      <w:r>
        <w:rPr>
          <w:rFonts w:ascii="Calibri" w:cs="Calibri" w:eastAsia="Calibri" w:hAnsi="Calibri"/>
          <w:color w:val="4A4A4A"/>
          <w:sz w:val="20"/>
          <w:szCs w:val="20"/>
        </w:rPr>
        <w:t xml:space="preserve">La tercera familia son los LLM — modelos de lenguaje como GPT, CodeGemma o DeepSeek. Se usan como detectores de vulnerabilidades. Entre los recientes, CodeGemma logró el mejor resultado: un F1-score del 58% y un recall del 87%.</w:t>
      </w:r>
    </w:p>
    <w:p>
      <w:pPr>
        <w:spacing w:after="60" w:before="40"/>
        <w:jc w:val="both"/>
      </w:pPr>
      <w:r>
        <w:rPr>
          <w:rFonts w:ascii="Calibri" w:cs="Calibri" w:eastAsia="Calibri" w:hAnsi="Calibri"/>
          <w:color w:val="4A4A4A"/>
          <w:sz w:val="20"/>
          <w:szCs w:val="20"/>
        </w:rPr>
        <w:t xml:space="preserve">El punto clave: ningún tipo de algoritmo gana en todo. La dirección de la investigación es combinarlos.</w:t>
      </w:r>
    </w:p>
    <w:p>
      <w:pPr>
        <w:shd w:fill="FFFDE7" w:val="clear"/>
        <w:spacing w:after="60" w:before="60"/>
        <w:ind w:left="360"/>
      </w:pPr>
      <w:r>
        <w:rPr>
          <w:rFonts w:ascii="Calibri" w:cs="Calibri" w:eastAsia="Calibri" w:hAnsi="Calibri"/>
          <w:i/>
          <w:iCs/>
          <w:color w:val="555555"/>
          <w:sz w:val="18"/>
          <w:szCs w:val="18"/>
        </w:rPr>
        <w:t xml:space="preserve">💡 Señalar cada columna al mencionar cada familia. El pie de página cita las fuentes — mencionarlo brevemente.</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5</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Comparativa LLM vs. ASAT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Yostin Sisalema</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Yostin:</w:t>
      </w:r>
    </w:p>
    <w:p>
      <w:pPr>
        <w:spacing w:after="60" w:before="40"/>
        <w:jc w:val="both"/>
      </w:pPr>
      <w:r>
        <w:rPr>
          <w:rFonts w:ascii="Calibri" w:cs="Calibri" w:eastAsia="Calibri" w:hAnsi="Calibri"/>
          <w:color w:val="4A4A4A"/>
          <w:sz w:val="20"/>
          <w:szCs w:val="20"/>
        </w:rPr>
        <w:t xml:space="preserve">Este gráfico muestra los resultados de un benchmark publicado en arXiv en 2025. Se evaluaron tres herramientas estáticas — SonarQube, CodeQL y Snyk — contra tres modelos LLM — GPT-4.1, Mistral Large y DeepSeek V3 — sobre 63 vulnerabilidades reales en código C#.</w:t>
      </w:r>
    </w:p>
    <w:p>
      <w:pPr>
        <w:spacing w:after="60" w:before="40"/>
        <w:jc w:val="both"/>
      </w:pPr>
      <w:r>
        <w:rPr>
          <w:rFonts w:ascii="Calibri" w:cs="Calibri" w:eastAsia="Calibri" w:hAnsi="Calibri"/>
          <w:color w:val="4A4A4A"/>
          <w:sz w:val="20"/>
          <w:szCs w:val="20"/>
        </w:rPr>
        <w:t xml:space="preserve">Las barras verdes son las herramientas estáticas. Las barras doradas son los LLM. El eje Y es el F1-score, que combina precisión y recall.</w:t>
      </w:r>
    </w:p>
    <w:p>
      <w:pPr>
        <w:spacing w:after="60" w:before="40"/>
        <w:jc w:val="both"/>
      </w:pPr>
      <w:r>
        <w:rPr>
          <w:rFonts w:ascii="Calibri" w:cs="Calibri" w:eastAsia="Calibri" w:hAnsi="Calibri"/>
          <w:color w:val="4A4A4A"/>
          <w:sz w:val="20"/>
          <w:szCs w:val="20"/>
        </w:rPr>
        <w:t xml:space="preserve">El resultado es claro: los LLM obtienen F1-scores de 0.75 a 0.80. Las herramientas estáticas se quedan entre 0.26 y 0.55. Los LLM encuentran más vulnerabilidades.</w:t>
      </w:r>
    </w:p>
    <w:p>
      <w:pPr>
        <w:spacing w:after="60" w:before="40"/>
        <w:jc w:val="both"/>
      </w:pPr>
      <w:r>
        <w:rPr>
          <w:rFonts w:ascii="Calibri" w:cs="Calibri" w:eastAsia="Calibri" w:hAnsi="Calibri"/>
          <w:color w:val="4A4A4A"/>
          <w:sz w:val="20"/>
          <w:szCs w:val="20"/>
        </w:rPr>
        <w:t xml:space="preserve">Pero hay un dato importante que no muestra el gráfico: las herramientas estáticas tienen mayor precisión — menos falsos positivos — y no requieren enviar el código a un servidor externo. Eso importa cuando se trabaja con código propietario o datos sensibles.</w:t>
      </w:r>
    </w:p>
    <w:p>
      <w:pPr>
        <w:spacing w:after="60" w:before="40"/>
        <w:jc w:val="both"/>
      </w:pPr>
      <w:r>
        <w:rPr>
          <w:rFonts w:ascii="Calibri" w:cs="Calibri" w:eastAsia="Calibri" w:hAnsi="Calibri"/>
          <w:color w:val="4A4A4A"/>
          <w:sz w:val="20"/>
          <w:szCs w:val="20"/>
        </w:rPr>
        <w:t xml:space="preserve">La conclusión que emerge de la literatura es que lo óptimo no es elegir uno u otro, sino combinarlos: herramientas estáticas en el pipeline CI para el filtrado diario, y LLM para revisiones de seguridad más profundas.</w:t>
      </w:r>
    </w:p>
    <w:p>
      <w:pPr>
        <w:shd w:fill="FFFDE7" w:val="clear"/>
        <w:spacing w:after="60" w:before="60"/>
        <w:ind w:left="360"/>
      </w:pPr>
      <w:r>
        <w:rPr>
          <w:rFonts w:ascii="Calibri" w:cs="Calibri" w:eastAsia="Calibri" w:hAnsi="Calibri"/>
          <w:i/>
          <w:iCs/>
          <w:color w:val="555555"/>
          <w:sz w:val="18"/>
          <w:szCs w:val="18"/>
        </w:rPr>
        <w:t xml:space="preserve">💡 Señalar las barras al comparar. La tarjeta verde oscura de la derecha resume la conclusión — leerla si hace falta.</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6</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¿Quién hace el control de calidad?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~1.5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Segunda pregunta: ¿quién es responsable del control de calidad del código?</w:t>
      </w:r>
    </w:p>
    <w:p>
      <w:pPr>
        <w:spacing w:after="60" w:before="40"/>
        <w:jc w:val="both"/>
      </w:pPr>
      <w:r>
        <w:rPr>
          <w:rFonts w:ascii="Calibri" w:cs="Calibri" w:eastAsia="Calibri" w:hAnsi="Calibri"/>
          <w:color w:val="4A4A4A"/>
          <w:sz w:val="20"/>
          <w:szCs w:val="20"/>
        </w:rPr>
        <w:t xml:space="preserve">La respuesta corta que da la literatura es: todos. Pero eso no significa que los roles sean intercambiables.</w:t>
      </w:r>
    </w:p>
    <w:p>
      <w:pPr>
        <w:spacing w:after="60" w:before="40"/>
        <w:jc w:val="both"/>
      </w:pPr>
      <w:r>
        <w:rPr>
          <w:rFonts w:ascii="Calibri" w:cs="Calibri" w:eastAsia="Calibri" w:hAnsi="Calibri"/>
          <w:color w:val="4A4A4A"/>
          <w:sz w:val="20"/>
          <w:szCs w:val="20"/>
        </w:rPr>
        <w:t xml:space="preserve">El primer actor son los desarrolladores. Son los primeros en probar el código que escriben. Hacen pruebas unitarias, smoke testing, y conocen los puntos débiles de lo que construyen mejor que cualquier tester externo. Un estudio empírico de Springer de 2023 encontró que estructura y legibilidad son las propiedades de calidad más valoradas por los desarrolladores, sin importar la experiencia. El problema real: con plazos ajustados, el tiempo de revisión se reduce. Y cuando aceptan código generado por IA sin revisarlo bien, el riesgo sube porque ese código puede traer patrones inseguros.</w:t>
      </w:r>
    </w:p>
    <w:p>
      <w:pPr>
        <w:spacing w:after="60" w:before="40"/>
        <w:jc w:val="both"/>
      </w:pPr>
      <w:r>
        <w:rPr>
          <w:rFonts w:ascii="Calibri" w:cs="Calibri" w:eastAsia="Calibri" w:hAnsi="Calibri"/>
          <w:color w:val="4A4A4A"/>
          <w:sz w:val="20"/>
          <w:szCs w:val="20"/>
        </w:rPr>
        <w:t xml:space="preserve">El segundo actor es el equipo de QA. Son la última revisión antes del release — aplican pruebas funcionales, de regresión, de rendimiento y de seguridad. Pero un paper del PMC de 2016 lo dice claro: tratar al QA como el único responsable de la calidad es un error organizacional. Quien más sabe del código son los propios desarrolladores.</w:t>
      </w:r>
    </w:p>
    <w:p>
      <w:pPr>
        <w:spacing w:after="60" w:before="40"/>
        <w:jc w:val="both"/>
      </w:pPr>
      <w:r>
        <w:rPr>
          <w:rFonts w:ascii="Calibri" w:cs="Calibri" w:eastAsia="Calibri" w:hAnsi="Calibri"/>
          <w:color w:val="4A4A4A"/>
          <w:sz w:val="20"/>
          <w:szCs w:val="20"/>
        </w:rPr>
        <w:t xml:space="preserve">El tercer actor es el equipo completo, en el modelo DevOps. Un paper de MDPI de 2024 propone usar la norma ISO/IEC 25010 como marco de calidad durante todo el ciclo de desarrollo: Dev agrega funcionalidades con calidad desde el inicio, Ops mantiene el entorno estable, y la integración continua conecta ambos lados.</w:t>
      </w:r>
    </w:p>
    <w:p>
      <w:pPr>
        <w:shd w:fill="FFFDE7" w:val="clear"/>
        <w:spacing w:after="60" w:before="60"/>
        <w:ind w:left="360"/>
      </w:pPr>
      <w:r>
        <w:rPr>
          <w:rFonts w:ascii="Calibri" w:cs="Calibri" w:eastAsia="Calibri" w:hAnsi="Calibri"/>
          <w:i/>
          <w:iCs/>
          <w:color w:val="555555"/>
          <w:sz w:val="18"/>
          <w:szCs w:val="18"/>
        </w:rPr>
        <w:t xml:space="preserve">💡 Señalar cada tarjeta al mencionar cada actor. No leer las tarjetas textualmente — solo apoyarse en ellas.</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7</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SonarQube — la herramienta más estudiada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Yostin Sisalema</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~1 min</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Yostin:</w:t>
      </w:r>
    </w:p>
    <w:p>
      <w:pPr>
        <w:spacing w:after="60" w:before="40"/>
        <w:jc w:val="both"/>
      </w:pPr>
      <w:r>
        <w:rPr>
          <w:rFonts w:ascii="Calibri" w:cs="Calibri" w:eastAsia="Calibri" w:hAnsi="Calibri"/>
          <w:color w:val="4A4A4A"/>
          <w:sz w:val="20"/>
          <w:szCs w:val="20"/>
        </w:rPr>
        <w:t xml:space="preserve">Tercera pregunta: ¿qué herramienta hace control de calidad y qué hace exactamente?</w:t>
      </w:r>
    </w:p>
    <w:p>
      <w:pPr>
        <w:spacing w:after="60" w:before="40"/>
        <w:jc w:val="both"/>
      </w:pPr>
      <w:r>
        <w:rPr>
          <w:rFonts w:ascii="Calibri" w:cs="Calibri" w:eastAsia="Calibri" w:hAnsi="Calibri"/>
          <w:color w:val="4A4A4A"/>
          <w:sz w:val="20"/>
          <w:szCs w:val="20"/>
        </w:rPr>
        <w:t xml:space="preserve">Las herramientas se dividen en dos grupos: análisis estático — que opera sin ejecutar el código — y análisis dinámico, que requiere ejecución. La literatura se enfoca en las estáticas porque se pueden integrar directamente en el pipeline CI/CD.</w:t>
      </w:r>
    </w:p>
    <w:p>
      <w:pPr>
        <w:spacing w:after="60" w:before="40"/>
        <w:jc w:val="both"/>
      </w:pPr>
      <w:r>
        <w:rPr>
          <w:rFonts w:ascii="Calibri" w:cs="Calibri" w:eastAsia="Calibri" w:hAnsi="Calibri"/>
          <w:color w:val="4A4A4A"/>
          <w:sz w:val="20"/>
          <w:szCs w:val="20"/>
        </w:rPr>
        <w:t xml:space="preserve">La herramienta con mayor respaldo empírico es SonarQube. Existe desde 2006, soporta más de 30 lenguajes de programación, y la usan más de 400,000 organizaciones.</w:t>
      </w:r>
    </w:p>
    <w:p>
      <w:pPr>
        <w:spacing w:after="60" w:before="40"/>
        <w:jc w:val="both"/>
      </w:pPr>
      <w:r>
        <w:rPr>
          <w:rFonts w:ascii="Calibri" w:cs="Calibri" w:eastAsia="Calibri" w:hAnsi="Calibri"/>
          <w:color w:val="4A4A4A"/>
          <w:sz w:val="20"/>
          <w:szCs w:val="20"/>
        </w:rPr>
        <w:t xml:space="preserve">Hace tres cosas concretas: primero, detecta bugs, vulnerabilidades y code smells — código que funciona pero que está mal escrito — usando reglas curadas por expertos. Segundo, se integra en el pipeline CI/CD y escanea automáticamente cada vez que entra código nuevo. Tercero, genera dashboards con cobertura de pruebas, deuda técnica y tiempo estimado de corrección por cada problema detectado.</w:t>
      </w:r>
    </w:p>
    <w:p>
      <w:pPr>
        <w:spacing w:after="60" w:before="40"/>
        <w:jc w:val="both"/>
      </w:pPr>
      <w:r>
        <w:rPr>
          <w:rFonts w:ascii="Calibri" w:cs="Calibri" w:eastAsia="Calibri" w:hAnsi="Calibri"/>
          <w:color w:val="4A4A4A"/>
          <w:sz w:val="20"/>
          <w:szCs w:val="20"/>
        </w:rPr>
        <w:t xml:space="preserve">Un dato del paper de Marcilio et al. — IEEE/ACM ICPC 2019: analizaron casi 422,000 issues en 246 proyectos reales. Más del 80% de los líderes de equipo consideraron los reportes relevantes. Pero solo el 8.76% de los issues fue corregido, con un tiempo mediano de 19 días. La herramienta detecta bien. Corregir depende del equipo.</w:t>
      </w:r>
    </w:p>
    <w:p>
      <w:pPr>
        <w:shd w:fill="FFFDE7" w:val="clear"/>
        <w:spacing w:after="60" w:before="60"/>
        <w:ind w:left="360"/>
      </w:pPr>
      <w:r>
        <w:rPr>
          <w:rFonts w:ascii="Calibri" w:cs="Calibri" w:eastAsia="Calibri" w:hAnsi="Calibri"/>
          <w:i/>
          <w:iCs/>
          <w:color w:val="555555"/>
          <w:sz w:val="18"/>
          <w:szCs w:val="18"/>
        </w:rPr>
        <w:t xml:space="preserve">💡 Los tres puntos del lado izquierdo son los que SonarQube hace. Las cajas de la derecha son los datos clave — señalarlos al mencionarlos.</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8</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Otras herramientas comparadas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~45 s</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SonarQube no es la única herramienta. La tabla muestra las más analizadas en la literatura para C, C++ y Java.</w:t>
      </w:r>
    </w:p>
    <w:p>
      <w:pPr>
        <w:spacing w:after="60" w:before="40"/>
        <w:jc w:val="both"/>
      </w:pPr>
      <w:r>
        <w:rPr>
          <w:rFonts w:ascii="Calibri" w:cs="Calibri" w:eastAsia="Calibri" w:hAnsi="Calibri"/>
          <w:color w:val="4A4A4A"/>
          <w:sz w:val="20"/>
          <w:szCs w:val="20"/>
        </w:rPr>
        <w:t xml:space="preserve">Flawfinder y CPPCheck trabajan con C y C++: detectan buffer overflows, strings peligrosas y errores de memoria. SpotBugs y PMD trabajan con Java: SpotBugs analiza el bytecode compilado, PMD se enfoca en estilo y complejidad del código. CodeQL y Snyk aparecen en el benchmark reciente que ya mencionamos.</w:t>
      </w:r>
    </w:p>
    <w:p>
      <w:pPr>
        <w:spacing w:after="60" w:before="40"/>
        <w:jc w:val="both"/>
      </w:pPr>
      <w:r>
        <w:rPr>
          <w:rFonts w:ascii="Calibri" w:cs="Calibri" w:eastAsia="Calibri" w:hAnsi="Calibri"/>
          <w:color w:val="4A4A4A"/>
          <w:sz w:val="20"/>
          <w:szCs w:val="20"/>
        </w:rPr>
        <w:t xml:space="preserve">Una advertencia que vale la pena marcar: un estudio de ScienceDirect de 2022 analizó los mismos 47 proyectos Java con seis herramientas distintas — Better Code Hub, CheckStyle, Coverity Scan, FindBugs, PMD y SonarQube — y encontró que el acuerdo entre ellas fue bajo. Cada una detectó cosas distintas. Eso significa que usar solo una herramienta da una imagen parcial del código.</w:t>
      </w:r>
    </w:p>
    <w:p>
      <w:pPr>
        <w:shd w:fill="FFFDE7" w:val="clear"/>
        <w:spacing w:after="60" w:before="60"/>
        <w:ind w:left="360"/>
      </w:pPr>
      <w:r>
        <w:rPr>
          <w:rFonts w:ascii="Calibri" w:cs="Calibri" w:eastAsia="Calibri" w:hAnsi="Calibri"/>
          <w:i/>
          <w:iCs/>
          <w:color w:val="555555"/>
          <w:sz w:val="18"/>
          <w:szCs w:val="18"/>
        </w:rPr>
        <w:t xml:space="preserve">💡 No es necesario leer toda la tabla. Mencionar el punto clave: bajo acuerdo entre herramientas → usar varias.</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9</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Conclusiones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Yostin Sisalema</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~45 s</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Yostin:</w:t>
      </w:r>
    </w:p>
    <w:p>
      <w:pPr>
        <w:spacing w:after="60" w:before="40"/>
        <w:jc w:val="both"/>
      </w:pPr>
      <w:r>
        <w:rPr>
          <w:rFonts w:ascii="Calibri" w:cs="Calibri" w:eastAsia="Calibri" w:hAnsi="Calibri"/>
          <w:color w:val="4A4A4A"/>
          <w:sz w:val="20"/>
          <w:szCs w:val="20"/>
        </w:rPr>
        <w:t xml:space="preserve">Las cuatro conclusiones de la investigación.</w:t>
      </w:r>
    </w:p>
    <w:p>
      <w:pPr>
        <w:spacing w:after="60" w:before="40"/>
        <w:jc w:val="both"/>
      </w:pPr>
      <w:r>
        <w:rPr>
          <w:rFonts w:ascii="Calibri" w:cs="Calibri" w:eastAsia="Calibri" w:hAnsi="Calibri"/>
          <w:color w:val="4A4A4A"/>
          <w:sz w:val="20"/>
          <w:szCs w:val="20"/>
        </w:rPr>
        <w:t xml:space="preserve">Primera: ningún algoritmo gana en todo. Los estáticos son predecibles, los de DL encuentran patrones no definidos manualmente, los LLM tienen mayor recall pero generan ruido. La dirección es combinarlos.</w:t>
      </w:r>
    </w:p>
    <w:p>
      <w:pPr>
        <w:spacing w:after="60" w:before="40"/>
        <w:jc w:val="both"/>
      </w:pPr>
      <w:r>
        <w:rPr>
          <w:rFonts w:ascii="Calibri" w:cs="Calibri" w:eastAsia="Calibri" w:hAnsi="Calibri"/>
          <w:color w:val="4A4A4A"/>
          <w:sz w:val="20"/>
          <w:szCs w:val="20"/>
        </w:rPr>
        <w:t xml:space="preserve">Segunda: la calidad del código es responsabilidad de todos los que participan en el ciclo de vida del software — no solo del equipo de QA. Concentrarla en un solo rol produce deuda técnica acumulada.</w:t>
      </w:r>
    </w:p>
    <w:p>
      <w:pPr>
        <w:spacing w:after="60" w:before="40"/>
        <w:jc w:val="both"/>
      </w:pPr>
      <w:r>
        <w:rPr>
          <w:rFonts w:ascii="Calibri" w:cs="Calibri" w:eastAsia="Calibri" w:hAnsi="Calibri"/>
          <w:color w:val="4A4A4A"/>
          <w:sz w:val="20"/>
          <w:szCs w:val="20"/>
        </w:rPr>
        <w:t xml:space="preserve">Tercera: SonarQube tiene el mayor respaldo empírico, pero usarla sola es insuficiente. La literatura recomienda combinar varias ASAT y agregar LLM para revisiones de seguridad más profundas.</w:t>
      </w:r>
    </w:p>
    <w:p>
      <w:pPr>
        <w:spacing w:after="60" w:before="40"/>
        <w:jc w:val="both"/>
      </w:pPr>
      <w:r>
        <w:rPr>
          <w:rFonts w:ascii="Calibri" w:cs="Calibri" w:eastAsia="Calibri" w:hAnsi="Calibri"/>
          <w:color w:val="4A4A4A"/>
          <w:sz w:val="20"/>
          <w:szCs w:val="20"/>
        </w:rPr>
        <w:t xml:space="preserve">Cuarta: el tema de nuestra investigación conecta directamente las tres preguntas. Los algoritmos de detección son el medio para encontrar vulnerabilidades que los LLM introducen al generar código, el equipo completo es quien debe buscarlas, y herramientas como SonarQube o CodeQL son el primer filtro antes de que ese código llegue a producción.</w:t>
      </w:r>
    </w:p>
    <w:p>
      <w:pPr>
        <w:shd w:fill="FFFDE7" w:val="clear"/>
        <w:spacing w:after="60" w:before="60"/>
        <w:ind w:left="360"/>
      </w:pPr>
      <w:r>
        <w:rPr>
          <w:rFonts w:ascii="Calibri" w:cs="Calibri" w:eastAsia="Calibri" w:hAnsi="Calibri"/>
          <w:i/>
          <w:iCs/>
          <w:color w:val="555555"/>
          <w:sz w:val="18"/>
          <w:szCs w:val="18"/>
        </w:rPr>
        <w:t xml:space="preserve">💡 Señalar cada conclusión al mencionarla. Hacer pausa breve entre cada una.</w:t>
      </w:r>
    </w:p>
    <w:p>
      <w:pPr>
        <w:pBdr>
          <w:bottom w:val="single" w:color="C8E6D4" w:sz="4" w:space="1"/>
        </w:pBdr>
        <w:spacing w:after="160" w:before="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2000"/>
        <w:gridCol w:w="1360"/>
      </w:tblGrid>
      <w:tr>
        <w:tc>
          <w:tcPr>
            <w:tcW w:type="dxa" w:w="500"/>
            <w:tcBorders>
              <w:top w:val="single" w:color="CCCCCC" w:sz="1"/>
              <w:left w:val="single" w:color="CCCCCC" w:sz="1"/>
              <w:bottom w:val="single" w:color="CCCCCC" w:sz="1"/>
              <w:right w:val="single" w:color="CCCCCC" w:sz="1"/>
            </w:tcBorders>
            <w:shd w:fill="1A6B3C" w:val="clear"/>
            <w:tcMar>
              <w:top w:type="dxa" w:w="60"/>
              <w:left w:type="dxa" w:w="100"/>
              <w:bottom w:type="dxa" w:w="60"/>
              <w:right w:type="dxa" w:w="100"/>
            </w:tcMar>
          </w:tcPr>
          <w:p>
            <w:pPr>
              <w:jc w:val="center"/>
            </w:pPr>
            <w:r>
              <w:rPr>
                <w:rFonts w:ascii="Calibri" w:cs="Calibri" w:eastAsia="Calibri" w:hAnsi="Calibri"/>
                <w:b/>
                <w:bCs/>
                <w:color w:val="FFFFFF"/>
                <w:sz w:val="24"/>
                <w:szCs w:val="24"/>
              </w:rPr>
              <w:t xml:space="preserve">10</w:t>
            </w:r>
          </w:p>
        </w:tc>
        <w:tc>
          <w:tcPr>
            <w:tcW w:type="dxa" w:w="5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Calibri" w:cs="Calibri" w:eastAsia="Calibri" w:hAnsi="Calibri"/>
                <w:b/>
                <w:bCs/>
                <w:color w:val="1A6B3C"/>
                <w:sz w:val="22"/>
                <w:szCs w:val="22"/>
              </w:rPr>
              <w:t xml:space="preserve">Cierre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4A4A4A"/>
                <w:sz w:val="18"/>
                <w:szCs w:val="18"/>
              </w:rPr>
              <w:t xml:space="preserve">Josué Chango</w:t>
            </w:r>
          </w:p>
        </w:tc>
        <w:tc>
          <w:tcPr>
            <w:tcW w:type="dxa" w:w="1360"/>
            <w:tcBorders>
              <w:top w:val="single" w:color="CCCCCC" w:sz="1"/>
              <w:left w:val="single" w:color="CCCCCC" w:sz="1"/>
              <w:bottom w:val="single" w:color="CCCCCC" w:sz="1"/>
              <w:right w:val="single" w:color="CCCCCC" w:sz="1"/>
            </w:tcBorders>
            <w:shd w:fill="FFF3CC" w:val="clear"/>
            <w:tcMar>
              <w:top w:type="dxa" w:w="60"/>
              <w:left w:type="dxa" w:w="80"/>
              <w:bottom w:type="dxa" w:w="60"/>
              <w:right w:type="dxa" w:w="80"/>
            </w:tcMar>
          </w:tcPr>
          <w:p>
            <w:pPr>
              <w:jc w:val="center"/>
            </w:pPr>
            <w:r>
              <w:rPr>
                <w:rFonts w:ascii="Calibri" w:cs="Calibri" w:eastAsia="Calibri" w:hAnsi="Calibri"/>
                <w:b/>
                <w:bCs/>
                <w:color w:val="7A5000"/>
                <w:sz w:val="18"/>
                <w:szCs w:val="18"/>
              </w:rPr>
              <w:t xml:space="preserve">⏱ ~30 s</w:t>
            </w:r>
          </w:p>
        </w:tc>
      </w:tr>
    </w:tbl>
    <w:p>
      <w:pPr>
        <w:spacing w:after="0" w:before="0"/>
      </w:pPr>
      <w:r>
        <w:rPr>
          <w:sz w:val="20"/>
          <w:szCs w:val="20"/>
        </w:rPr>
        <w:t xml:space="preserve"/>
      </w:r>
    </w:p>
    <w:p>
      <w:pPr>
        <w:spacing w:after="40" w:before="140"/>
      </w:pPr>
      <w:r>
        <w:rPr>
          <w:rFonts w:ascii="Calibri" w:cs="Calibri" w:eastAsia="Calibri" w:hAnsi="Calibri"/>
          <w:b/>
          <w:bCs/>
          <w:color w:val="1A6B3C"/>
          <w:sz w:val="20"/>
          <w:szCs w:val="20"/>
        </w:rPr>
        <w:t xml:space="preserve">Lo que dice Josué:</w:t>
      </w:r>
    </w:p>
    <w:p>
      <w:pPr>
        <w:spacing w:after="60" w:before="40"/>
        <w:jc w:val="both"/>
      </w:pPr>
      <w:r>
        <w:rPr>
          <w:rFonts w:ascii="Calibri" w:cs="Calibri" w:eastAsia="Calibri" w:hAnsi="Calibri"/>
          <w:color w:val="4A4A4A"/>
          <w:sz w:val="20"/>
          <w:szCs w:val="20"/>
        </w:rPr>
        <w:t xml:space="preserve">Para cerrar: el problema de las vulnerabilidades en código generado con IA no es teórico. Ya está documentado en la literatura científica con vulnerabilidades reales, en proyectos reales. Lo que falta en muchos equipos es el proceso para detectarlas.</w:t>
      </w:r>
    </w:p>
    <w:p>
      <w:pPr>
        <w:spacing w:after="60" w:before="40"/>
        <w:jc w:val="both"/>
      </w:pPr>
      <w:r>
        <w:rPr>
          <w:rFonts w:ascii="Calibri" w:cs="Calibri" w:eastAsia="Calibri" w:hAnsi="Calibri"/>
          <w:color w:val="4A4A4A"/>
          <w:sz w:val="20"/>
          <w:szCs w:val="20"/>
        </w:rPr>
        <w:t xml:space="preserve">Los algoritmos existen, las herramientas están disponibles, y la responsabilidad está distribuida en todo el equipo. El paso que falta es integrar todo eso en el flujo de trabajo diario.</w:t>
      </w:r>
    </w:p>
    <w:p>
      <w:pPr>
        <w:spacing w:after="60" w:before="40"/>
        <w:jc w:val="both"/>
      </w:pPr>
      <w:r>
        <w:rPr>
          <w:rFonts w:ascii="Calibri" w:cs="Calibri" w:eastAsia="Calibri" w:hAnsi="Calibri"/>
          <w:color w:val="4A4A4A"/>
          <w:sz w:val="20"/>
          <w:szCs w:val="20"/>
        </w:rPr>
        <w:t xml:space="preserve">Muchas gracias. Quedamos disponibles para preguntas.</w:t>
      </w:r>
    </w:p>
    <w:p>
      <w:pPr>
        <w:shd w:fill="FFFDE7" w:val="clear"/>
        <w:spacing w:after="60" w:before="60"/>
        <w:ind w:left="360"/>
      </w:pPr>
      <w:r>
        <w:rPr>
          <w:rFonts w:ascii="Calibri" w:cs="Calibri" w:eastAsia="Calibri" w:hAnsi="Calibri"/>
          <w:i/>
          <w:iCs/>
          <w:color w:val="555555"/>
          <w:sz w:val="18"/>
          <w:szCs w:val="18"/>
        </w:rPr>
        <w:t xml:space="preserve">💡 Mantener contacto visual con el docente y el público. No apresurarse en el cierre.</w:t>
      </w:r>
    </w:p>
    <w:p>
      <w:pPr>
        <w:pBdr>
          <w:bottom w:val="single" w:color="1A6B3C" w:sz="6" w:space="1"/>
        </w:pBdr>
        <w:spacing w:after="120" w:before="200"/>
      </w:pPr>
      <w:r>
        <w:rPr>
          <w:sz w:val="4"/>
          <w:szCs w:val="4"/>
        </w:rPr>
        <w:t xml:space="preserve"/>
      </w:r>
    </w:p>
    <w:p>
      <w:pPr>
        <w:jc w:val="center"/>
      </w:pPr>
      <w:r>
        <w:rPr>
          <w:rFonts w:ascii="Calibri" w:cs="Calibri" w:eastAsia="Calibri" w:hAnsi="Calibri"/>
          <w:i/>
          <w:iCs/>
          <w:color w:val="888888"/>
          <w:sz w:val="16"/>
          <w:szCs w:val="16"/>
        </w:rPr>
        <w:t xml:space="preserve">Universidad de las Fuerzas Armadas ESPE  |  NRC 30821  |  Ingeniería de Software  |  Abril 2026</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2026-04-21T00:31:33.155Z</dcterms:created>
  <dcterms:modified xsi:type="dcterms:W3CDTF">2026-04-21T00:31:33.156Z</dcterms:modified>
</cp:coreProperties>
</file>

<file path=docProps/custom.xml><?xml version="1.0" encoding="utf-8"?>
<Properties xmlns="http://schemas.openxmlformats.org/officeDocument/2006/custom-properties" xmlns:vt="http://schemas.openxmlformats.org/officeDocument/2006/docPropsVTypes"/>
</file>