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DA8C" w14:textId="77777777" w:rsidR="00055D44" w:rsidRDefault="00055D44" w:rsidP="00055D44">
      <w:pPr>
        <w:pStyle w:val="Textoindependiente"/>
        <w:spacing w:before="0"/>
        <w:rPr>
          <w:sz w:val="44"/>
        </w:rPr>
      </w:pPr>
    </w:p>
    <w:p w14:paraId="171E0042" w14:textId="77777777" w:rsidR="00055D44" w:rsidRPr="005C6224" w:rsidRDefault="00055D44" w:rsidP="00055D44">
      <w:pPr>
        <w:pStyle w:val="Textoindependiente"/>
        <w:spacing w:before="257"/>
        <w:jc w:val="center"/>
        <w:rPr>
          <w:sz w:val="44"/>
        </w:rPr>
      </w:pPr>
    </w:p>
    <w:p w14:paraId="74FC9DD1" w14:textId="77777777" w:rsidR="00055D44" w:rsidRPr="005C6224" w:rsidRDefault="00055D44" w:rsidP="00055D44">
      <w:pPr>
        <w:spacing w:before="1"/>
        <w:ind w:left="670" w:right="670"/>
        <w:jc w:val="center"/>
        <w:rPr>
          <w:i/>
          <w:sz w:val="44"/>
        </w:rPr>
      </w:pPr>
      <w:r w:rsidRPr="005C6224">
        <w:rPr>
          <w:i/>
          <w:noProof/>
          <w:sz w:val="44"/>
          <w:lang w:val="en-US"/>
        </w:rPr>
        <mc:AlternateContent>
          <mc:Choice Requires="wpg">
            <w:drawing>
              <wp:anchor distT="0" distB="0" distL="0" distR="0" simplePos="0" relativeHeight="251659264" behindDoc="0" locked="0" layoutInCell="1" allowOverlap="1" wp14:anchorId="4DB4FA5B" wp14:editId="32F56680">
                <wp:simplePos x="0" y="0"/>
                <wp:positionH relativeFrom="page">
                  <wp:posOffset>12700</wp:posOffset>
                </wp:positionH>
                <wp:positionV relativeFrom="paragraph">
                  <wp:posOffset>-806287</wp:posOffset>
                </wp:positionV>
                <wp:extent cx="7759700" cy="7194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9700" cy="719455"/>
                          <a:chOff x="0" y="0"/>
                          <a:chExt cx="7759700" cy="719455"/>
                        </a:xfrm>
                      </wpg:grpSpPr>
                      <pic:pic xmlns:pic="http://schemas.openxmlformats.org/drawingml/2006/picture">
                        <pic:nvPicPr>
                          <pic:cNvPr id="2" name="Image 2"/>
                          <pic:cNvPicPr/>
                        </pic:nvPicPr>
                        <pic:blipFill>
                          <a:blip r:embed="rId5" cstate="print"/>
                          <a:stretch>
                            <a:fillRect/>
                          </a:stretch>
                        </pic:blipFill>
                        <pic:spPr>
                          <a:xfrm>
                            <a:off x="0" y="0"/>
                            <a:ext cx="7754620" cy="719347"/>
                          </a:xfrm>
                          <a:prstGeom prst="rect">
                            <a:avLst/>
                          </a:prstGeom>
                        </pic:spPr>
                      </pic:pic>
                      <wps:wsp>
                        <wps:cNvPr id="3" name="Graphic 3"/>
                        <wps:cNvSpPr/>
                        <wps:spPr>
                          <a:xfrm>
                            <a:off x="40640" y="13227"/>
                            <a:ext cx="7713980" cy="647700"/>
                          </a:xfrm>
                          <a:custGeom>
                            <a:avLst/>
                            <a:gdLst/>
                            <a:ahLst/>
                            <a:cxnLst/>
                            <a:rect l="l" t="t" r="r" b="b"/>
                            <a:pathLst>
                              <a:path w="7713980" h="647700">
                                <a:moveTo>
                                  <a:pt x="7713980" y="0"/>
                                </a:moveTo>
                                <a:lnTo>
                                  <a:pt x="0" y="0"/>
                                </a:lnTo>
                                <a:lnTo>
                                  <a:pt x="0" y="647700"/>
                                </a:lnTo>
                                <a:lnTo>
                                  <a:pt x="7713980" y="647700"/>
                                </a:lnTo>
                                <a:lnTo>
                                  <a:pt x="7713980" y="0"/>
                                </a:lnTo>
                                <a:close/>
                              </a:path>
                            </a:pathLst>
                          </a:custGeom>
                          <a:solidFill>
                            <a:srgbClr val="92D050"/>
                          </a:solidFill>
                        </wps:spPr>
                        <wps:bodyPr wrap="square" lIns="0" tIns="0" rIns="0" bIns="0" rtlCol="0">
                          <a:prstTxWarp prst="textNoShape">
                            <a:avLst/>
                          </a:prstTxWarp>
                          <a:noAutofit/>
                        </wps:bodyPr>
                      </wps:wsp>
                      <wps:wsp>
                        <wps:cNvPr id="4" name="Graphic 4"/>
                        <wps:cNvSpPr/>
                        <wps:spPr>
                          <a:xfrm>
                            <a:off x="40640" y="13227"/>
                            <a:ext cx="7713980" cy="647700"/>
                          </a:xfrm>
                          <a:custGeom>
                            <a:avLst/>
                            <a:gdLst/>
                            <a:ahLst/>
                            <a:cxnLst/>
                            <a:rect l="l" t="t" r="r" b="b"/>
                            <a:pathLst>
                              <a:path w="7713980" h="647700">
                                <a:moveTo>
                                  <a:pt x="7713980" y="0"/>
                                </a:moveTo>
                                <a:lnTo>
                                  <a:pt x="0" y="0"/>
                                </a:lnTo>
                                <a:lnTo>
                                  <a:pt x="0" y="647700"/>
                                </a:lnTo>
                                <a:lnTo>
                                  <a:pt x="7713980" y="647700"/>
                                </a:lnTo>
                              </a:path>
                            </a:pathLst>
                          </a:custGeom>
                          <a:ln w="10160">
                            <a:solidFill>
                              <a:srgbClr val="92D050"/>
                            </a:solidFill>
                            <a:prstDash val="solid"/>
                          </a:ln>
                        </wps:spPr>
                        <wps:bodyPr wrap="square" lIns="0" tIns="0" rIns="0" bIns="0" rtlCol="0">
                          <a:prstTxWarp prst="textNoShape">
                            <a:avLst/>
                          </a:prstTxWarp>
                          <a:noAutofit/>
                        </wps:bodyPr>
                      </wps:wsp>
                      <wps:wsp>
                        <wps:cNvPr id="5" name="Graphic 5"/>
                        <wps:cNvSpPr/>
                        <wps:spPr>
                          <a:xfrm>
                            <a:off x="1441450" y="118637"/>
                            <a:ext cx="5039360" cy="485140"/>
                          </a:xfrm>
                          <a:custGeom>
                            <a:avLst/>
                            <a:gdLst/>
                            <a:ahLst/>
                            <a:cxnLst/>
                            <a:rect l="l" t="t" r="r" b="b"/>
                            <a:pathLst>
                              <a:path w="5039360" h="485140">
                                <a:moveTo>
                                  <a:pt x="0" y="485140"/>
                                </a:moveTo>
                                <a:lnTo>
                                  <a:pt x="5039360" y="485140"/>
                                </a:lnTo>
                                <a:lnTo>
                                  <a:pt x="5039360" y="0"/>
                                </a:lnTo>
                                <a:lnTo>
                                  <a:pt x="0" y="0"/>
                                </a:lnTo>
                                <a:lnTo>
                                  <a:pt x="0" y="485140"/>
                                </a:lnTo>
                                <a:close/>
                              </a:path>
                            </a:pathLst>
                          </a:custGeom>
                          <a:ln w="7620">
                            <a:solidFill>
                              <a:srgbClr val="92D050"/>
                            </a:solidFill>
                            <a:prstDash val="solid"/>
                          </a:ln>
                        </wps:spPr>
                        <wps:bodyPr wrap="square" lIns="0" tIns="0" rIns="0" bIns="0" rtlCol="0">
                          <a:prstTxWarp prst="textNoShape">
                            <a:avLst/>
                          </a:prstTxWarp>
                          <a:noAutofit/>
                        </wps:bodyPr>
                      </wps:wsp>
                      <wps:wsp>
                        <wps:cNvPr id="6" name="Textbox 6"/>
                        <wps:cNvSpPr txBox="1"/>
                        <wps:spPr>
                          <a:xfrm>
                            <a:off x="45719" y="18307"/>
                            <a:ext cx="7708900" cy="637540"/>
                          </a:xfrm>
                          <a:prstGeom prst="rect">
                            <a:avLst/>
                          </a:prstGeom>
                        </wps:spPr>
                        <wps:txbx>
                          <w:txbxContent>
                            <w:p w14:paraId="14B5672B" w14:textId="77777777" w:rsidR="00055D44" w:rsidRDefault="00055D44" w:rsidP="00055D44">
                              <w:pPr>
                                <w:spacing w:before="340"/>
                                <w:ind w:left="1596"/>
                                <w:rPr>
                                  <w:b/>
                                  <w:sz w:val="48"/>
                                </w:rPr>
                              </w:pPr>
                              <w:r>
                                <w:rPr>
                                  <w:b/>
                                  <w:sz w:val="48"/>
                                </w:rPr>
                                <w:t>UNIVERSIDAD</w:t>
                              </w:r>
                              <w:r>
                                <w:rPr>
                                  <w:b/>
                                  <w:spacing w:val="-10"/>
                                  <w:sz w:val="48"/>
                                </w:rPr>
                                <w:t xml:space="preserve"> </w:t>
                              </w:r>
                              <w:r>
                                <w:rPr>
                                  <w:b/>
                                  <w:sz w:val="48"/>
                                </w:rPr>
                                <w:t>DE</w:t>
                              </w:r>
                              <w:r>
                                <w:rPr>
                                  <w:b/>
                                  <w:spacing w:val="-6"/>
                                  <w:sz w:val="48"/>
                                </w:rPr>
                                <w:t xml:space="preserve"> </w:t>
                              </w:r>
                              <w:r>
                                <w:rPr>
                                  <w:b/>
                                  <w:sz w:val="48"/>
                                </w:rPr>
                                <w:t>LAS</w:t>
                              </w:r>
                              <w:r>
                                <w:rPr>
                                  <w:b/>
                                  <w:spacing w:val="-5"/>
                                  <w:sz w:val="48"/>
                                </w:rPr>
                                <w:t xml:space="preserve"> </w:t>
                              </w:r>
                              <w:r>
                                <w:rPr>
                                  <w:b/>
                                  <w:sz w:val="48"/>
                                </w:rPr>
                                <w:t>FUERZAS</w:t>
                              </w:r>
                              <w:r>
                                <w:rPr>
                                  <w:b/>
                                  <w:spacing w:val="-8"/>
                                  <w:sz w:val="48"/>
                                </w:rPr>
                                <w:t xml:space="preserve"> </w:t>
                              </w:r>
                              <w:r>
                                <w:rPr>
                                  <w:b/>
                                  <w:spacing w:val="-2"/>
                                  <w:sz w:val="48"/>
                                </w:rPr>
                                <w:t>ARMADAS</w:t>
                              </w:r>
                            </w:p>
                          </w:txbxContent>
                        </wps:txbx>
                        <wps:bodyPr wrap="square" lIns="0" tIns="0" rIns="0" bIns="0" rtlCol="0">
                          <a:noAutofit/>
                        </wps:bodyPr>
                      </wps:wsp>
                    </wpg:wgp>
                  </a:graphicData>
                </a:graphic>
              </wp:anchor>
            </w:drawing>
          </mc:Choice>
          <mc:Fallback>
            <w:pict>
              <v:group w14:anchorId="4DB4FA5B" id="Group 1" o:spid="_x0000_s1026" style="position:absolute;left:0;text-align:left;margin-left:1pt;margin-top:-63.5pt;width:611pt;height:56.65pt;z-index:251659264;mso-wrap-distance-left:0;mso-wrap-distance-right:0;mso-position-horizontal-relative:page" coordsize="77597,7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546;height:7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">
                  <v:imagedata r:id="rId6" o:title=""/>
                </v:shape>
                <v:shape id="Graphic 3" o:spid="_x0000_s1028" style="position:absolute;left:406;top:132;width:77140;height:6477;visibility:visible;mso-wrap-style:square;v-text-anchor:top" coordsize="771398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" path="m7713980,l,,,647700r7713980,l7713980,xe" fillcolor="#92d050" stroked="f">
                  <v:path arrowok="t"/>
                </v:shape>
                <v:shape id="Graphic 4" o:spid="_x0000_s1029" style="position:absolute;left:406;top:132;width:77140;height:6477;visibility:visible;mso-wrap-style:square;v-text-anchor:top" coordsize="771398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" path="m7713980,l,,,647700r7713980,e" filled="f" strokecolor="#92d050" strokeweight=".8pt">
                  <v:path arrowok="t"/>
                </v:shape>
                <v:shape id="Graphic 5" o:spid="_x0000_s1030" style="position:absolute;left:14414;top:1186;width:50394;height:4851;visibility:visible;mso-wrap-style:square;v-text-anchor:top" coordsize="5039360,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" path="m,485140r5039360,l5039360,,,,,485140xe" filled="f" strokecolor="#92d050" strokeweight=".6pt">
                  <v:path arrowok="t"/>
                </v:shape>
                <v:shapetype id="_x0000_t202" coordsize="21600,21600" o:spt="202" path="m,l,21600r21600,l21600,xe">
                  <v:stroke joinstyle="miter"/>
                  <v:path gradientshapeok="t" o:connecttype="rect"/>
                </v:shapetype>
                <v:shape id="Textbox 6" o:spid="_x0000_s1031" type="#_x0000_t202" style="position:absolute;left:457;top:183;width:77089;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4B5672B" w14:textId="77777777" w:rsidR="00055D44" w:rsidRDefault="00055D44" w:rsidP="00055D44">
                        <w:pPr>
                          <w:spacing w:before="340"/>
                          <w:ind w:left="1596"/>
                          <w:rPr>
                            <w:b/>
                            <w:sz w:val="48"/>
                          </w:rPr>
                        </w:pPr>
                        <w:r>
                          <w:rPr>
                            <w:b/>
                            <w:sz w:val="48"/>
                          </w:rPr>
                          <w:t>UNIVERSIDAD</w:t>
                        </w:r>
                        <w:r>
                          <w:rPr>
                            <w:b/>
                            <w:spacing w:val="-10"/>
                            <w:sz w:val="48"/>
                          </w:rPr>
                          <w:t xml:space="preserve"> </w:t>
                        </w:r>
                        <w:r>
                          <w:rPr>
                            <w:b/>
                            <w:sz w:val="48"/>
                          </w:rPr>
                          <w:t>DE</w:t>
                        </w:r>
                        <w:r>
                          <w:rPr>
                            <w:b/>
                            <w:spacing w:val="-6"/>
                            <w:sz w:val="48"/>
                          </w:rPr>
                          <w:t xml:space="preserve"> </w:t>
                        </w:r>
                        <w:r>
                          <w:rPr>
                            <w:b/>
                            <w:sz w:val="48"/>
                          </w:rPr>
                          <w:t>LAS</w:t>
                        </w:r>
                        <w:r>
                          <w:rPr>
                            <w:b/>
                            <w:spacing w:val="-5"/>
                            <w:sz w:val="48"/>
                          </w:rPr>
                          <w:t xml:space="preserve"> </w:t>
                        </w:r>
                        <w:r>
                          <w:rPr>
                            <w:b/>
                            <w:sz w:val="48"/>
                          </w:rPr>
                          <w:t>FUERZAS</w:t>
                        </w:r>
                        <w:r>
                          <w:rPr>
                            <w:b/>
                            <w:spacing w:val="-8"/>
                            <w:sz w:val="48"/>
                          </w:rPr>
                          <w:t xml:space="preserve"> </w:t>
                        </w:r>
                        <w:r>
                          <w:rPr>
                            <w:b/>
                            <w:spacing w:val="-2"/>
                            <w:sz w:val="48"/>
                          </w:rPr>
                          <w:t>ARMADAS</w:t>
                        </w:r>
                      </w:p>
                    </w:txbxContent>
                  </v:textbox>
                </v:shape>
                <w10:wrap anchorx="page"/>
              </v:group>
            </w:pict>
          </mc:Fallback>
        </mc:AlternateContent>
      </w:r>
      <w:r w:rsidRPr="005C6224">
        <w:rPr>
          <w:i/>
          <w:spacing w:val="-4"/>
          <w:sz w:val="44"/>
        </w:rPr>
        <w:t>ESPE</w:t>
      </w:r>
    </w:p>
    <w:p w14:paraId="1A3F63D3" w14:textId="77777777" w:rsidR="00055D44" w:rsidRPr="005C6224" w:rsidRDefault="00055D44" w:rsidP="00055D44">
      <w:pPr>
        <w:pStyle w:val="Ttulo"/>
        <w:jc w:val="center"/>
      </w:pPr>
      <w:r w:rsidRPr="005C6224">
        <w:t>DEPARTAMENTO</w:t>
      </w:r>
      <w:r w:rsidRPr="005C6224">
        <w:rPr>
          <w:spacing w:val="-28"/>
        </w:rPr>
        <w:t xml:space="preserve"> </w:t>
      </w:r>
      <w:r w:rsidRPr="005C6224">
        <w:t>DE</w:t>
      </w:r>
      <w:r w:rsidRPr="005C6224">
        <w:rPr>
          <w:spacing w:val="-27"/>
        </w:rPr>
        <w:t xml:space="preserve"> </w:t>
      </w:r>
      <w:r w:rsidRPr="005C6224">
        <w:t>CIENCIAS</w:t>
      </w:r>
      <w:r w:rsidRPr="005C6224">
        <w:rPr>
          <w:spacing w:val="-15"/>
        </w:rPr>
        <w:t xml:space="preserve"> </w:t>
      </w:r>
      <w:r w:rsidRPr="005C6224">
        <w:t>DE</w:t>
      </w:r>
      <w:r w:rsidRPr="005C6224">
        <w:rPr>
          <w:spacing w:val="-13"/>
        </w:rPr>
        <w:t xml:space="preserve"> </w:t>
      </w:r>
      <w:r w:rsidRPr="005C6224">
        <w:t xml:space="preserve">LA </w:t>
      </w:r>
      <w:r w:rsidRPr="005C6224">
        <w:rPr>
          <w:spacing w:val="-2"/>
        </w:rPr>
        <w:t>COMPUTACIÓN</w:t>
      </w:r>
    </w:p>
    <w:p w14:paraId="0CE543BD" w14:textId="77777777" w:rsidR="00055D44" w:rsidRPr="00082576" w:rsidRDefault="00055D44" w:rsidP="00055D44">
      <w:pPr>
        <w:pStyle w:val="Ttulo1"/>
        <w:jc w:val="center"/>
        <w:rPr>
          <w:color w:val="auto"/>
          <w:spacing w:val="-22"/>
          <w:sz w:val="36"/>
        </w:rPr>
      </w:pPr>
      <w:r w:rsidRPr="00082576">
        <w:rPr>
          <w:color w:val="auto"/>
          <w:sz w:val="36"/>
        </w:rPr>
        <w:t>INVESTIGACIÓN</w:t>
      </w:r>
      <w:r w:rsidRPr="00082576">
        <w:rPr>
          <w:color w:val="auto"/>
          <w:spacing w:val="-7"/>
          <w:sz w:val="36"/>
        </w:rPr>
        <w:t xml:space="preserve"> </w:t>
      </w:r>
      <w:r w:rsidRPr="00082576">
        <w:rPr>
          <w:color w:val="auto"/>
          <w:sz w:val="36"/>
        </w:rPr>
        <w:t>EN</w:t>
      </w:r>
      <w:r w:rsidRPr="00082576">
        <w:rPr>
          <w:color w:val="auto"/>
          <w:spacing w:val="-6"/>
          <w:sz w:val="36"/>
        </w:rPr>
        <w:t xml:space="preserve"> </w:t>
      </w:r>
      <w:r w:rsidRPr="00082576">
        <w:rPr>
          <w:color w:val="auto"/>
          <w:sz w:val="36"/>
        </w:rPr>
        <w:t>INGENIERÍA</w:t>
      </w:r>
      <w:r w:rsidRPr="00082576">
        <w:rPr>
          <w:color w:val="auto"/>
          <w:spacing w:val="-22"/>
          <w:sz w:val="36"/>
        </w:rPr>
        <w:t xml:space="preserve"> </w:t>
      </w:r>
      <w:r w:rsidRPr="00082576">
        <w:rPr>
          <w:color w:val="auto"/>
          <w:sz w:val="36"/>
        </w:rPr>
        <w:t>DE</w:t>
      </w:r>
      <w:r w:rsidRPr="00082576">
        <w:rPr>
          <w:color w:val="auto"/>
          <w:spacing w:val="-22"/>
          <w:sz w:val="36"/>
        </w:rPr>
        <w:t xml:space="preserve"> </w:t>
      </w:r>
      <w:r w:rsidRPr="00082576">
        <w:rPr>
          <w:color w:val="auto"/>
          <w:spacing w:val="-2"/>
          <w:sz w:val="36"/>
        </w:rPr>
        <w:t>SOFTWARE</w:t>
      </w:r>
    </w:p>
    <w:p w14:paraId="526451F9" w14:textId="77777777" w:rsidR="00055D44" w:rsidRPr="005C6224" w:rsidRDefault="00055D44" w:rsidP="00055D44">
      <w:pPr>
        <w:pStyle w:val="Textoindependiente"/>
        <w:spacing w:before="6"/>
        <w:rPr>
          <w:b/>
          <w:sz w:val="19"/>
        </w:rPr>
      </w:pPr>
      <w:r w:rsidRPr="005C6224">
        <w:rPr>
          <w:b/>
          <w:noProof/>
          <w:sz w:val="19"/>
          <w:lang w:val="en-US"/>
        </w:rPr>
        <w:drawing>
          <wp:anchor distT="0" distB="0" distL="0" distR="0" simplePos="0" relativeHeight="251660288" behindDoc="1" locked="0" layoutInCell="1" allowOverlap="1" wp14:anchorId="0B6A167E" wp14:editId="7FED9904">
            <wp:simplePos x="0" y="0"/>
            <wp:positionH relativeFrom="page">
              <wp:posOffset>2392045</wp:posOffset>
            </wp:positionH>
            <wp:positionV relativeFrom="paragraph">
              <wp:posOffset>158750</wp:posOffset>
            </wp:positionV>
            <wp:extent cx="2747010" cy="36576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747010" cy="3657600"/>
                    </a:xfrm>
                    <a:prstGeom prst="rect">
                      <a:avLst/>
                    </a:prstGeom>
                  </pic:spPr>
                </pic:pic>
              </a:graphicData>
            </a:graphic>
            <wp14:sizeRelH relativeFrom="margin">
              <wp14:pctWidth>0</wp14:pctWidth>
            </wp14:sizeRelH>
            <wp14:sizeRelV relativeFrom="margin">
              <wp14:pctHeight>0</wp14:pctHeight>
            </wp14:sizeRelV>
          </wp:anchor>
        </w:drawing>
      </w:r>
    </w:p>
    <w:p w14:paraId="6DA98CA7" w14:textId="77777777" w:rsidR="00055D44" w:rsidRPr="005C6224" w:rsidRDefault="00055D44" w:rsidP="00055D44">
      <w:pPr>
        <w:pStyle w:val="Ttulo2"/>
        <w:jc w:val="center"/>
        <w:rPr>
          <w:color w:val="auto"/>
          <w:sz w:val="36"/>
          <w:szCs w:val="36"/>
        </w:rPr>
      </w:pPr>
      <w:r w:rsidRPr="005C6224">
        <w:rPr>
          <w:color w:val="auto"/>
          <w:sz w:val="36"/>
          <w:szCs w:val="36"/>
        </w:rPr>
        <w:t>INGENIERÍA</w:t>
      </w:r>
      <w:r w:rsidRPr="005C6224">
        <w:rPr>
          <w:color w:val="auto"/>
          <w:spacing w:val="-4"/>
          <w:sz w:val="36"/>
          <w:szCs w:val="36"/>
        </w:rPr>
        <w:t xml:space="preserve"> </w:t>
      </w:r>
      <w:r w:rsidRPr="005C6224">
        <w:rPr>
          <w:color w:val="auto"/>
          <w:sz w:val="36"/>
          <w:szCs w:val="36"/>
        </w:rPr>
        <w:t>DE</w:t>
      </w:r>
      <w:r w:rsidRPr="005C6224">
        <w:rPr>
          <w:color w:val="auto"/>
          <w:spacing w:val="-3"/>
          <w:sz w:val="36"/>
          <w:szCs w:val="36"/>
        </w:rPr>
        <w:t xml:space="preserve"> </w:t>
      </w:r>
      <w:r w:rsidRPr="005C6224">
        <w:rPr>
          <w:color w:val="auto"/>
          <w:spacing w:val="-2"/>
          <w:sz w:val="36"/>
          <w:szCs w:val="36"/>
        </w:rPr>
        <w:t>SOFTWARE</w:t>
      </w:r>
    </w:p>
    <w:p w14:paraId="1C85E2A6" w14:textId="77777777" w:rsidR="00055D44" w:rsidRDefault="00055D44" w:rsidP="00055D44">
      <w:pPr>
        <w:ind w:firstLine="720"/>
        <w:rPr>
          <w:sz w:val="28"/>
          <w:szCs w:val="28"/>
        </w:rPr>
      </w:pPr>
      <w:r w:rsidRPr="005C6224">
        <w:rPr>
          <w:b/>
          <w:sz w:val="28"/>
          <w:szCs w:val="28"/>
        </w:rPr>
        <w:t>Integrantes:</w:t>
      </w:r>
      <w:r>
        <w:rPr>
          <w:sz w:val="28"/>
          <w:szCs w:val="28"/>
        </w:rPr>
        <w:tab/>
      </w:r>
      <w:r>
        <w:rPr>
          <w:sz w:val="28"/>
          <w:szCs w:val="28"/>
        </w:rPr>
        <w:tab/>
      </w:r>
      <w:r w:rsidRPr="005C6224">
        <w:rPr>
          <w:sz w:val="28"/>
          <w:szCs w:val="28"/>
        </w:rPr>
        <w:t>Josue Chango</w:t>
      </w:r>
    </w:p>
    <w:p w14:paraId="5754B712" w14:textId="77777777" w:rsidR="00055D44" w:rsidRDefault="00055D44" w:rsidP="00055D44">
      <w:pPr>
        <w:rPr>
          <w:sz w:val="28"/>
          <w:szCs w:val="28"/>
        </w:rPr>
      </w:pPr>
    </w:p>
    <w:p w14:paraId="65F0F158" w14:textId="77777777" w:rsidR="00055D44" w:rsidRPr="005C6224" w:rsidRDefault="00055D44" w:rsidP="00055D44">
      <w:pPr>
        <w:ind w:left="2160" w:firstLine="720"/>
        <w:rPr>
          <w:sz w:val="28"/>
          <w:szCs w:val="28"/>
        </w:rPr>
      </w:pPr>
    </w:p>
    <w:p w14:paraId="6767B9A6" w14:textId="77777777" w:rsidR="00055D44" w:rsidRPr="005C6224" w:rsidRDefault="00055D44" w:rsidP="00055D44">
      <w:pPr>
        <w:ind w:firstLine="720"/>
        <w:rPr>
          <w:sz w:val="28"/>
          <w:szCs w:val="28"/>
        </w:rPr>
      </w:pPr>
      <w:r w:rsidRPr="005C6224">
        <w:rPr>
          <w:b/>
          <w:sz w:val="28"/>
          <w:szCs w:val="28"/>
        </w:rPr>
        <w:t>Docente:</w:t>
      </w:r>
      <w:r>
        <w:rPr>
          <w:sz w:val="28"/>
          <w:szCs w:val="28"/>
        </w:rPr>
        <w:tab/>
      </w:r>
      <w:r>
        <w:rPr>
          <w:sz w:val="28"/>
          <w:szCs w:val="28"/>
        </w:rPr>
        <w:tab/>
      </w:r>
      <w:r>
        <w:rPr>
          <w:sz w:val="28"/>
          <w:szCs w:val="28"/>
        </w:rPr>
        <w:tab/>
      </w:r>
      <w:r w:rsidRPr="005C6224">
        <w:rPr>
          <w:sz w:val="28"/>
          <w:szCs w:val="28"/>
        </w:rPr>
        <w:t>Ángel Marcelo Rea Guamán</w:t>
      </w:r>
    </w:p>
    <w:p w14:paraId="1149F8BD" w14:textId="77777777" w:rsidR="00055D44" w:rsidRPr="005C6224" w:rsidRDefault="00055D44" w:rsidP="00055D44">
      <w:pPr>
        <w:rPr>
          <w:sz w:val="28"/>
          <w:szCs w:val="28"/>
        </w:rPr>
      </w:pPr>
    </w:p>
    <w:p w14:paraId="5DD81F8F" w14:textId="77777777" w:rsidR="00055D44" w:rsidRPr="005C6224" w:rsidRDefault="00055D44" w:rsidP="00055D44">
      <w:pPr>
        <w:ind w:firstLine="720"/>
        <w:rPr>
          <w:sz w:val="28"/>
          <w:szCs w:val="28"/>
        </w:rPr>
      </w:pPr>
      <w:r w:rsidRPr="005C6224">
        <w:rPr>
          <w:b/>
          <w:sz w:val="28"/>
          <w:szCs w:val="28"/>
        </w:rPr>
        <w:t>NRC:</w:t>
      </w:r>
      <w:r w:rsidRPr="005C6224">
        <w:rPr>
          <w:b/>
          <w:sz w:val="28"/>
          <w:szCs w:val="28"/>
        </w:rPr>
        <w:tab/>
      </w:r>
      <w:r>
        <w:rPr>
          <w:sz w:val="28"/>
          <w:szCs w:val="28"/>
        </w:rPr>
        <w:tab/>
      </w:r>
      <w:r>
        <w:rPr>
          <w:sz w:val="28"/>
          <w:szCs w:val="28"/>
        </w:rPr>
        <w:tab/>
      </w:r>
      <w:r>
        <w:rPr>
          <w:sz w:val="28"/>
          <w:szCs w:val="28"/>
        </w:rPr>
        <w:tab/>
      </w:r>
      <w:r w:rsidRPr="005C6224">
        <w:rPr>
          <w:sz w:val="28"/>
          <w:szCs w:val="28"/>
        </w:rPr>
        <w:t>30821</w:t>
      </w:r>
    </w:p>
    <w:p w14:paraId="473F93EE" w14:textId="77777777" w:rsidR="00055D44" w:rsidRPr="005C6224" w:rsidRDefault="00055D44" w:rsidP="00055D44">
      <w:pPr>
        <w:rPr>
          <w:sz w:val="28"/>
          <w:szCs w:val="28"/>
        </w:rPr>
      </w:pPr>
    </w:p>
    <w:p w14:paraId="6D1AE946" w14:textId="77777777" w:rsidR="00055D44" w:rsidRDefault="00055D44" w:rsidP="00055D44">
      <w:pPr>
        <w:ind w:firstLine="720"/>
        <w:rPr>
          <w:b/>
          <w:bCs/>
          <w:sz w:val="30"/>
          <w:szCs w:val="30"/>
        </w:rPr>
      </w:pPr>
      <w:r w:rsidRPr="005C6224">
        <w:rPr>
          <w:b/>
          <w:sz w:val="28"/>
          <w:szCs w:val="28"/>
        </w:rPr>
        <w:t>Fecha:</w:t>
      </w:r>
      <w:r w:rsidRPr="005C6224">
        <w:rPr>
          <w:sz w:val="28"/>
          <w:szCs w:val="28"/>
        </w:rPr>
        <w:tab/>
      </w:r>
      <w:r>
        <w:rPr>
          <w:sz w:val="28"/>
          <w:szCs w:val="28"/>
        </w:rPr>
        <w:tab/>
      </w:r>
      <w:r>
        <w:rPr>
          <w:sz w:val="28"/>
          <w:szCs w:val="28"/>
        </w:rPr>
        <w:tab/>
      </w:r>
      <w:r w:rsidRPr="005C6224">
        <w:rPr>
          <w:sz w:val="28"/>
          <w:szCs w:val="28"/>
        </w:rPr>
        <w:t>14 de julio de 2026</w:t>
      </w:r>
    </w:p>
    <w:p w14:paraId="3C741E23" w14:textId="77777777" w:rsidR="00055D44" w:rsidRDefault="00055D44" w:rsidP="00055D44">
      <w:pPr>
        <w:spacing w:after="160" w:line="300" w:lineRule="auto"/>
        <w:jc w:val="center"/>
        <w:rPr>
          <w:b/>
          <w:bCs/>
          <w:sz w:val="30"/>
          <w:szCs w:val="30"/>
        </w:rPr>
      </w:pPr>
    </w:p>
    <w:p w14:paraId="2A6A0A85" w14:textId="7A6DA43C" w:rsidR="007F7BB6" w:rsidRDefault="00055D44" w:rsidP="00055D44">
      <w:pPr>
        <w:jc w:val="center"/>
        <w:rPr>
          <w:sz w:val="24"/>
          <w:szCs w:val="24"/>
        </w:rPr>
      </w:pPr>
      <w:r w:rsidRPr="00055D44">
        <w:rPr>
          <w:sz w:val="24"/>
          <w:szCs w:val="24"/>
        </w:rPr>
        <w:br w:type="page"/>
      </w:r>
      <w:r w:rsidRPr="00055D44">
        <w:rPr>
          <w:sz w:val="24"/>
          <w:szCs w:val="24"/>
        </w:rPr>
        <w:lastRenderedPageBreak/>
        <w:t>F</w:t>
      </w:r>
      <w:r w:rsidR="00000000" w:rsidRPr="00055D44">
        <w:rPr>
          <w:sz w:val="24"/>
          <w:szCs w:val="24"/>
        </w:rPr>
        <w:t>ases de un Experimento en Ingeniería de Software</w:t>
      </w:r>
    </w:p>
    <w:p w14:paraId="7C50786D" w14:textId="77777777" w:rsidR="009B041D" w:rsidRDefault="009B041D" w:rsidP="009B041D">
      <w:pPr>
        <w:rPr>
          <w:sz w:val="24"/>
          <w:szCs w:val="24"/>
        </w:rPr>
      </w:pPr>
    </w:p>
    <w:p w14:paraId="67A1573F" w14:textId="2CE22FCC" w:rsidR="009B041D" w:rsidRPr="00055D44" w:rsidRDefault="009B041D" w:rsidP="009B041D">
      <w:pPr>
        <w:rPr>
          <w:sz w:val="96"/>
          <w:szCs w:val="96"/>
        </w:rPr>
      </w:pPr>
      <w:r>
        <w:rPr>
          <w:sz w:val="24"/>
          <w:szCs w:val="24"/>
        </w:rPr>
        <w:t>Experimento: E</w:t>
      </w:r>
      <w:r w:rsidRPr="009B041D">
        <w:rPr>
          <w:sz w:val="24"/>
          <w:szCs w:val="24"/>
        </w:rPr>
        <w:t>xperimentación en ingeniería de software:</w:t>
      </w:r>
      <w:r>
        <w:rPr>
          <w:sz w:val="24"/>
          <w:szCs w:val="24"/>
        </w:rPr>
        <w:t xml:space="preserve"> </w:t>
      </w:r>
      <w:r w:rsidRPr="009B041D">
        <w:rPr>
          <w:sz w:val="24"/>
          <w:szCs w:val="24"/>
        </w:rPr>
        <w:t>Caso de estudio programación en pareja</w:t>
      </w:r>
    </w:p>
    <w:p w14:paraId="4F9E8BDD" w14:textId="77777777" w:rsidR="00E64F38" w:rsidRDefault="00E64F38" w:rsidP="009B041D">
      <w:pPr>
        <w:pStyle w:val="Ttulo1"/>
      </w:pPr>
    </w:p>
    <w:p w14:paraId="5B20A441" w14:textId="4DDA6D43" w:rsidR="009B041D" w:rsidRDefault="009B041D" w:rsidP="009B041D">
      <w:pPr>
        <w:pStyle w:val="Ttulo1"/>
      </w:pPr>
      <w:r>
        <w:t>Contexto</w:t>
      </w:r>
    </w:p>
    <w:p w14:paraId="54EA14B5" w14:textId="77777777" w:rsidR="00E64F38" w:rsidRDefault="00000000">
      <w:pPr>
        <w:spacing w:after="160"/>
        <w:jc w:val="both"/>
        <w:rPr>
          <w:sz w:val="16"/>
          <w:szCs w:val="16"/>
        </w:rPr>
      </w:pPr>
      <w:r>
        <w:t>Todo experimento en Ingeniería de Software puede organizarse en tres grandes fases: diseño y planificación, ejecución y recolección de datos, y reporte de resultados.</w:t>
      </w:r>
      <w:r w:rsidR="00E64F38">
        <w:t xml:space="preserve"> Este documento </w:t>
      </w:r>
      <w:proofErr w:type="spellStart"/>
      <w:r w:rsidR="00E64F38">
        <w:t>esta</w:t>
      </w:r>
      <w:proofErr w:type="spellEnd"/>
      <w:r w:rsidR="00E64F38">
        <w:t xml:space="preserve"> basada en </w:t>
      </w:r>
      <w:r w:rsidR="00E64F38" w:rsidRPr="00E64F38">
        <w:rPr>
          <w:i/>
          <w:iCs/>
          <w:sz w:val="16"/>
          <w:szCs w:val="16"/>
        </w:rPr>
        <w:t>Ventura Uscanga, J. J., Martínez Moreno, P., Morales Velázquez, L. A. y Vergara Camacho, J. A. (2025). Experimentación en Ingeniería de Software: Caso de estudio programación en pareja. Revista Perspectivas, 7(1). https://doi.org/10.47187/perspectivas.7.1.239</w:t>
      </w:r>
      <w:r w:rsidR="00E64F38" w:rsidRPr="00E64F38">
        <w:rPr>
          <w:sz w:val="16"/>
          <w:szCs w:val="16"/>
        </w:rPr>
        <w:t xml:space="preserve"> </w:t>
      </w:r>
      <w:r w:rsidRPr="00E64F38">
        <w:rPr>
          <w:sz w:val="16"/>
          <w:szCs w:val="16"/>
        </w:rPr>
        <w:t xml:space="preserve"> </w:t>
      </w:r>
    </w:p>
    <w:p w14:paraId="1D9A70AE" w14:textId="7619C010" w:rsidR="007F7BB6" w:rsidRDefault="00000000">
      <w:pPr>
        <w:spacing w:after="160"/>
        <w:jc w:val="both"/>
      </w:pPr>
      <w:r>
        <w:t xml:space="preserve">A </w:t>
      </w:r>
      <w:proofErr w:type="gramStart"/>
      <w:r>
        <w:t>continuación</w:t>
      </w:r>
      <w:proofErr w:type="gramEnd"/>
      <w:r>
        <w:t xml:space="preserve"> se desarrolla cada fase tomando como caso de estudio el experimento de programación en pareja realizado con estudiantes de la Licenciatura en Ingeniería de Software de la Universidad Veracruzana, Campus Coatzacoalcos.</w:t>
      </w:r>
    </w:p>
    <w:p w14:paraId="48E17603" w14:textId="77777777" w:rsidR="007F7BB6" w:rsidRDefault="00000000">
      <w:pPr>
        <w:pStyle w:val="Ttulo1"/>
        <w:spacing w:before="300" w:after="150"/>
      </w:pPr>
      <w:r>
        <w:t>Fase 1: Diseño y Planificación</w:t>
      </w:r>
    </w:p>
    <w:p w14:paraId="0C7930C7" w14:textId="77777777" w:rsidR="007F7BB6" w:rsidRDefault="00000000">
      <w:pPr>
        <w:spacing w:after="160"/>
        <w:jc w:val="both"/>
      </w:pPr>
      <w:r>
        <w:t>Esta fase corresponde al momento en que el equipo investigador define qué se quiere estudiar, por qué es relevante hacerlo y cómo se llevará a cabo el experimento antes de tener contacto con los sujetos. Incluye la motivación del estudio, la definición de la pregunta de investigación, la selección de los sujetos participantes, las variables a medir y los instrumentos que se emplearán para recolectar los datos.</w:t>
      </w:r>
    </w:p>
    <w:p w14:paraId="2050F40C" w14:textId="77777777" w:rsidR="007F7BB6" w:rsidRDefault="00000000">
      <w:pPr>
        <w:pStyle w:val="Ttulo2"/>
        <w:spacing w:before="250" w:after="120"/>
      </w:pPr>
      <w:r>
        <w:t>1.1 Motivación y contexto</w:t>
      </w:r>
    </w:p>
    <w:p w14:paraId="5CAF3B36" w14:textId="77777777" w:rsidR="007F7BB6" w:rsidRDefault="00000000">
      <w:pPr>
        <w:spacing w:after="160"/>
        <w:jc w:val="both"/>
      </w:pPr>
      <w:r>
        <w:t>La programación en pareja es una práctica en la que dos personas trabajan juntas en una misma estación de trabajo: una asume el rol de conductor (</w:t>
      </w:r>
      <w:proofErr w:type="gramStart"/>
      <w:r>
        <w:t>driver</w:t>
      </w:r>
      <w:proofErr w:type="gramEnd"/>
      <w:r>
        <w:t>), quien escribe el código, y la otra el de navegador (</w:t>
      </w:r>
      <w:proofErr w:type="spellStart"/>
      <w:r>
        <w:t>navigator</w:t>
      </w:r>
      <w:proofErr w:type="spellEnd"/>
      <w:r>
        <w:t>), quien revisa continuamente el trabajo del conductor para detectar errores tácticos (de sintaxis, ortografía o de invocación de funciones) y errores estratégicos (decisiones de diseño que no se alinean con el objetivo real de la función). Diversos autores documentan que esta práctica mejora la calidad del código, acelera su producción, fortalece la confianza de los programadores y favorece la transferencia de conocimiento entre compañeros.</w:t>
      </w:r>
    </w:p>
    <w:p w14:paraId="497F7210" w14:textId="77777777" w:rsidR="007F7BB6" w:rsidRDefault="00000000">
      <w:pPr>
        <w:spacing w:after="160"/>
        <w:jc w:val="both"/>
      </w:pPr>
      <w:r>
        <w:t>El estudio se llevó a cabo en un contexto específico: la región de Coatzacoalcos, donde la oferta de empresas de desarrollo de software es limitada, lo cual motiva a los docentes de Ingeniería de Software a buscar métodos de enseñanza que fortalezcan de forma efectiva las competencias de programación de los estudiantes.</w:t>
      </w:r>
    </w:p>
    <w:p w14:paraId="3947BBC9" w14:textId="77777777" w:rsidR="007F7BB6" w:rsidRDefault="00000000">
      <w:pPr>
        <w:pStyle w:val="Ttulo2"/>
        <w:spacing w:before="250" w:after="120"/>
      </w:pPr>
      <w:r>
        <w:t>1.2 Objetivo y pregunta de investigación</w:t>
      </w:r>
    </w:p>
    <w:p w14:paraId="0FFBDE0C" w14:textId="77777777" w:rsidR="007F7BB6" w:rsidRDefault="00000000">
      <w:pPr>
        <w:spacing w:after="160"/>
        <w:jc w:val="both"/>
      </w:pPr>
      <w:r>
        <w:t>El objetivo del experimento fue determinar si la programación en pareja constituye una estrategia de enseñanza que mejora el aprendizaje, el rendimiento académico y la calidad del trabajo de los estudiantes de Ingeniería de Software, en comparación con la programación individual.</w:t>
      </w:r>
    </w:p>
    <w:p w14:paraId="4C822589" w14:textId="77777777" w:rsidR="007F7BB6" w:rsidRDefault="00000000">
      <w:pPr>
        <w:spacing w:after="160"/>
        <w:jc w:val="both"/>
      </w:pPr>
      <w:r>
        <w:t>A partir de este objetivo se plantearon las hipótesis de trabajo, evaluadas posteriormente mediante pruebas estadísticas:</w:t>
      </w:r>
    </w:p>
    <w:p w14:paraId="37E6D4EF" w14:textId="77777777" w:rsidR="007F7BB6" w:rsidRDefault="00000000">
      <w:pPr>
        <w:pStyle w:val="Prrafodelista"/>
        <w:numPr>
          <w:ilvl w:val="0"/>
          <w:numId w:val="1"/>
        </w:numPr>
        <w:spacing w:after="80"/>
      </w:pPr>
      <w:r>
        <w:t>H0: la diferencia entre las medianas de los puntajes obtenidos en pareja y de forma individual es menor o igual a cero (no hay mejora).</w:t>
      </w:r>
    </w:p>
    <w:p w14:paraId="2D839856" w14:textId="77777777" w:rsidR="007F7BB6" w:rsidRDefault="00000000">
      <w:pPr>
        <w:pStyle w:val="Prrafodelista"/>
        <w:numPr>
          <w:ilvl w:val="0"/>
          <w:numId w:val="1"/>
        </w:numPr>
        <w:spacing w:after="80"/>
      </w:pPr>
      <w:r>
        <w:t>H1: la diferencia entre las medianas de los puntajes obtenidos en pareja y de forma individual es mayor a cero (la programación en pareja mejora el desempeño).</w:t>
      </w:r>
    </w:p>
    <w:p w14:paraId="2C77E7F8" w14:textId="77777777" w:rsidR="007F7BB6" w:rsidRDefault="00000000">
      <w:pPr>
        <w:pStyle w:val="Ttulo2"/>
        <w:spacing w:before="250" w:after="120"/>
      </w:pPr>
      <w:r>
        <w:t>1.3 Selección de sujetos</w:t>
      </w:r>
    </w:p>
    <w:p w14:paraId="0F0AEEF0" w14:textId="77777777" w:rsidR="007F7BB6" w:rsidRDefault="00000000">
      <w:pPr>
        <w:spacing w:after="160"/>
        <w:jc w:val="both"/>
      </w:pPr>
      <w:r>
        <w:t xml:space="preserve">Participaron 15 estudiantes de quinto periodo de la Licenciatura en Ingeniería de Software, cursando la asignatura de Paradigmas de Programación, durante el bloque correspondiente al paradigma orientado a objetos (POO). Todos contaban con una base previa suficiente, al haber cursado Introducción a la Programación, Programación, Estructuras de Datos y Principios de Construcción de Software. El tamaño reducido de la muestra fue identificado desde esta etapa </w:t>
      </w:r>
      <w:r>
        <w:lastRenderedPageBreak/>
        <w:t>como una limitante, por lo que se planificó desde el diseño el uso de pruebas estadísticas apropiadas para muestras pequeñas.</w:t>
      </w:r>
    </w:p>
    <w:p w14:paraId="317D187F" w14:textId="77777777" w:rsidR="007F7BB6" w:rsidRDefault="00000000">
      <w:pPr>
        <w:pStyle w:val="Ttulo2"/>
        <w:spacing w:before="250" w:after="120"/>
      </w:pPr>
      <w:r>
        <w:t>1.4 Selección de variables</w:t>
      </w:r>
    </w:p>
    <w:p w14:paraId="27219987" w14:textId="77777777" w:rsidR="007F7BB6" w:rsidRDefault="00000000">
      <w:pPr>
        <w:spacing w:after="160"/>
        <w:jc w:val="both"/>
      </w:pPr>
      <w:r>
        <w:t>Se definieron dos tipos de variables:</w:t>
      </w:r>
    </w:p>
    <w:p w14:paraId="4F0B9E44" w14:textId="77777777" w:rsidR="007F7BB6" w:rsidRDefault="00000000">
      <w:pPr>
        <w:pStyle w:val="Prrafodelista"/>
        <w:numPr>
          <w:ilvl w:val="0"/>
          <w:numId w:val="1"/>
        </w:numPr>
        <w:spacing w:after="80"/>
      </w:pPr>
      <w:r>
        <w:t>Variable independiente: la estrategia o estilo de programación aplicado en cada actividad, es decir, programación individual frente a programación en pareja.</w:t>
      </w:r>
    </w:p>
    <w:p w14:paraId="0BC388D3" w14:textId="77777777" w:rsidR="007F7BB6" w:rsidRDefault="00000000">
      <w:pPr>
        <w:pStyle w:val="Prrafodelista"/>
        <w:numPr>
          <w:ilvl w:val="0"/>
          <w:numId w:val="1"/>
        </w:numPr>
        <w:spacing w:after="80"/>
      </w:pPr>
      <w:r>
        <w:t>Variables dependientes: la calificación obtenida (sobre 100 puntos) y el puntaje de calidad del código (sobre 36 puntos), ambas usadas para medir cuantitativamente el desempeño de los estudiantes.</w:t>
      </w:r>
    </w:p>
    <w:p w14:paraId="6764AC44" w14:textId="77777777" w:rsidR="007F7BB6" w:rsidRDefault="00000000">
      <w:pPr>
        <w:pStyle w:val="Ttulo2"/>
        <w:spacing w:before="250" w:after="120"/>
      </w:pPr>
      <w:r>
        <w:t>1.5 Instrumentación</w:t>
      </w:r>
    </w:p>
    <w:p w14:paraId="1C318D97" w14:textId="77777777" w:rsidR="007F7BB6" w:rsidRDefault="00000000">
      <w:pPr>
        <w:spacing w:after="160"/>
        <w:jc w:val="both"/>
      </w:pPr>
      <w:r>
        <w:t>Se diseñaron dos actividades relacionadas con el paradigma de POO: la primera, individual, consistía en construir una aplicación para el control de un registro de vehículos; la segunda, en pareja, en construir una aplicación de complejidad equivalente para la gestión de una biblioteca. Ambas actividades ponían en práctica los mismos conceptos: clases y sus relaciones, herencia y encapsulación.</w:t>
      </w:r>
    </w:p>
    <w:p w14:paraId="34118803" w14:textId="77777777" w:rsidR="007F7BB6" w:rsidRDefault="00000000">
      <w:pPr>
        <w:spacing w:after="160"/>
        <w:jc w:val="both"/>
      </w:pPr>
      <w:r>
        <w:t>Para evaluar el trabajo se emplearon dos rúbricas: una para asignar la calificación general (100 puntos) y otra específica para la calidad del código, que consideraba el dominio del lenguaje Java, los fundamentos de POO, la claridad y mantenibilidad, el uso de patrones de diseño, la documentación y comentarios, la optimización del rendimiento, el manejo de recursos, y la resolución de problemas y depuración (36 puntos en total).</w:t>
      </w:r>
    </w:p>
    <w:p w14:paraId="1F9BB0BC" w14:textId="77777777" w:rsidR="007F7BB6" w:rsidRDefault="00000000">
      <w:pPr>
        <w:pStyle w:val="Ttulo1"/>
        <w:spacing w:before="300" w:after="150"/>
      </w:pPr>
      <w:r>
        <w:t>Fase 2: Ejecución y Recolección de Datos</w:t>
      </w:r>
    </w:p>
    <w:p w14:paraId="32D7E760" w14:textId="77777777" w:rsidR="007F7BB6" w:rsidRDefault="00000000">
      <w:pPr>
        <w:spacing w:after="160"/>
        <w:jc w:val="both"/>
      </w:pPr>
      <w:r>
        <w:t>Esta fase corresponde a la aplicación práctica de lo planificado: se pone en contacto a los sujetos con el experimento, se aplican los tratamientos definidos y se recolectan y depuran los datos obtenidos.</w:t>
      </w:r>
    </w:p>
    <w:p w14:paraId="1FD427DE" w14:textId="77777777" w:rsidR="007F7BB6" w:rsidRDefault="00000000">
      <w:pPr>
        <w:pStyle w:val="Ttulo2"/>
        <w:spacing w:before="250" w:after="120"/>
      </w:pPr>
      <w:r>
        <w:t>2.1 Ejecución del experimento</w:t>
      </w:r>
    </w:p>
    <w:p w14:paraId="290A28E5" w14:textId="77777777" w:rsidR="007F7BB6" w:rsidRDefault="00000000">
      <w:pPr>
        <w:spacing w:after="160"/>
        <w:jc w:val="both"/>
      </w:pPr>
      <w:r>
        <w:t>Antes de iniciar, se informó brevemente a los estudiantes que participarían en un experimento sobre programación en pareja, explicándoles la dinámica de la práctica (roles de conductor y navegador). Las dos actividades se realizaron en sesiones distintas dentro de un laboratorio de cómputo, distribuyendo a los estudiantes de forma que se facilitara el trabajo en pareja. Se les pidió mantener buenas prácticas de codificación y documentación, y al finalizar cada actividad debían entregar sus evidencias a través de un repositorio en GitHub.</w:t>
      </w:r>
    </w:p>
    <w:p w14:paraId="05CFAA58" w14:textId="77777777" w:rsidR="007F7BB6" w:rsidRDefault="00000000">
      <w:pPr>
        <w:pStyle w:val="Ttulo2"/>
        <w:spacing w:before="250" w:after="120"/>
      </w:pPr>
      <w:r>
        <w:t>2.2 Validación de datos</w:t>
      </w:r>
    </w:p>
    <w:p w14:paraId="0AC69A95" w14:textId="77777777" w:rsidR="007F7BB6" w:rsidRDefault="00000000">
      <w:pPr>
        <w:spacing w:after="160"/>
        <w:jc w:val="both"/>
      </w:pPr>
      <w:r>
        <w:t>Una vez recolectadas las calificaciones y los puntajes de calidad de código, se identificaron dos valores atípicos correspondientes a los mismos estudiantes en la actividad individual, los cuales afectaban de forma notable la distribución debido al tamaño reducido de la muestra. Además, se omitió el resultado de un estudiante en la actividad en pareja para mantener el mismo número de casos en ambos grupos y así conservar la homogeneidad del análisis posterior.</w:t>
      </w:r>
    </w:p>
    <w:p w14:paraId="00250AD8" w14:textId="77777777" w:rsidR="007F7BB6" w:rsidRDefault="00000000">
      <w:pPr>
        <w:pStyle w:val="Ttulo2"/>
        <w:spacing w:before="250" w:after="120"/>
      </w:pPr>
      <w:r>
        <w:t>2.3 Datos recolectados</w:t>
      </w:r>
    </w:p>
    <w:p w14:paraId="281DA33D" w14:textId="77777777" w:rsidR="007F7BB6" w:rsidRDefault="00000000">
      <w:pPr>
        <w:spacing w:after="160"/>
        <w:jc w:val="both"/>
      </w:pPr>
      <w:r>
        <w:t>La siguiente tabla resume los puntajes obtenidos por cada estudiante en calificación y calidad de código, tanto en la actividad individual como en pareja: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1800"/>
        <w:gridCol w:w="1800"/>
      </w:tblGrid>
      <w:tr w:rsidR="007F7BB6" w14:paraId="69EE64FD" w14:textId="77777777">
        <w:tblPrEx>
          <w:tblCellMar>
            <w:top w:w="0" w:type="dxa"/>
            <w:bottom w:w="0" w:type="dxa"/>
          </w:tblCellMar>
        </w:tblPrEx>
        <w:tc>
          <w:tcPr>
            <w:tcW w:w="1200" w:type="dxa"/>
            <w:shd w:val="clear" w:color="auto" w:fill="1F4E78"/>
            <w:vAlign w:val="center"/>
          </w:tcPr>
          <w:p w14:paraId="140C196E" w14:textId="77777777" w:rsidR="007F7BB6" w:rsidRDefault="00000000">
            <w:pPr>
              <w:jc w:val="center"/>
            </w:pPr>
            <w:r>
              <w:rPr>
                <w:b/>
                <w:bCs/>
                <w:color w:val="FFFFFF"/>
              </w:rPr>
              <w:t>Estudiante</w:t>
            </w:r>
          </w:p>
        </w:tc>
        <w:tc>
          <w:tcPr>
            <w:tcW w:w="3600" w:type="dxa"/>
            <w:gridSpan w:val="2"/>
            <w:shd w:val="clear" w:color="auto" w:fill="1F4E78"/>
          </w:tcPr>
          <w:p w14:paraId="2F3850A7" w14:textId="77777777" w:rsidR="007F7BB6" w:rsidRDefault="00000000">
            <w:pPr>
              <w:jc w:val="center"/>
            </w:pPr>
            <w:r>
              <w:rPr>
                <w:b/>
                <w:bCs/>
                <w:color w:val="FFFFFF"/>
              </w:rPr>
              <w:t>Calificación</w:t>
            </w:r>
          </w:p>
        </w:tc>
        <w:tc>
          <w:tcPr>
            <w:tcW w:w="3600" w:type="dxa"/>
            <w:gridSpan w:val="2"/>
            <w:shd w:val="clear" w:color="auto" w:fill="1F4E78"/>
          </w:tcPr>
          <w:p w14:paraId="1E7AD948" w14:textId="77777777" w:rsidR="007F7BB6" w:rsidRDefault="00000000">
            <w:pPr>
              <w:jc w:val="center"/>
            </w:pPr>
            <w:r>
              <w:rPr>
                <w:b/>
                <w:bCs/>
                <w:color w:val="FFFFFF"/>
              </w:rPr>
              <w:t>Calidad del código</w:t>
            </w:r>
          </w:p>
        </w:tc>
      </w:tr>
      <w:tr w:rsidR="007F7BB6" w14:paraId="7EE1000D" w14:textId="77777777">
        <w:tblPrEx>
          <w:tblCellMar>
            <w:top w:w="0" w:type="dxa"/>
            <w:bottom w:w="0" w:type="dxa"/>
          </w:tblCellMar>
        </w:tblPrEx>
        <w:tc>
          <w:tcPr>
            <w:tcW w:w="1200" w:type="dxa"/>
            <w:shd w:val="clear" w:color="auto" w:fill="1F4E78"/>
            <w:vAlign w:val="center"/>
          </w:tcPr>
          <w:p w14:paraId="79A522D6" w14:textId="77777777" w:rsidR="007F7BB6" w:rsidRDefault="007F7BB6">
            <w:pPr>
              <w:jc w:val="center"/>
            </w:pPr>
          </w:p>
        </w:tc>
        <w:tc>
          <w:tcPr>
            <w:tcW w:w="1800" w:type="dxa"/>
            <w:shd w:val="clear" w:color="auto" w:fill="1F4E78"/>
            <w:vAlign w:val="center"/>
          </w:tcPr>
          <w:p w14:paraId="4F365F48" w14:textId="77777777" w:rsidR="007F7BB6" w:rsidRDefault="00000000">
            <w:pPr>
              <w:jc w:val="center"/>
            </w:pPr>
            <w:r>
              <w:rPr>
                <w:b/>
                <w:bCs/>
                <w:color w:val="FFFFFF"/>
              </w:rPr>
              <w:t>Individual</w:t>
            </w:r>
          </w:p>
        </w:tc>
        <w:tc>
          <w:tcPr>
            <w:tcW w:w="1800" w:type="dxa"/>
            <w:shd w:val="clear" w:color="auto" w:fill="1F4E78"/>
            <w:vAlign w:val="center"/>
          </w:tcPr>
          <w:p w14:paraId="73F22A97" w14:textId="77777777" w:rsidR="007F7BB6" w:rsidRDefault="00000000">
            <w:pPr>
              <w:jc w:val="center"/>
            </w:pPr>
            <w:r>
              <w:rPr>
                <w:b/>
                <w:bCs/>
                <w:color w:val="FFFFFF"/>
              </w:rPr>
              <w:t>Parejas</w:t>
            </w:r>
          </w:p>
        </w:tc>
        <w:tc>
          <w:tcPr>
            <w:tcW w:w="1800" w:type="dxa"/>
            <w:shd w:val="clear" w:color="auto" w:fill="1F4E78"/>
            <w:vAlign w:val="center"/>
          </w:tcPr>
          <w:p w14:paraId="2C58D01A" w14:textId="77777777" w:rsidR="007F7BB6" w:rsidRDefault="00000000">
            <w:pPr>
              <w:jc w:val="center"/>
            </w:pPr>
            <w:r>
              <w:rPr>
                <w:b/>
                <w:bCs/>
                <w:color w:val="FFFFFF"/>
              </w:rPr>
              <w:t>Individual</w:t>
            </w:r>
          </w:p>
        </w:tc>
        <w:tc>
          <w:tcPr>
            <w:tcW w:w="1800" w:type="dxa"/>
            <w:shd w:val="clear" w:color="auto" w:fill="1F4E78"/>
            <w:vAlign w:val="center"/>
          </w:tcPr>
          <w:p w14:paraId="663448FD" w14:textId="77777777" w:rsidR="007F7BB6" w:rsidRDefault="00000000">
            <w:pPr>
              <w:jc w:val="center"/>
            </w:pPr>
            <w:r>
              <w:rPr>
                <w:b/>
                <w:bCs/>
                <w:color w:val="FFFFFF"/>
              </w:rPr>
              <w:t>Parejas</w:t>
            </w:r>
          </w:p>
        </w:tc>
      </w:tr>
      <w:tr w:rsidR="007F7BB6" w14:paraId="1BAE4F60" w14:textId="77777777">
        <w:tblPrEx>
          <w:tblCellMar>
            <w:top w:w="0" w:type="dxa"/>
            <w:bottom w:w="0" w:type="dxa"/>
          </w:tblCellMar>
        </w:tblPrEx>
        <w:tc>
          <w:tcPr>
            <w:tcW w:w="1200" w:type="dxa"/>
            <w:vAlign w:val="center"/>
          </w:tcPr>
          <w:p w14:paraId="18CBF361" w14:textId="77777777" w:rsidR="007F7BB6" w:rsidRDefault="00000000">
            <w:pPr>
              <w:jc w:val="center"/>
            </w:pPr>
            <w:r>
              <w:rPr>
                <w:color w:val="000000"/>
              </w:rPr>
              <w:t>1</w:t>
            </w:r>
          </w:p>
        </w:tc>
        <w:tc>
          <w:tcPr>
            <w:tcW w:w="1800" w:type="dxa"/>
            <w:vAlign w:val="center"/>
          </w:tcPr>
          <w:p w14:paraId="63447F11" w14:textId="77777777" w:rsidR="007F7BB6" w:rsidRDefault="00000000">
            <w:pPr>
              <w:jc w:val="center"/>
            </w:pPr>
            <w:r>
              <w:rPr>
                <w:color w:val="000000"/>
              </w:rPr>
              <w:t>65</w:t>
            </w:r>
          </w:p>
        </w:tc>
        <w:tc>
          <w:tcPr>
            <w:tcW w:w="1800" w:type="dxa"/>
            <w:vAlign w:val="center"/>
          </w:tcPr>
          <w:p w14:paraId="55CB9D2B" w14:textId="77777777" w:rsidR="007F7BB6" w:rsidRDefault="00000000">
            <w:pPr>
              <w:jc w:val="center"/>
            </w:pPr>
            <w:r>
              <w:rPr>
                <w:color w:val="000000"/>
              </w:rPr>
              <w:t>90</w:t>
            </w:r>
          </w:p>
        </w:tc>
        <w:tc>
          <w:tcPr>
            <w:tcW w:w="1800" w:type="dxa"/>
            <w:vAlign w:val="center"/>
          </w:tcPr>
          <w:p w14:paraId="7F596D55" w14:textId="77777777" w:rsidR="007F7BB6" w:rsidRDefault="00000000">
            <w:pPr>
              <w:jc w:val="center"/>
            </w:pPr>
            <w:r>
              <w:rPr>
                <w:color w:val="000000"/>
              </w:rPr>
              <w:t>32</w:t>
            </w:r>
          </w:p>
        </w:tc>
        <w:tc>
          <w:tcPr>
            <w:tcW w:w="1800" w:type="dxa"/>
            <w:vAlign w:val="center"/>
          </w:tcPr>
          <w:p w14:paraId="24C4599B" w14:textId="77777777" w:rsidR="007F7BB6" w:rsidRDefault="00000000">
            <w:pPr>
              <w:jc w:val="center"/>
            </w:pPr>
            <w:r>
              <w:rPr>
                <w:color w:val="000000"/>
              </w:rPr>
              <w:t>33</w:t>
            </w:r>
          </w:p>
        </w:tc>
      </w:tr>
      <w:tr w:rsidR="007F7BB6" w14:paraId="1A25F7D3" w14:textId="77777777">
        <w:tblPrEx>
          <w:tblCellMar>
            <w:top w:w="0" w:type="dxa"/>
            <w:bottom w:w="0" w:type="dxa"/>
          </w:tblCellMar>
        </w:tblPrEx>
        <w:tc>
          <w:tcPr>
            <w:tcW w:w="1200" w:type="dxa"/>
            <w:vAlign w:val="center"/>
          </w:tcPr>
          <w:p w14:paraId="0927D4F8" w14:textId="77777777" w:rsidR="007F7BB6" w:rsidRDefault="00000000">
            <w:pPr>
              <w:jc w:val="center"/>
            </w:pPr>
            <w:r>
              <w:rPr>
                <w:color w:val="000000"/>
              </w:rPr>
              <w:t>2</w:t>
            </w:r>
          </w:p>
        </w:tc>
        <w:tc>
          <w:tcPr>
            <w:tcW w:w="1800" w:type="dxa"/>
            <w:vAlign w:val="center"/>
          </w:tcPr>
          <w:p w14:paraId="5821DF52" w14:textId="77777777" w:rsidR="007F7BB6" w:rsidRDefault="00000000">
            <w:pPr>
              <w:jc w:val="center"/>
            </w:pPr>
            <w:r>
              <w:rPr>
                <w:color w:val="000000"/>
              </w:rPr>
              <w:t>90</w:t>
            </w:r>
          </w:p>
        </w:tc>
        <w:tc>
          <w:tcPr>
            <w:tcW w:w="1800" w:type="dxa"/>
            <w:vAlign w:val="center"/>
          </w:tcPr>
          <w:p w14:paraId="26813398" w14:textId="77777777" w:rsidR="007F7BB6" w:rsidRDefault="00000000">
            <w:pPr>
              <w:jc w:val="center"/>
            </w:pPr>
            <w:r>
              <w:rPr>
                <w:color w:val="000000"/>
              </w:rPr>
              <w:t>95</w:t>
            </w:r>
          </w:p>
        </w:tc>
        <w:tc>
          <w:tcPr>
            <w:tcW w:w="1800" w:type="dxa"/>
            <w:vAlign w:val="center"/>
          </w:tcPr>
          <w:p w14:paraId="45A509C9" w14:textId="77777777" w:rsidR="007F7BB6" w:rsidRDefault="00000000">
            <w:pPr>
              <w:jc w:val="center"/>
            </w:pPr>
            <w:r>
              <w:rPr>
                <w:color w:val="000000"/>
              </w:rPr>
              <w:t>31</w:t>
            </w:r>
          </w:p>
        </w:tc>
        <w:tc>
          <w:tcPr>
            <w:tcW w:w="1800" w:type="dxa"/>
            <w:vAlign w:val="center"/>
          </w:tcPr>
          <w:p w14:paraId="67754D5E" w14:textId="77777777" w:rsidR="007F7BB6" w:rsidRDefault="00000000">
            <w:pPr>
              <w:jc w:val="center"/>
            </w:pPr>
            <w:r>
              <w:rPr>
                <w:color w:val="000000"/>
              </w:rPr>
              <w:t>32</w:t>
            </w:r>
          </w:p>
        </w:tc>
      </w:tr>
      <w:tr w:rsidR="007F7BB6" w14:paraId="3CDECB51" w14:textId="77777777">
        <w:tblPrEx>
          <w:tblCellMar>
            <w:top w:w="0" w:type="dxa"/>
            <w:bottom w:w="0" w:type="dxa"/>
          </w:tblCellMar>
        </w:tblPrEx>
        <w:tc>
          <w:tcPr>
            <w:tcW w:w="1200" w:type="dxa"/>
            <w:vAlign w:val="center"/>
          </w:tcPr>
          <w:p w14:paraId="3DA129FA" w14:textId="77777777" w:rsidR="007F7BB6" w:rsidRDefault="00000000">
            <w:pPr>
              <w:jc w:val="center"/>
            </w:pPr>
            <w:r>
              <w:rPr>
                <w:color w:val="000000"/>
              </w:rPr>
              <w:t>3</w:t>
            </w:r>
          </w:p>
        </w:tc>
        <w:tc>
          <w:tcPr>
            <w:tcW w:w="1800" w:type="dxa"/>
            <w:vAlign w:val="center"/>
          </w:tcPr>
          <w:p w14:paraId="6AD42ADE" w14:textId="77777777" w:rsidR="007F7BB6" w:rsidRDefault="00000000">
            <w:pPr>
              <w:jc w:val="center"/>
            </w:pPr>
            <w:r>
              <w:rPr>
                <w:color w:val="000000"/>
              </w:rPr>
              <w:t>35</w:t>
            </w:r>
          </w:p>
        </w:tc>
        <w:tc>
          <w:tcPr>
            <w:tcW w:w="1800" w:type="dxa"/>
            <w:vAlign w:val="center"/>
          </w:tcPr>
          <w:p w14:paraId="687D78B0" w14:textId="77777777" w:rsidR="007F7BB6" w:rsidRDefault="00000000">
            <w:pPr>
              <w:jc w:val="center"/>
            </w:pPr>
            <w:r>
              <w:rPr>
                <w:color w:val="000000"/>
              </w:rPr>
              <w:t>70</w:t>
            </w:r>
          </w:p>
        </w:tc>
        <w:tc>
          <w:tcPr>
            <w:tcW w:w="1800" w:type="dxa"/>
            <w:vAlign w:val="center"/>
          </w:tcPr>
          <w:p w14:paraId="308BE376" w14:textId="77777777" w:rsidR="007F7BB6" w:rsidRDefault="00000000">
            <w:pPr>
              <w:jc w:val="center"/>
            </w:pPr>
            <w:r>
              <w:rPr>
                <w:color w:val="000000"/>
              </w:rPr>
              <w:t>10</w:t>
            </w:r>
          </w:p>
        </w:tc>
        <w:tc>
          <w:tcPr>
            <w:tcW w:w="1800" w:type="dxa"/>
            <w:vAlign w:val="center"/>
          </w:tcPr>
          <w:p w14:paraId="01A1F273" w14:textId="77777777" w:rsidR="007F7BB6" w:rsidRDefault="00000000">
            <w:pPr>
              <w:jc w:val="center"/>
            </w:pPr>
            <w:r>
              <w:rPr>
                <w:color w:val="000000"/>
              </w:rPr>
              <w:t>24</w:t>
            </w:r>
          </w:p>
        </w:tc>
      </w:tr>
      <w:tr w:rsidR="007F7BB6" w14:paraId="61ED2A65" w14:textId="77777777">
        <w:tblPrEx>
          <w:tblCellMar>
            <w:top w:w="0" w:type="dxa"/>
            <w:bottom w:w="0" w:type="dxa"/>
          </w:tblCellMar>
        </w:tblPrEx>
        <w:tc>
          <w:tcPr>
            <w:tcW w:w="1200" w:type="dxa"/>
            <w:vAlign w:val="center"/>
          </w:tcPr>
          <w:p w14:paraId="4A2ABC57" w14:textId="77777777" w:rsidR="007F7BB6" w:rsidRDefault="00000000">
            <w:pPr>
              <w:jc w:val="center"/>
            </w:pPr>
            <w:r>
              <w:rPr>
                <w:color w:val="000000"/>
              </w:rPr>
              <w:t>4</w:t>
            </w:r>
          </w:p>
        </w:tc>
        <w:tc>
          <w:tcPr>
            <w:tcW w:w="1800" w:type="dxa"/>
            <w:vAlign w:val="center"/>
          </w:tcPr>
          <w:p w14:paraId="648839B5" w14:textId="77777777" w:rsidR="007F7BB6" w:rsidRDefault="00000000">
            <w:pPr>
              <w:jc w:val="center"/>
            </w:pPr>
            <w:r>
              <w:rPr>
                <w:color w:val="000000"/>
              </w:rPr>
              <w:t>85</w:t>
            </w:r>
          </w:p>
        </w:tc>
        <w:tc>
          <w:tcPr>
            <w:tcW w:w="1800" w:type="dxa"/>
            <w:vAlign w:val="center"/>
          </w:tcPr>
          <w:p w14:paraId="591AC85E" w14:textId="77777777" w:rsidR="007F7BB6" w:rsidRDefault="00000000">
            <w:pPr>
              <w:jc w:val="center"/>
            </w:pPr>
            <w:r>
              <w:rPr>
                <w:color w:val="000000"/>
              </w:rPr>
              <w:t>90</w:t>
            </w:r>
          </w:p>
        </w:tc>
        <w:tc>
          <w:tcPr>
            <w:tcW w:w="1800" w:type="dxa"/>
            <w:vAlign w:val="center"/>
          </w:tcPr>
          <w:p w14:paraId="7385A266" w14:textId="77777777" w:rsidR="007F7BB6" w:rsidRDefault="00000000">
            <w:pPr>
              <w:jc w:val="center"/>
            </w:pPr>
            <w:r>
              <w:rPr>
                <w:color w:val="000000"/>
              </w:rPr>
              <w:t>18</w:t>
            </w:r>
          </w:p>
        </w:tc>
        <w:tc>
          <w:tcPr>
            <w:tcW w:w="1800" w:type="dxa"/>
            <w:vAlign w:val="center"/>
          </w:tcPr>
          <w:p w14:paraId="68B4249B" w14:textId="77777777" w:rsidR="007F7BB6" w:rsidRDefault="00000000">
            <w:pPr>
              <w:jc w:val="center"/>
            </w:pPr>
            <w:r>
              <w:rPr>
                <w:color w:val="000000"/>
              </w:rPr>
              <w:t>32</w:t>
            </w:r>
          </w:p>
        </w:tc>
      </w:tr>
      <w:tr w:rsidR="007F7BB6" w14:paraId="59542C85" w14:textId="77777777">
        <w:tblPrEx>
          <w:tblCellMar>
            <w:top w:w="0" w:type="dxa"/>
            <w:bottom w:w="0" w:type="dxa"/>
          </w:tblCellMar>
        </w:tblPrEx>
        <w:tc>
          <w:tcPr>
            <w:tcW w:w="1200" w:type="dxa"/>
            <w:vAlign w:val="center"/>
          </w:tcPr>
          <w:p w14:paraId="62804798" w14:textId="77777777" w:rsidR="007F7BB6" w:rsidRDefault="00000000">
            <w:pPr>
              <w:jc w:val="center"/>
            </w:pPr>
            <w:r>
              <w:rPr>
                <w:color w:val="000000"/>
              </w:rPr>
              <w:lastRenderedPageBreak/>
              <w:t>5</w:t>
            </w:r>
          </w:p>
        </w:tc>
        <w:tc>
          <w:tcPr>
            <w:tcW w:w="1800" w:type="dxa"/>
            <w:vAlign w:val="center"/>
          </w:tcPr>
          <w:p w14:paraId="6E47896D" w14:textId="77777777" w:rsidR="007F7BB6" w:rsidRDefault="00000000">
            <w:pPr>
              <w:jc w:val="center"/>
            </w:pPr>
            <w:r>
              <w:rPr>
                <w:color w:val="000000"/>
              </w:rPr>
              <w:t>45</w:t>
            </w:r>
          </w:p>
        </w:tc>
        <w:tc>
          <w:tcPr>
            <w:tcW w:w="1800" w:type="dxa"/>
            <w:vAlign w:val="center"/>
          </w:tcPr>
          <w:p w14:paraId="49701A6D" w14:textId="77777777" w:rsidR="007F7BB6" w:rsidRDefault="00000000">
            <w:pPr>
              <w:jc w:val="center"/>
            </w:pPr>
            <w:r>
              <w:rPr>
                <w:color w:val="000000"/>
              </w:rPr>
              <w:t>70</w:t>
            </w:r>
          </w:p>
        </w:tc>
        <w:tc>
          <w:tcPr>
            <w:tcW w:w="1800" w:type="dxa"/>
            <w:vAlign w:val="center"/>
          </w:tcPr>
          <w:p w14:paraId="6CB29CF0" w14:textId="77777777" w:rsidR="007F7BB6" w:rsidRDefault="00000000">
            <w:pPr>
              <w:jc w:val="center"/>
            </w:pPr>
            <w:r>
              <w:rPr>
                <w:color w:val="000000"/>
              </w:rPr>
              <w:t>14</w:t>
            </w:r>
          </w:p>
        </w:tc>
        <w:tc>
          <w:tcPr>
            <w:tcW w:w="1800" w:type="dxa"/>
            <w:vAlign w:val="center"/>
          </w:tcPr>
          <w:p w14:paraId="1B3B9F1F" w14:textId="77777777" w:rsidR="007F7BB6" w:rsidRDefault="00000000">
            <w:pPr>
              <w:jc w:val="center"/>
            </w:pPr>
            <w:r>
              <w:rPr>
                <w:color w:val="000000"/>
              </w:rPr>
              <w:t>24</w:t>
            </w:r>
          </w:p>
        </w:tc>
      </w:tr>
      <w:tr w:rsidR="007F7BB6" w14:paraId="72EC704C" w14:textId="77777777">
        <w:tblPrEx>
          <w:tblCellMar>
            <w:top w:w="0" w:type="dxa"/>
            <w:bottom w:w="0" w:type="dxa"/>
          </w:tblCellMar>
        </w:tblPrEx>
        <w:tc>
          <w:tcPr>
            <w:tcW w:w="1200" w:type="dxa"/>
            <w:vAlign w:val="center"/>
          </w:tcPr>
          <w:p w14:paraId="0D3CD65E" w14:textId="77777777" w:rsidR="007F7BB6" w:rsidRDefault="00000000">
            <w:pPr>
              <w:jc w:val="center"/>
            </w:pPr>
            <w:r>
              <w:rPr>
                <w:color w:val="000000"/>
              </w:rPr>
              <w:t>6</w:t>
            </w:r>
          </w:p>
        </w:tc>
        <w:tc>
          <w:tcPr>
            <w:tcW w:w="1800" w:type="dxa"/>
            <w:vAlign w:val="center"/>
          </w:tcPr>
          <w:p w14:paraId="71F884C6" w14:textId="77777777" w:rsidR="007F7BB6" w:rsidRDefault="00000000">
            <w:pPr>
              <w:jc w:val="center"/>
            </w:pPr>
            <w:r>
              <w:rPr>
                <w:color w:val="000000"/>
              </w:rPr>
              <w:t>90</w:t>
            </w:r>
          </w:p>
        </w:tc>
        <w:tc>
          <w:tcPr>
            <w:tcW w:w="1800" w:type="dxa"/>
            <w:vAlign w:val="center"/>
          </w:tcPr>
          <w:p w14:paraId="660A9BB6" w14:textId="77777777" w:rsidR="007F7BB6" w:rsidRDefault="00000000">
            <w:pPr>
              <w:jc w:val="center"/>
            </w:pPr>
            <w:r>
              <w:rPr>
                <w:color w:val="000000"/>
              </w:rPr>
              <w:t>90</w:t>
            </w:r>
          </w:p>
        </w:tc>
        <w:tc>
          <w:tcPr>
            <w:tcW w:w="1800" w:type="dxa"/>
            <w:vAlign w:val="center"/>
          </w:tcPr>
          <w:p w14:paraId="400471A7" w14:textId="77777777" w:rsidR="007F7BB6" w:rsidRDefault="00000000">
            <w:pPr>
              <w:jc w:val="center"/>
            </w:pPr>
            <w:r>
              <w:rPr>
                <w:color w:val="000000"/>
              </w:rPr>
              <w:t>30</w:t>
            </w:r>
          </w:p>
        </w:tc>
        <w:tc>
          <w:tcPr>
            <w:tcW w:w="1800" w:type="dxa"/>
            <w:vAlign w:val="center"/>
          </w:tcPr>
          <w:p w14:paraId="0588FA06" w14:textId="77777777" w:rsidR="007F7BB6" w:rsidRDefault="00000000">
            <w:pPr>
              <w:jc w:val="center"/>
            </w:pPr>
            <w:r>
              <w:rPr>
                <w:color w:val="000000"/>
              </w:rPr>
              <w:t>33</w:t>
            </w:r>
          </w:p>
        </w:tc>
      </w:tr>
      <w:tr w:rsidR="007F7BB6" w14:paraId="0B434F53" w14:textId="77777777">
        <w:tblPrEx>
          <w:tblCellMar>
            <w:top w:w="0" w:type="dxa"/>
            <w:bottom w:w="0" w:type="dxa"/>
          </w:tblCellMar>
        </w:tblPrEx>
        <w:tc>
          <w:tcPr>
            <w:tcW w:w="1200" w:type="dxa"/>
            <w:vAlign w:val="center"/>
          </w:tcPr>
          <w:p w14:paraId="739D15AF" w14:textId="77777777" w:rsidR="007F7BB6" w:rsidRDefault="00000000">
            <w:pPr>
              <w:jc w:val="center"/>
            </w:pPr>
            <w:r>
              <w:rPr>
                <w:color w:val="000000"/>
              </w:rPr>
              <w:t>7</w:t>
            </w:r>
          </w:p>
        </w:tc>
        <w:tc>
          <w:tcPr>
            <w:tcW w:w="1800" w:type="dxa"/>
            <w:vAlign w:val="center"/>
          </w:tcPr>
          <w:p w14:paraId="6C55C100" w14:textId="77777777" w:rsidR="007F7BB6" w:rsidRDefault="00000000">
            <w:pPr>
              <w:jc w:val="center"/>
            </w:pPr>
            <w:r>
              <w:rPr>
                <w:color w:val="000000"/>
              </w:rPr>
              <w:t>85</w:t>
            </w:r>
          </w:p>
        </w:tc>
        <w:tc>
          <w:tcPr>
            <w:tcW w:w="1800" w:type="dxa"/>
            <w:vAlign w:val="center"/>
          </w:tcPr>
          <w:p w14:paraId="30DA0287" w14:textId="77777777" w:rsidR="007F7BB6" w:rsidRDefault="00000000">
            <w:pPr>
              <w:jc w:val="center"/>
            </w:pPr>
            <w:r>
              <w:rPr>
                <w:color w:val="000000"/>
              </w:rPr>
              <w:t>90</w:t>
            </w:r>
          </w:p>
        </w:tc>
        <w:tc>
          <w:tcPr>
            <w:tcW w:w="1800" w:type="dxa"/>
            <w:vAlign w:val="center"/>
          </w:tcPr>
          <w:p w14:paraId="369FD3AE" w14:textId="77777777" w:rsidR="007F7BB6" w:rsidRDefault="00000000">
            <w:pPr>
              <w:jc w:val="center"/>
            </w:pPr>
            <w:r>
              <w:rPr>
                <w:color w:val="000000"/>
              </w:rPr>
              <w:t>34</w:t>
            </w:r>
          </w:p>
        </w:tc>
        <w:tc>
          <w:tcPr>
            <w:tcW w:w="1800" w:type="dxa"/>
            <w:vAlign w:val="center"/>
          </w:tcPr>
          <w:p w14:paraId="2C887D80" w14:textId="77777777" w:rsidR="007F7BB6" w:rsidRDefault="00000000">
            <w:pPr>
              <w:jc w:val="center"/>
            </w:pPr>
            <w:r>
              <w:rPr>
                <w:color w:val="000000"/>
              </w:rPr>
              <w:t>32</w:t>
            </w:r>
          </w:p>
        </w:tc>
      </w:tr>
      <w:tr w:rsidR="007F7BB6" w14:paraId="00E6039F" w14:textId="77777777">
        <w:tblPrEx>
          <w:tblCellMar>
            <w:top w:w="0" w:type="dxa"/>
            <w:bottom w:w="0" w:type="dxa"/>
          </w:tblCellMar>
        </w:tblPrEx>
        <w:tc>
          <w:tcPr>
            <w:tcW w:w="1200" w:type="dxa"/>
            <w:vAlign w:val="center"/>
          </w:tcPr>
          <w:p w14:paraId="3046E2FE" w14:textId="77777777" w:rsidR="007F7BB6" w:rsidRDefault="00000000">
            <w:pPr>
              <w:jc w:val="center"/>
            </w:pPr>
            <w:r>
              <w:rPr>
                <w:color w:val="000000"/>
              </w:rPr>
              <w:t>8</w:t>
            </w:r>
          </w:p>
        </w:tc>
        <w:tc>
          <w:tcPr>
            <w:tcW w:w="1800" w:type="dxa"/>
            <w:vAlign w:val="center"/>
          </w:tcPr>
          <w:p w14:paraId="2A7EFAD3" w14:textId="77777777" w:rsidR="007F7BB6" w:rsidRDefault="00000000">
            <w:pPr>
              <w:jc w:val="center"/>
            </w:pPr>
            <w:r>
              <w:rPr>
                <w:color w:val="000000"/>
              </w:rPr>
              <w:t>90</w:t>
            </w:r>
          </w:p>
        </w:tc>
        <w:tc>
          <w:tcPr>
            <w:tcW w:w="1800" w:type="dxa"/>
            <w:vAlign w:val="center"/>
          </w:tcPr>
          <w:p w14:paraId="64692E3E" w14:textId="77777777" w:rsidR="007F7BB6" w:rsidRDefault="00000000">
            <w:pPr>
              <w:jc w:val="center"/>
            </w:pPr>
            <w:r>
              <w:rPr>
                <w:color w:val="000000"/>
              </w:rPr>
              <w:t>95</w:t>
            </w:r>
          </w:p>
        </w:tc>
        <w:tc>
          <w:tcPr>
            <w:tcW w:w="1800" w:type="dxa"/>
            <w:vAlign w:val="center"/>
          </w:tcPr>
          <w:p w14:paraId="321FE634" w14:textId="77777777" w:rsidR="007F7BB6" w:rsidRDefault="00000000">
            <w:pPr>
              <w:jc w:val="center"/>
            </w:pPr>
            <w:r>
              <w:rPr>
                <w:color w:val="000000"/>
              </w:rPr>
              <w:t>32</w:t>
            </w:r>
          </w:p>
        </w:tc>
        <w:tc>
          <w:tcPr>
            <w:tcW w:w="1800" w:type="dxa"/>
            <w:vAlign w:val="center"/>
          </w:tcPr>
          <w:p w14:paraId="0CCF1F07" w14:textId="77777777" w:rsidR="007F7BB6" w:rsidRDefault="00000000">
            <w:pPr>
              <w:jc w:val="center"/>
            </w:pPr>
            <w:r>
              <w:rPr>
                <w:color w:val="000000"/>
              </w:rPr>
              <w:t>34</w:t>
            </w:r>
          </w:p>
        </w:tc>
      </w:tr>
      <w:tr w:rsidR="007F7BB6" w14:paraId="453FEC08" w14:textId="77777777">
        <w:tblPrEx>
          <w:tblCellMar>
            <w:top w:w="0" w:type="dxa"/>
            <w:bottom w:w="0" w:type="dxa"/>
          </w:tblCellMar>
        </w:tblPrEx>
        <w:tc>
          <w:tcPr>
            <w:tcW w:w="1200" w:type="dxa"/>
            <w:vAlign w:val="center"/>
          </w:tcPr>
          <w:p w14:paraId="1325A775" w14:textId="77777777" w:rsidR="007F7BB6" w:rsidRDefault="00000000">
            <w:pPr>
              <w:jc w:val="center"/>
            </w:pPr>
            <w:r>
              <w:rPr>
                <w:color w:val="000000"/>
              </w:rPr>
              <w:t>9</w:t>
            </w:r>
          </w:p>
        </w:tc>
        <w:tc>
          <w:tcPr>
            <w:tcW w:w="1800" w:type="dxa"/>
            <w:vAlign w:val="center"/>
          </w:tcPr>
          <w:p w14:paraId="2695EBEE" w14:textId="77777777" w:rsidR="007F7BB6" w:rsidRDefault="00000000">
            <w:pPr>
              <w:jc w:val="center"/>
            </w:pPr>
            <w:r>
              <w:rPr>
                <w:color w:val="000000"/>
              </w:rPr>
              <w:t>90</w:t>
            </w:r>
          </w:p>
        </w:tc>
        <w:tc>
          <w:tcPr>
            <w:tcW w:w="1800" w:type="dxa"/>
            <w:vAlign w:val="center"/>
          </w:tcPr>
          <w:p w14:paraId="6088BFD2" w14:textId="77777777" w:rsidR="007F7BB6" w:rsidRDefault="00000000">
            <w:pPr>
              <w:jc w:val="center"/>
            </w:pPr>
            <w:r>
              <w:rPr>
                <w:color w:val="000000"/>
              </w:rPr>
              <w:t>90</w:t>
            </w:r>
          </w:p>
        </w:tc>
        <w:tc>
          <w:tcPr>
            <w:tcW w:w="1800" w:type="dxa"/>
            <w:vAlign w:val="center"/>
          </w:tcPr>
          <w:p w14:paraId="7933BFE1" w14:textId="77777777" w:rsidR="007F7BB6" w:rsidRDefault="00000000">
            <w:pPr>
              <w:jc w:val="center"/>
            </w:pPr>
            <w:r>
              <w:rPr>
                <w:color w:val="000000"/>
              </w:rPr>
              <w:t>34</w:t>
            </w:r>
          </w:p>
        </w:tc>
        <w:tc>
          <w:tcPr>
            <w:tcW w:w="1800" w:type="dxa"/>
            <w:vAlign w:val="center"/>
          </w:tcPr>
          <w:p w14:paraId="51550223" w14:textId="77777777" w:rsidR="007F7BB6" w:rsidRDefault="00000000">
            <w:pPr>
              <w:jc w:val="center"/>
            </w:pPr>
            <w:r>
              <w:rPr>
                <w:color w:val="000000"/>
              </w:rPr>
              <w:t>32</w:t>
            </w:r>
          </w:p>
        </w:tc>
      </w:tr>
      <w:tr w:rsidR="007F7BB6" w14:paraId="4D772CA1" w14:textId="77777777">
        <w:tblPrEx>
          <w:tblCellMar>
            <w:top w:w="0" w:type="dxa"/>
            <w:bottom w:w="0" w:type="dxa"/>
          </w:tblCellMar>
        </w:tblPrEx>
        <w:tc>
          <w:tcPr>
            <w:tcW w:w="1200" w:type="dxa"/>
            <w:vAlign w:val="center"/>
          </w:tcPr>
          <w:p w14:paraId="404EB74A" w14:textId="77777777" w:rsidR="007F7BB6" w:rsidRDefault="00000000">
            <w:pPr>
              <w:jc w:val="center"/>
            </w:pPr>
            <w:r>
              <w:rPr>
                <w:color w:val="000000"/>
              </w:rPr>
              <w:t>10</w:t>
            </w:r>
          </w:p>
        </w:tc>
        <w:tc>
          <w:tcPr>
            <w:tcW w:w="1800" w:type="dxa"/>
            <w:vAlign w:val="center"/>
          </w:tcPr>
          <w:p w14:paraId="26DA5731" w14:textId="77777777" w:rsidR="007F7BB6" w:rsidRDefault="00000000">
            <w:pPr>
              <w:jc w:val="center"/>
            </w:pPr>
            <w:r>
              <w:rPr>
                <w:color w:val="000000"/>
              </w:rPr>
              <w:t>85</w:t>
            </w:r>
          </w:p>
        </w:tc>
        <w:tc>
          <w:tcPr>
            <w:tcW w:w="1800" w:type="dxa"/>
            <w:vAlign w:val="center"/>
          </w:tcPr>
          <w:p w14:paraId="214FCD51" w14:textId="77777777" w:rsidR="007F7BB6" w:rsidRDefault="00000000">
            <w:pPr>
              <w:jc w:val="center"/>
            </w:pPr>
            <w:r>
              <w:rPr>
                <w:color w:val="000000"/>
              </w:rPr>
              <w:t>90</w:t>
            </w:r>
          </w:p>
        </w:tc>
        <w:tc>
          <w:tcPr>
            <w:tcW w:w="1800" w:type="dxa"/>
            <w:vAlign w:val="center"/>
          </w:tcPr>
          <w:p w14:paraId="0D846017" w14:textId="77777777" w:rsidR="007F7BB6" w:rsidRDefault="00000000">
            <w:pPr>
              <w:jc w:val="center"/>
            </w:pPr>
            <w:r>
              <w:rPr>
                <w:color w:val="000000"/>
              </w:rPr>
              <w:t>30</w:t>
            </w:r>
          </w:p>
        </w:tc>
        <w:tc>
          <w:tcPr>
            <w:tcW w:w="1800" w:type="dxa"/>
            <w:vAlign w:val="center"/>
          </w:tcPr>
          <w:p w14:paraId="2A6706A8" w14:textId="77777777" w:rsidR="007F7BB6" w:rsidRDefault="00000000">
            <w:pPr>
              <w:jc w:val="center"/>
            </w:pPr>
            <w:r>
              <w:rPr>
                <w:color w:val="000000"/>
              </w:rPr>
              <w:t>33</w:t>
            </w:r>
          </w:p>
        </w:tc>
      </w:tr>
      <w:tr w:rsidR="007F7BB6" w14:paraId="63A9214F" w14:textId="77777777">
        <w:tblPrEx>
          <w:tblCellMar>
            <w:top w:w="0" w:type="dxa"/>
            <w:bottom w:w="0" w:type="dxa"/>
          </w:tblCellMar>
        </w:tblPrEx>
        <w:tc>
          <w:tcPr>
            <w:tcW w:w="1200" w:type="dxa"/>
            <w:vAlign w:val="center"/>
          </w:tcPr>
          <w:p w14:paraId="6FF7EEE8" w14:textId="77777777" w:rsidR="007F7BB6" w:rsidRDefault="00000000">
            <w:pPr>
              <w:jc w:val="center"/>
            </w:pPr>
            <w:r>
              <w:rPr>
                <w:color w:val="000000"/>
              </w:rPr>
              <w:t>11</w:t>
            </w:r>
          </w:p>
        </w:tc>
        <w:tc>
          <w:tcPr>
            <w:tcW w:w="1800" w:type="dxa"/>
            <w:vAlign w:val="center"/>
          </w:tcPr>
          <w:p w14:paraId="159532FE" w14:textId="77777777" w:rsidR="007F7BB6" w:rsidRDefault="00000000">
            <w:pPr>
              <w:jc w:val="center"/>
            </w:pPr>
            <w:r>
              <w:rPr>
                <w:color w:val="000000"/>
              </w:rPr>
              <w:t>95</w:t>
            </w:r>
          </w:p>
        </w:tc>
        <w:tc>
          <w:tcPr>
            <w:tcW w:w="1800" w:type="dxa"/>
            <w:vAlign w:val="center"/>
          </w:tcPr>
          <w:p w14:paraId="17D205BB" w14:textId="77777777" w:rsidR="007F7BB6" w:rsidRDefault="00000000">
            <w:pPr>
              <w:jc w:val="center"/>
            </w:pPr>
            <w:r>
              <w:rPr>
                <w:color w:val="000000"/>
              </w:rPr>
              <w:t>95</w:t>
            </w:r>
          </w:p>
        </w:tc>
        <w:tc>
          <w:tcPr>
            <w:tcW w:w="1800" w:type="dxa"/>
            <w:vAlign w:val="center"/>
          </w:tcPr>
          <w:p w14:paraId="6F328709" w14:textId="77777777" w:rsidR="007F7BB6" w:rsidRDefault="00000000">
            <w:pPr>
              <w:jc w:val="center"/>
            </w:pPr>
            <w:r>
              <w:rPr>
                <w:color w:val="000000"/>
              </w:rPr>
              <w:t>31</w:t>
            </w:r>
          </w:p>
        </w:tc>
        <w:tc>
          <w:tcPr>
            <w:tcW w:w="1800" w:type="dxa"/>
            <w:vAlign w:val="center"/>
          </w:tcPr>
          <w:p w14:paraId="007355A4" w14:textId="77777777" w:rsidR="007F7BB6" w:rsidRDefault="00000000">
            <w:pPr>
              <w:jc w:val="center"/>
            </w:pPr>
            <w:r>
              <w:rPr>
                <w:color w:val="000000"/>
              </w:rPr>
              <w:t>33</w:t>
            </w:r>
          </w:p>
        </w:tc>
      </w:tr>
      <w:tr w:rsidR="007F7BB6" w14:paraId="00043AFD" w14:textId="77777777">
        <w:tblPrEx>
          <w:tblCellMar>
            <w:top w:w="0" w:type="dxa"/>
            <w:bottom w:w="0" w:type="dxa"/>
          </w:tblCellMar>
        </w:tblPrEx>
        <w:tc>
          <w:tcPr>
            <w:tcW w:w="1200" w:type="dxa"/>
            <w:vAlign w:val="center"/>
          </w:tcPr>
          <w:p w14:paraId="6A6FBE65" w14:textId="77777777" w:rsidR="007F7BB6" w:rsidRDefault="00000000">
            <w:pPr>
              <w:jc w:val="center"/>
            </w:pPr>
            <w:r>
              <w:rPr>
                <w:color w:val="000000"/>
              </w:rPr>
              <w:t>12</w:t>
            </w:r>
          </w:p>
        </w:tc>
        <w:tc>
          <w:tcPr>
            <w:tcW w:w="1800" w:type="dxa"/>
            <w:vAlign w:val="center"/>
          </w:tcPr>
          <w:p w14:paraId="5BE8272B" w14:textId="77777777" w:rsidR="007F7BB6" w:rsidRDefault="00000000">
            <w:pPr>
              <w:jc w:val="center"/>
            </w:pPr>
            <w:r>
              <w:rPr>
                <w:color w:val="000000"/>
              </w:rPr>
              <w:t>75</w:t>
            </w:r>
          </w:p>
        </w:tc>
        <w:tc>
          <w:tcPr>
            <w:tcW w:w="1800" w:type="dxa"/>
            <w:vAlign w:val="center"/>
          </w:tcPr>
          <w:p w14:paraId="74338DD6" w14:textId="77777777" w:rsidR="007F7BB6" w:rsidRDefault="00000000">
            <w:pPr>
              <w:jc w:val="center"/>
            </w:pPr>
            <w:r>
              <w:rPr>
                <w:color w:val="000000"/>
              </w:rPr>
              <w:t>90</w:t>
            </w:r>
          </w:p>
        </w:tc>
        <w:tc>
          <w:tcPr>
            <w:tcW w:w="1800" w:type="dxa"/>
            <w:vAlign w:val="center"/>
          </w:tcPr>
          <w:p w14:paraId="78D53630" w14:textId="77777777" w:rsidR="007F7BB6" w:rsidRDefault="00000000">
            <w:pPr>
              <w:jc w:val="center"/>
            </w:pPr>
            <w:r>
              <w:rPr>
                <w:color w:val="000000"/>
              </w:rPr>
              <w:t>24</w:t>
            </w:r>
          </w:p>
        </w:tc>
        <w:tc>
          <w:tcPr>
            <w:tcW w:w="1800" w:type="dxa"/>
            <w:vAlign w:val="center"/>
          </w:tcPr>
          <w:p w14:paraId="268CBB90" w14:textId="77777777" w:rsidR="007F7BB6" w:rsidRDefault="00000000">
            <w:pPr>
              <w:jc w:val="center"/>
            </w:pPr>
            <w:r>
              <w:rPr>
                <w:color w:val="000000"/>
              </w:rPr>
              <w:t>33</w:t>
            </w:r>
          </w:p>
        </w:tc>
      </w:tr>
      <w:tr w:rsidR="007F7BB6" w14:paraId="56628035" w14:textId="77777777">
        <w:tblPrEx>
          <w:tblCellMar>
            <w:top w:w="0" w:type="dxa"/>
            <w:bottom w:w="0" w:type="dxa"/>
          </w:tblCellMar>
        </w:tblPrEx>
        <w:tc>
          <w:tcPr>
            <w:tcW w:w="1200" w:type="dxa"/>
            <w:vAlign w:val="center"/>
          </w:tcPr>
          <w:p w14:paraId="3D57ADD0" w14:textId="77777777" w:rsidR="007F7BB6" w:rsidRDefault="00000000">
            <w:pPr>
              <w:jc w:val="center"/>
            </w:pPr>
            <w:r>
              <w:rPr>
                <w:color w:val="000000"/>
              </w:rPr>
              <w:t>13</w:t>
            </w:r>
          </w:p>
        </w:tc>
        <w:tc>
          <w:tcPr>
            <w:tcW w:w="1800" w:type="dxa"/>
            <w:vAlign w:val="center"/>
          </w:tcPr>
          <w:p w14:paraId="67B3DD5A" w14:textId="77777777" w:rsidR="007F7BB6" w:rsidRDefault="00000000">
            <w:pPr>
              <w:jc w:val="center"/>
            </w:pPr>
            <w:r>
              <w:rPr>
                <w:color w:val="000000"/>
              </w:rPr>
              <w:t>70</w:t>
            </w:r>
          </w:p>
        </w:tc>
        <w:tc>
          <w:tcPr>
            <w:tcW w:w="1800" w:type="dxa"/>
            <w:vAlign w:val="center"/>
          </w:tcPr>
          <w:p w14:paraId="7A3FB6C2" w14:textId="77777777" w:rsidR="007F7BB6" w:rsidRDefault="00000000">
            <w:pPr>
              <w:jc w:val="center"/>
            </w:pPr>
            <w:r>
              <w:rPr>
                <w:color w:val="000000"/>
              </w:rPr>
              <w:t>90</w:t>
            </w:r>
          </w:p>
        </w:tc>
        <w:tc>
          <w:tcPr>
            <w:tcW w:w="1800" w:type="dxa"/>
            <w:vAlign w:val="center"/>
          </w:tcPr>
          <w:p w14:paraId="79533459" w14:textId="77777777" w:rsidR="007F7BB6" w:rsidRDefault="00000000">
            <w:pPr>
              <w:jc w:val="center"/>
            </w:pPr>
            <w:r>
              <w:rPr>
                <w:color w:val="000000"/>
              </w:rPr>
              <w:t>24</w:t>
            </w:r>
          </w:p>
        </w:tc>
        <w:tc>
          <w:tcPr>
            <w:tcW w:w="1800" w:type="dxa"/>
            <w:vAlign w:val="center"/>
          </w:tcPr>
          <w:p w14:paraId="080C2E8D" w14:textId="77777777" w:rsidR="007F7BB6" w:rsidRDefault="00000000">
            <w:pPr>
              <w:jc w:val="center"/>
            </w:pPr>
            <w:r>
              <w:rPr>
                <w:color w:val="000000"/>
              </w:rPr>
              <w:t>32</w:t>
            </w:r>
          </w:p>
        </w:tc>
      </w:tr>
      <w:tr w:rsidR="007F7BB6" w14:paraId="0FC9EE1B" w14:textId="77777777">
        <w:tblPrEx>
          <w:tblCellMar>
            <w:top w:w="0" w:type="dxa"/>
            <w:bottom w:w="0" w:type="dxa"/>
          </w:tblCellMar>
        </w:tblPrEx>
        <w:tc>
          <w:tcPr>
            <w:tcW w:w="1200" w:type="dxa"/>
            <w:vAlign w:val="center"/>
          </w:tcPr>
          <w:p w14:paraId="1BDD58CF" w14:textId="77777777" w:rsidR="007F7BB6" w:rsidRDefault="00000000">
            <w:pPr>
              <w:jc w:val="center"/>
            </w:pPr>
            <w:r>
              <w:rPr>
                <w:color w:val="000000"/>
              </w:rPr>
              <w:t>14</w:t>
            </w:r>
          </w:p>
        </w:tc>
        <w:tc>
          <w:tcPr>
            <w:tcW w:w="1800" w:type="dxa"/>
            <w:vAlign w:val="center"/>
          </w:tcPr>
          <w:p w14:paraId="15A4B1BA" w14:textId="77777777" w:rsidR="007F7BB6" w:rsidRDefault="00000000">
            <w:pPr>
              <w:jc w:val="center"/>
            </w:pPr>
            <w:r>
              <w:rPr>
                <w:color w:val="000000"/>
              </w:rPr>
              <w:t>35</w:t>
            </w:r>
          </w:p>
        </w:tc>
        <w:tc>
          <w:tcPr>
            <w:tcW w:w="1800" w:type="dxa"/>
            <w:vAlign w:val="center"/>
          </w:tcPr>
          <w:p w14:paraId="6A42ECB5" w14:textId="77777777" w:rsidR="007F7BB6" w:rsidRDefault="00000000">
            <w:pPr>
              <w:jc w:val="center"/>
            </w:pPr>
            <w:r>
              <w:rPr>
                <w:color w:val="000000"/>
              </w:rPr>
              <w:t>90</w:t>
            </w:r>
          </w:p>
        </w:tc>
        <w:tc>
          <w:tcPr>
            <w:tcW w:w="1800" w:type="dxa"/>
            <w:vAlign w:val="center"/>
          </w:tcPr>
          <w:p w14:paraId="247FC82D" w14:textId="77777777" w:rsidR="007F7BB6" w:rsidRDefault="00000000">
            <w:pPr>
              <w:jc w:val="center"/>
            </w:pPr>
            <w:r>
              <w:rPr>
                <w:color w:val="000000"/>
              </w:rPr>
              <w:t>15</w:t>
            </w:r>
          </w:p>
        </w:tc>
        <w:tc>
          <w:tcPr>
            <w:tcW w:w="1800" w:type="dxa"/>
            <w:vAlign w:val="center"/>
          </w:tcPr>
          <w:p w14:paraId="552F39D1" w14:textId="77777777" w:rsidR="007F7BB6" w:rsidRDefault="00000000">
            <w:pPr>
              <w:jc w:val="center"/>
            </w:pPr>
            <w:r>
              <w:rPr>
                <w:color w:val="000000"/>
              </w:rPr>
              <w:t>33</w:t>
            </w:r>
          </w:p>
        </w:tc>
      </w:tr>
      <w:tr w:rsidR="007F7BB6" w14:paraId="23F7AAAA" w14:textId="77777777">
        <w:tblPrEx>
          <w:tblCellMar>
            <w:top w:w="0" w:type="dxa"/>
            <w:bottom w:w="0" w:type="dxa"/>
          </w:tblCellMar>
        </w:tblPrEx>
        <w:tc>
          <w:tcPr>
            <w:tcW w:w="1200" w:type="dxa"/>
            <w:vAlign w:val="center"/>
          </w:tcPr>
          <w:p w14:paraId="50C039DB" w14:textId="77777777" w:rsidR="007F7BB6" w:rsidRDefault="00000000">
            <w:pPr>
              <w:jc w:val="center"/>
            </w:pPr>
            <w:r>
              <w:rPr>
                <w:color w:val="000000"/>
              </w:rPr>
              <w:t>15</w:t>
            </w:r>
          </w:p>
        </w:tc>
        <w:tc>
          <w:tcPr>
            <w:tcW w:w="1800" w:type="dxa"/>
            <w:vAlign w:val="center"/>
          </w:tcPr>
          <w:p w14:paraId="79785B4D" w14:textId="77777777" w:rsidR="007F7BB6" w:rsidRDefault="00000000">
            <w:pPr>
              <w:jc w:val="center"/>
            </w:pPr>
            <w:r>
              <w:rPr>
                <w:color w:val="000000"/>
              </w:rPr>
              <w:t>85</w:t>
            </w:r>
          </w:p>
        </w:tc>
        <w:tc>
          <w:tcPr>
            <w:tcW w:w="1800" w:type="dxa"/>
            <w:vAlign w:val="center"/>
          </w:tcPr>
          <w:p w14:paraId="19538386" w14:textId="77777777" w:rsidR="007F7BB6" w:rsidRDefault="00000000">
            <w:pPr>
              <w:jc w:val="center"/>
            </w:pPr>
            <w:r>
              <w:rPr>
                <w:color w:val="000000"/>
              </w:rPr>
              <w:t>95</w:t>
            </w:r>
          </w:p>
        </w:tc>
        <w:tc>
          <w:tcPr>
            <w:tcW w:w="1800" w:type="dxa"/>
            <w:vAlign w:val="center"/>
          </w:tcPr>
          <w:p w14:paraId="33E96A8C" w14:textId="77777777" w:rsidR="007F7BB6" w:rsidRDefault="00000000">
            <w:pPr>
              <w:jc w:val="center"/>
            </w:pPr>
            <w:r>
              <w:rPr>
                <w:color w:val="000000"/>
              </w:rPr>
              <w:t>29</w:t>
            </w:r>
          </w:p>
        </w:tc>
        <w:tc>
          <w:tcPr>
            <w:tcW w:w="1800" w:type="dxa"/>
            <w:vAlign w:val="center"/>
          </w:tcPr>
          <w:p w14:paraId="1CA93F8C" w14:textId="77777777" w:rsidR="007F7BB6" w:rsidRDefault="00000000">
            <w:pPr>
              <w:jc w:val="center"/>
            </w:pPr>
            <w:r>
              <w:rPr>
                <w:color w:val="000000"/>
              </w:rPr>
              <w:t>34</w:t>
            </w:r>
          </w:p>
        </w:tc>
      </w:tr>
    </w:tbl>
    <w:p w14:paraId="6F5AF633" w14:textId="77777777" w:rsidR="007F7BB6" w:rsidRDefault="007F7BB6">
      <w:pPr>
        <w:spacing w:after="200"/>
      </w:pPr>
    </w:p>
    <w:p w14:paraId="0FA3F672" w14:textId="77777777" w:rsidR="007F7BB6" w:rsidRDefault="00000000">
      <w:pPr>
        <w:pStyle w:val="Ttulo1"/>
        <w:spacing w:before="300" w:after="150"/>
      </w:pPr>
      <w:r>
        <w:t>Fase 3: Reporte de Resultados</w:t>
      </w:r>
    </w:p>
    <w:p w14:paraId="203226E4" w14:textId="77777777" w:rsidR="007F7BB6" w:rsidRDefault="00000000">
      <w:pPr>
        <w:spacing w:after="160"/>
        <w:jc w:val="both"/>
      </w:pPr>
      <w:r>
        <w:t>En esta última fase se analizan los datos recolectados, se contrastan las hipótesis planteadas en el diseño, se discuten las amenazas a la validez del experimento y se documentan las conclusiones.</w:t>
      </w:r>
    </w:p>
    <w:p w14:paraId="3F0ACA80" w14:textId="77777777" w:rsidR="007F7BB6" w:rsidRDefault="00000000">
      <w:pPr>
        <w:pStyle w:val="Ttulo2"/>
        <w:spacing w:before="250" w:after="120"/>
      </w:pPr>
      <w:r>
        <w:t>3.1 Estadística descriptiva</w:t>
      </w:r>
    </w:p>
    <w:p w14:paraId="1C0769E4" w14:textId="77777777" w:rsidR="007F7BB6" w:rsidRDefault="00000000">
      <w:pPr>
        <w:spacing w:after="160"/>
        <w:jc w:val="both"/>
      </w:pPr>
      <w:r>
        <w:t>El promedio de calificaciones fue de 74.67 (mediana 85, s = 20.57) en la modalidad individual, frente a 88.67 (mediana 90, s = 7.90) en pareja. De forma similar, el puntaje promedio de calidad de código fue de 25.87 (mediana 30, s = 7.95) en individual frente a 31.60 (mediana 33, s = 3.16) en pareja. En ambos casos, la desviación estándar fue considerablemente menor en la modalidad de pareja, lo que indica resultados más consistentes y menos dispersos respecto a la media.</w:t>
      </w:r>
    </w:p>
    <w:p w14:paraId="63761E0D" w14:textId="77777777" w:rsidR="007F7BB6" w:rsidRDefault="00000000">
      <w:pPr>
        <w:pStyle w:val="Ttulo2"/>
        <w:spacing w:before="250" w:after="120"/>
      </w:pPr>
      <w:r>
        <w:t>3.2 Análisis de normalidad</w:t>
      </w:r>
    </w:p>
    <w:p w14:paraId="456BCAD7" w14:textId="77777777" w:rsidR="007F7BB6" w:rsidRDefault="00000000">
      <w:pPr>
        <w:spacing w:after="160"/>
        <w:jc w:val="both"/>
      </w:pPr>
      <w:r>
        <w:t>Antes de seleccionar la prueba de contraste de hipótesis, se aplicó la prueba de Shapiro-Wilk (α = 0.05) para determinar si los datos seguían una distribución normal: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600"/>
        <w:gridCol w:w="1600"/>
        <w:gridCol w:w="2600"/>
      </w:tblGrid>
      <w:tr w:rsidR="007F7BB6" w14:paraId="3F828A39" w14:textId="77777777">
        <w:tblPrEx>
          <w:tblCellMar>
            <w:top w:w="0" w:type="dxa"/>
            <w:bottom w:w="0" w:type="dxa"/>
          </w:tblCellMar>
        </w:tblPrEx>
        <w:tc>
          <w:tcPr>
            <w:tcW w:w="2600" w:type="dxa"/>
            <w:shd w:val="clear" w:color="auto" w:fill="1F4E78"/>
            <w:vAlign w:val="center"/>
          </w:tcPr>
          <w:p w14:paraId="53516615" w14:textId="77777777" w:rsidR="007F7BB6" w:rsidRDefault="00000000">
            <w:pPr>
              <w:jc w:val="center"/>
            </w:pPr>
            <w:r>
              <w:rPr>
                <w:b/>
                <w:bCs/>
                <w:color w:val="FFFFFF"/>
              </w:rPr>
              <w:t>Origen</w:t>
            </w:r>
          </w:p>
        </w:tc>
        <w:tc>
          <w:tcPr>
            <w:tcW w:w="1200" w:type="dxa"/>
            <w:shd w:val="clear" w:color="auto" w:fill="1F4E78"/>
            <w:vAlign w:val="center"/>
          </w:tcPr>
          <w:p w14:paraId="74C61482" w14:textId="77777777" w:rsidR="007F7BB6" w:rsidRDefault="00000000">
            <w:pPr>
              <w:jc w:val="center"/>
            </w:pPr>
            <w:r>
              <w:rPr>
                <w:b/>
                <w:bCs/>
                <w:color w:val="FFFFFF"/>
              </w:rPr>
              <w:t>α</w:t>
            </w:r>
          </w:p>
        </w:tc>
        <w:tc>
          <w:tcPr>
            <w:tcW w:w="1600" w:type="dxa"/>
            <w:shd w:val="clear" w:color="auto" w:fill="1F4E78"/>
            <w:vAlign w:val="center"/>
          </w:tcPr>
          <w:p w14:paraId="6E0DBA1B" w14:textId="77777777" w:rsidR="007F7BB6" w:rsidRDefault="00000000">
            <w:pPr>
              <w:jc w:val="center"/>
            </w:pPr>
            <w:r>
              <w:rPr>
                <w:b/>
                <w:bCs/>
                <w:color w:val="FFFFFF"/>
              </w:rPr>
              <w:t>W</w:t>
            </w:r>
          </w:p>
        </w:tc>
        <w:tc>
          <w:tcPr>
            <w:tcW w:w="1600" w:type="dxa"/>
            <w:shd w:val="clear" w:color="auto" w:fill="1F4E78"/>
            <w:vAlign w:val="center"/>
          </w:tcPr>
          <w:p w14:paraId="1FA999D1" w14:textId="77777777" w:rsidR="007F7BB6" w:rsidRDefault="00000000">
            <w:pPr>
              <w:jc w:val="center"/>
            </w:pPr>
            <w:r>
              <w:rPr>
                <w:b/>
                <w:bCs/>
                <w:color w:val="FFFFFF"/>
              </w:rPr>
              <w:t>p</w:t>
            </w:r>
          </w:p>
        </w:tc>
        <w:tc>
          <w:tcPr>
            <w:tcW w:w="2600" w:type="dxa"/>
            <w:shd w:val="clear" w:color="auto" w:fill="1F4E78"/>
            <w:vAlign w:val="center"/>
          </w:tcPr>
          <w:p w14:paraId="487EB214" w14:textId="77777777" w:rsidR="007F7BB6" w:rsidRDefault="00000000">
            <w:pPr>
              <w:jc w:val="center"/>
            </w:pPr>
            <w:r>
              <w:rPr>
                <w:b/>
                <w:bCs/>
                <w:color w:val="FFFFFF"/>
              </w:rPr>
              <w:t>¿Rechaza H0?</w:t>
            </w:r>
          </w:p>
        </w:tc>
      </w:tr>
      <w:tr w:rsidR="007F7BB6" w14:paraId="37D214A2" w14:textId="77777777">
        <w:tblPrEx>
          <w:tblCellMar>
            <w:top w:w="0" w:type="dxa"/>
            <w:bottom w:w="0" w:type="dxa"/>
          </w:tblCellMar>
        </w:tblPrEx>
        <w:tc>
          <w:tcPr>
            <w:tcW w:w="2600" w:type="dxa"/>
            <w:vAlign w:val="center"/>
          </w:tcPr>
          <w:p w14:paraId="0DFD8833" w14:textId="77777777" w:rsidR="007F7BB6" w:rsidRDefault="00000000">
            <w:pPr>
              <w:jc w:val="center"/>
            </w:pPr>
            <w:r>
              <w:rPr>
                <w:color w:val="000000"/>
              </w:rPr>
              <w:t>Calificación individual</w:t>
            </w:r>
          </w:p>
        </w:tc>
        <w:tc>
          <w:tcPr>
            <w:tcW w:w="1200" w:type="dxa"/>
            <w:vAlign w:val="center"/>
          </w:tcPr>
          <w:p w14:paraId="525EB7AF" w14:textId="77777777" w:rsidR="007F7BB6" w:rsidRDefault="00000000">
            <w:pPr>
              <w:jc w:val="center"/>
            </w:pPr>
            <w:r>
              <w:rPr>
                <w:color w:val="000000"/>
              </w:rPr>
              <w:t>0.05</w:t>
            </w:r>
          </w:p>
        </w:tc>
        <w:tc>
          <w:tcPr>
            <w:tcW w:w="1600" w:type="dxa"/>
            <w:vAlign w:val="center"/>
          </w:tcPr>
          <w:p w14:paraId="16B9A665" w14:textId="77777777" w:rsidR="007F7BB6" w:rsidRDefault="00000000">
            <w:pPr>
              <w:jc w:val="center"/>
            </w:pPr>
            <w:r>
              <w:rPr>
                <w:color w:val="000000"/>
              </w:rPr>
              <w:t>0.794</w:t>
            </w:r>
          </w:p>
        </w:tc>
        <w:tc>
          <w:tcPr>
            <w:tcW w:w="1600" w:type="dxa"/>
            <w:vAlign w:val="center"/>
          </w:tcPr>
          <w:p w14:paraId="6B3120CB" w14:textId="77777777" w:rsidR="007F7BB6" w:rsidRDefault="00000000">
            <w:pPr>
              <w:jc w:val="center"/>
            </w:pPr>
            <w:r>
              <w:rPr>
                <w:color w:val="000000"/>
              </w:rPr>
              <w:t>0.003</w:t>
            </w:r>
          </w:p>
        </w:tc>
        <w:tc>
          <w:tcPr>
            <w:tcW w:w="2600" w:type="dxa"/>
            <w:vAlign w:val="center"/>
          </w:tcPr>
          <w:p w14:paraId="56C3FD1D" w14:textId="77777777" w:rsidR="007F7BB6" w:rsidRDefault="00000000">
            <w:pPr>
              <w:jc w:val="center"/>
            </w:pPr>
            <w:r>
              <w:rPr>
                <w:color w:val="000000"/>
              </w:rPr>
              <w:t>Sí (0.003 &lt; 0.05)</w:t>
            </w:r>
          </w:p>
        </w:tc>
      </w:tr>
      <w:tr w:rsidR="007F7BB6" w14:paraId="492D0698" w14:textId="77777777">
        <w:tblPrEx>
          <w:tblCellMar>
            <w:top w:w="0" w:type="dxa"/>
            <w:bottom w:w="0" w:type="dxa"/>
          </w:tblCellMar>
        </w:tblPrEx>
        <w:tc>
          <w:tcPr>
            <w:tcW w:w="2600" w:type="dxa"/>
            <w:vAlign w:val="center"/>
          </w:tcPr>
          <w:p w14:paraId="116E4F30" w14:textId="77777777" w:rsidR="007F7BB6" w:rsidRDefault="00000000">
            <w:pPr>
              <w:jc w:val="center"/>
            </w:pPr>
            <w:r>
              <w:rPr>
                <w:color w:val="000000"/>
              </w:rPr>
              <w:t>Calificación en pareja</w:t>
            </w:r>
          </w:p>
        </w:tc>
        <w:tc>
          <w:tcPr>
            <w:tcW w:w="1200" w:type="dxa"/>
            <w:vAlign w:val="center"/>
          </w:tcPr>
          <w:p w14:paraId="4FE0B117" w14:textId="77777777" w:rsidR="007F7BB6" w:rsidRDefault="00000000">
            <w:pPr>
              <w:jc w:val="center"/>
            </w:pPr>
            <w:r>
              <w:rPr>
                <w:color w:val="000000"/>
              </w:rPr>
              <w:t>0.05</w:t>
            </w:r>
          </w:p>
        </w:tc>
        <w:tc>
          <w:tcPr>
            <w:tcW w:w="1600" w:type="dxa"/>
            <w:vAlign w:val="center"/>
          </w:tcPr>
          <w:p w14:paraId="79F69239" w14:textId="77777777" w:rsidR="007F7BB6" w:rsidRDefault="00000000">
            <w:pPr>
              <w:jc w:val="center"/>
            </w:pPr>
            <w:r>
              <w:rPr>
                <w:color w:val="000000"/>
              </w:rPr>
              <w:t>0.623</w:t>
            </w:r>
          </w:p>
        </w:tc>
        <w:tc>
          <w:tcPr>
            <w:tcW w:w="1600" w:type="dxa"/>
            <w:vAlign w:val="center"/>
          </w:tcPr>
          <w:p w14:paraId="035490DE" w14:textId="77777777" w:rsidR="007F7BB6" w:rsidRDefault="00000000">
            <w:pPr>
              <w:jc w:val="center"/>
            </w:pPr>
            <w:r>
              <w:rPr>
                <w:color w:val="000000"/>
              </w:rPr>
              <w:t>4.201e-05</w:t>
            </w:r>
          </w:p>
        </w:tc>
        <w:tc>
          <w:tcPr>
            <w:tcW w:w="2600" w:type="dxa"/>
            <w:vAlign w:val="center"/>
          </w:tcPr>
          <w:p w14:paraId="5E464760" w14:textId="77777777" w:rsidR="007F7BB6" w:rsidRDefault="00000000">
            <w:pPr>
              <w:jc w:val="center"/>
            </w:pPr>
            <w:r>
              <w:rPr>
                <w:color w:val="000000"/>
              </w:rPr>
              <w:t>Sí (4.201e-05 &lt; 0.05)</w:t>
            </w:r>
          </w:p>
        </w:tc>
      </w:tr>
      <w:tr w:rsidR="007F7BB6" w14:paraId="59FE52F2" w14:textId="77777777">
        <w:tblPrEx>
          <w:tblCellMar>
            <w:top w:w="0" w:type="dxa"/>
            <w:bottom w:w="0" w:type="dxa"/>
          </w:tblCellMar>
        </w:tblPrEx>
        <w:tc>
          <w:tcPr>
            <w:tcW w:w="2600" w:type="dxa"/>
            <w:vAlign w:val="center"/>
          </w:tcPr>
          <w:p w14:paraId="5F62C218" w14:textId="77777777" w:rsidR="007F7BB6" w:rsidRDefault="00000000">
            <w:pPr>
              <w:jc w:val="center"/>
            </w:pPr>
            <w:r>
              <w:rPr>
                <w:color w:val="000000"/>
              </w:rPr>
              <w:t>Calidad individual</w:t>
            </w:r>
          </w:p>
        </w:tc>
        <w:tc>
          <w:tcPr>
            <w:tcW w:w="1200" w:type="dxa"/>
            <w:vAlign w:val="center"/>
          </w:tcPr>
          <w:p w14:paraId="6ABCFA7E" w14:textId="77777777" w:rsidR="007F7BB6" w:rsidRDefault="00000000">
            <w:pPr>
              <w:jc w:val="center"/>
            </w:pPr>
            <w:r>
              <w:rPr>
                <w:color w:val="000000"/>
              </w:rPr>
              <w:t>0.05</w:t>
            </w:r>
          </w:p>
        </w:tc>
        <w:tc>
          <w:tcPr>
            <w:tcW w:w="1600" w:type="dxa"/>
            <w:vAlign w:val="center"/>
          </w:tcPr>
          <w:p w14:paraId="6EE2A390" w14:textId="77777777" w:rsidR="007F7BB6" w:rsidRDefault="00000000">
            <w:pPr>
              <w:jc w:val="center"/>
            </w:pPr>
            <w:r>
              <w:rPr>
                <w:color w:val="000000"/>
              </w:rPr>
              <w:t>0.852</w:t>
            </w:r>
          </w:p>
        </w:tc>
        <w:tc>
          <w:tcPr>
            <w:tcW w:w="1600" w:type="dxa"/>
            <w:vAlign w:val="center"/>
          </w:tcPr>
          <w:p w14:paraId="07A9CBD1" w14:textId="77777777" w:rsidR="007F7BB6" w:rsidRDefault="00000000">
            <w:pPr>
              <w:jc w:val="center"/>
            </w:pPr>
            <w:r>
              <w:rPr>
                <w:color w:val="000000"/>
              </w:rPr>
              <w:t>0.018</w:t>
            </w:r>
          </w:p>
        </w:tc>
        <w:tc>
          <w:tcPr>
            <w:tcW w:w="2600" w:type="dxa"/>
            <w:vAlign w:val="center"/>
          </w:tcPr>
          <w:p w14:paraId="17FCD82F" w14:textId="77777777" w:rsidR="007F7BB6" w:rsidRDefault="00000000">
            <w:pPr>
              <w:jc w:val="center"/>
            </w:pPr>
            <w:r>
              <w:rPr>
                <w:color w:val="000000"/>
              </w:rPr>
              <w:t>Sí (0.018 &lt; 0.05)</w:t>
            </w:r>
          </w:p>
        </w:tc>
      </w:tr>
      <w:tr w:rsidR="007F7BB6" w14:paraId="6CF2668E" w14:textId="77777777">
        <w:tblPrEx>
          <w:tblCellMar>
            <w:top w:w="0" w:type="dxa"/>
            <w:bottom w:w="0" w:type="dxa"/>
          </w:tblCellMar>
        </w:tblPrEx>
        <w:tc>
          <w:tcPr>
            <w:tcW w:w="2600" w:type="dxa"/>
            <w:vAlign w:val="center"/>
          </w:tcPr>
          <w:p w14:paraId="0CC0FFE2" w14:textId="77777777" w:rsidR="007F7BB6" w:rsidRDefault="00000000">
            <w:pPr>
              <w:jc w:val="center"/>
            </w:pPr>
            <w:r>
              <w:rPr>
                <w:color w:val="000000"/>
              </w:rPr>
              <w:t>Calidad en pareja</w:t>
            </w:r>
          </w:p>
        </w:tc>
        <w:tc>
          <w:tcPr>
            <w:tcW w:w="1200" w:type="dxa"/>
            <w:vAlign w:val="center"/>
          </w:tcPr>
          <w:p w14:paraId="63253F24" w14:textId="77777777" w:rsidR="007F7BB6" w:rsidRDefault="00000000">
            <w:pPr>
              <w:jc w:val="center"/>
            </w:pPr>
            <w:r>
              <w:rPr>
                <w:color w:val="000000"/>
              </w:rPr>
              <w:t>0.05</w:t>
            </w:r>
          </w:p>
        </w:tc>
        <w:tc>
          <w:tcPr>
            <w:tcW w:w="1600" w:type="dxa"/>
            <w:vAlign w:val="center"/>
          </w:tcPr>
          <w:p w14:paraId="26F43134" w14:textId="77777777" w:rsidR="007F7BB6" w:rsidRDefault="00000000">
            <w:pPr>
              <w:jc w:val="center"/>
            </w:pPr>
            <w:r>
              <w:rPr>
                <w:color w:val="000000"/>
              </w:rPr>
              <w:t>0.601</w:t>
            </w:r>
          </w:p>
        </w:tc>
        <w:tc>
          <w:tcPr>
            <w:tcW w:w="1600" w:type="dxa"/>
            <w:vAlign w:val="center"/>
          </w:tcPr>
          <w:p w14:paraId="01106BAA" w14:textId="77777777" w:rsidR="007F7BB6" w:rsidRDefault="00000000">
            <w:pPr>
              <w:jc w:val="center"/>
            </w:pPr>
            <w:r>
              <w:rPr>
                <w:color w:val="000000"/>
              </w:rPr>
              <w:t>2.624e-05</w:t>
            </w:r>
          </w:p>
        </w:tc>
        <w:tc>
          <w:tcPr>
            <w:tcW w:w="2600" w:type="dxa"/>
            <w:vAlign w:val="center"/>
          </w:tcPr>
          <w:p w14:paraId="6DFF0F14" w14:textId="77777777" w:rsidR="007F7BB6" w:rsidRDefault="00000000">
            <w:pPr>
              <w:jc w:val="center"/>
            </w:pPr>
            <w:r>
              <w:rPr>
                <w:color w:val="000000"/>
              </w:rPr>
              <w:t>Sí (2.624e-05 &lt; 0.05)</w:t>
            </w:r>
          </w:p>
        </w:tc>
      </w:tr>
    </w:tbl>
    <w:p w14:paraId="2A55375E" w14:textId="77777777" w:rsidR="007F7BB6" w:rsidRDefault="007F7BB6">
      <w:pPr>
        <w:spacing w:after="200"/>
      </w:pPr>
    </w:p>
    <w:p w14:paraId="2239ECA3" w14:textId="77777777" w:rsidR="007F7BB6" w:rsidRDefault="00000000">
      <w:pPr>
        <w:spacing w:after="160"/>
        <w:jc w:val="both"/>
      </w:pPr>
      <w:r>
        <w:t>En los cuatro casos se rechazó la hipótesis nula de normalidad, por lo que se optó por una prueba no paramétrica: la prueba de rangos con signo de Wilcoxon para muestras dependientes (de cola superior), adecuada dado que se trata de los mismos sujetos evaluados antes y después de aplicar la programación en pareja.</w:t>
      </w:r>
    </w:p>
    <w:p w14:paraId="2337FABD" w14:textId="77777777" w:rsidR="007F7BB6" w:rsidRDefault="00000000">
      <w:pPr>
        <w:pStyle w:val="Ttulo2"/>
        <w:spacing w:before="250" w:after="120"/>
      </w:pPr>
      <w:r>
        <w:t>3.3 Comparación de resultados</w:t>
      </w:r>
    </w:p>
    <w:p w14:paraId="359AF01D" w14:textId="77777777" w:rsidR="007F7BB6" w:rsidRDefault="00000000">
      <w:pPr>
        <w:spacing w:after="160"/>
        <w:jc w:val="both"/>
      </w:pPr>
      <w:r>
        <w:t>Los resultados de la prueba de Wilcoxon para ambas variables dependientes se resumen a continuación: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3200"/>
      </w:tblGrid>
      <w:tr w:rsidR="007F7BB6" w14:paraId="7F0D6377" w14:textId="77777777">
        <w:tblPrEx>
          <w:tblCellMar>
            <w:top w:w="0" w:type="dxa"/>
            <w:bottom w:w="0" w:type="dxa"/>
          </w:tblCellMar>
        </w:tblPrEx>
        <w:tc>
          <w:tcPr>
            <w:tcW w:w="3000" w:type="dxa"/>
            <w:shd w:val="clear" w:color="auto" w:fill="1F4E78"/>
            <w:vAlign w:val="center"/>
          </w:tcPr>
          <w:p w14:paraId="13FA5F01" w14:textId="77777777" w:rsidR="007F7BB6" w:rsidRDefault="00000000">
            <w:pPr>
              <w:jc w:val="center"/>
            </w:pPr>
            <w:r>
              <w:rPr>
                <w:b/>
                <w:bCs/>
                <w:color w:val="FFFFFF"/>
              </w:rPr>
              <w:t>Variable</w:t>
            </w:r>
          </w:p>
        </w:tc>
        <w:tc>
          <w:tcPr>
            <w:tcW w:w="1500" w:type="dxa"/>
            <w:shd w:val="clear" w:color="auto" w:fill="1F4E78"/>
            <w:vAlign w:val="center"/>
          </w:tcPr>
          <w:p w14:paraId="071B745F" w14:textId="77777777" w:rsidR="007F7BB6" w:rsidRDefault="00000000">
            <w:pPr>
              <w:jc w:val="center"/>
            </w:pPr>
            <w:r>
              <w:rPr>
                <w:b/>
                <w:bCs/>
                <w:color w:val="FFFFFF"/>
              </w:rPr>
              <w:t>V</w:t>
            </w:r>
          </w:p>
        </w:tc>
        <w:tc>
          <w:tcPr>
            <w:tcW w:w="1500" w:type="dxa"/>
            <w:shd w:val="clear" w:color="auto" w:fill="1F4E78"/>
            <w:vAlign w:val="center"/>
          </w:tcPr>
          <w:p w14:paraId="434C0D2B" w14:textId="77777777" w:rsidR="007F7BB6" w:rsidRDefault="00000000">
            <w:pPr>
              <w:jc w:val="center"/>
            </w:pPr>
            <w:r>
              <w:rPr>
                <w:b/>
                <w:bCs/>
                <w:color w:val="FFFFFF"/>
              </w:rPr>
              <w:t>p</w:t>
            </w:r>
          </w:p>
        </w:tc>
        <w:tc>
          <w:tcPr>
            <w:tcW w:w="3200" w:type="dxa"/>
            <w:shd w:val="clear" w:color="auto" w:fill="1F4E78"/>
            <w:vAlign w:val="center"/>
          </w:tcPr>
          <w:p w14:paraId="57A20E59" w14:textId="77777777" w:rsidR="007F7BB6" w:rsidRDefault="00000000">
            <w:pPr>
              <w:jc w:val="center"/>
            </w:pPr>
            <w:r>
              <w:rPr>
                <w:b/>
                <w:bCs/>
                <w:color w:val="FFFFFF"/>
              </w:rPr>
              <w:t>¿Rechaza H0?</w:t>
            </w:r>
          </w:p>
        </w:tc>
      </w:tr>
      <w:tr w:rsidR="007F7BB6" w14:paraId="3192BC5C" w14:textId="77777777">
        <w:tblPrEx>
          <w:tblCellMar>
            <w:top w:w="0" w:type="dxa"/>
            <w:bottom w:w="0" w:type="dxa"/>
          </w:tblCellMar>
        </w:tblPrEx>
        <w:tc>
          <w:tcPr>
            <w:tcW w:w="3000" w:type="dxa"/>
            <w:vAlign w:val="center"/>
          </w:tcPr>
          <w:p w14:paraId="3FADC517" w14:textId="77777777" w:rsidR="007F7BB6" w:rsidRDefault="00000000">
            <w:pPr>
              <w:jc w:val="center"/>
            </w:pPr>
            <w:r>
              <w:rPr>
                <w:color w:val="000000"/>
              </w:rPr>
              <w:t>Calificaciones</w:t>
            </w:r>
          </w:p>
        </w:tc>
        <w:tc>
          <w:tcPr>
            <w:tcW w:w="1500" w:type="dxa"/>
            <w:vAlign w:val="center"/>
          </w:tcPr>
          <w:p w14:paraId="086EDCC0" w14:textId="77777777" w:rsidR="007F7BB6" w:rsidRDefault="00000000">
            <w:pPr>
              <w:jc w:val="center"/>
            </w:pPr>
            <w:r>
              <w:rPr>
                <w:color w:val="000000"/>
              </w:rPr>
              <w:t>0</w:t>
            </w:r>
          </w:p>
        </w:tc>
        <w:tc>
          <w:tcPr>
            <w:tcW w:w="1500" w:type="dxa"/>
            <w:vAlign w:val="center"/>
          </w:tcPr>
          <w:p w14:paraId="2017599D" w14:textId="77777777" w:rsidR="007F7BB6" w:rsidRDefault="00000000">
            <w:pPr>
              <w:jc w:val="center"/>
            </w:pPr>
            <w:r>
              <w:rPr>
                <w:color w:val="000000"/>
              </w:rPr>
              <w:t>0.001</w:t>
            </w:r>
          </w:p>
        </w:tc>
        <w:tc>
          <w:tcPr>
            <w:tcW w:w="3200" w:type="dxa"/>
            <w:vAlign w:val="center"/>
          </w:tcPr>
          <w:p w14:paraId="3AD5A7CA" w14:textId="77777777" w:rsidR="007F7BB6" w:rsidRDefault="00000000">
            <w:pPr>
              <w:jc w:val="center"/>
            </w:pPr>
            <w:r>
              <w:rPr>
                <w:color w:val="000000"/>
              </w:rPr>
              <w:t>Sí (0.001 &lt; 0.05)</w:t>
            </w:r>
          </w:p>
        </w:tc>
      </w:tr>
      <w:tr w:rsidR="007F7BB6" w14:paraId="289D8E08" w14:textId="77777777">
        <w:tblPrEx>
          <w:tblCellMar>
            <w:top w:w="0" w:type="dxa"/>
            <w:bottom w:w="0" w:type="dxa"/>
          </w:tblCellMar>
        </w:tblPrEx>
        <w:tc>
          <w:tcPr>
            <w:tcW w:w="3000" w:type="dxa"/>
            <w:vAlign w:val="center"/>
          </w:tcPr>
          <w:p w14:paraId="6550F64D" w14:textId="77777777" w:rsidR="007F7BB6" w:rsidRDefault="00000000">
            <w:pPr>
              <w:jc w:val="center"/>
            </w:pPr>
            <w:r>
              <w:rPr>
                <w:color w:val="000000"/>
              </w:rPr>
              <w:t>Calidad del código</w:t>
            </w:r>
          </w:p>
        </w:tc>
        <w:tc>
          <w:tcPr>
            <w:tcW w:w="1500" w:type="dxa"/>
            <w:vAlign w:val="center"/>
          </w:tcPr>
          <w:p w14:paraId="6E05E2DA" w14:textId="77777777" w:rsidR="007F7BB6" w:rsidRDefault="00000000">
            <w:pPr>
              <w:jc w:val="center"/>
            </w:pPr>
            <w:r>
              <w:rPr>
                <w:color w:val="000000"/>
              </w:rPr>
              <w:t>9</w:t>
            </w:r>
          </w:p>
        </w:tc>
        <w:tc>
          <w:tcPr>
            <w:tcW w:w="1500" w:type="dxa"/>
            <w:vAlign w:val="center"/>
          </w:tcPr>
          <w:p w14:paraId="72DCC133" w14:textId="77777777" w:rsidR="007F7BB6" w:rsidRDefault="00000000">
            <w:pPr>
              <w:jc w:val="center"/>
            </w:pPr>
            <w:r>
              <w:rPr>
                <w:color w:val="000000"/>
              </w:rPr>
              <w:t>0.002</w:t>
            </w:r>
          </w:p>
        </w:tc>
        <w:tc>
          <w:tcPr>
            <w:tcW w:w="3200" w:type="dxa"/>
            <w:vAlign w:val="center"/>
          </w:tcPr>
          <w:p w14:paraId="19ECB30C" w14:textId="77777777" w:rsidR="007F7BB6" w:rsidRDefault="00000000">
            <w:pPr>
              <w:jc w:val="center"/>
            </w:pPr>
            <w:r>
              <w:rPr>
                <w:color w:val="000000"/>
              </w:rPr>
              <w:t>Sí (0.002 &lt; 0.05)</w:t>
            </w:r>
          </w:p>
        </w:tc>
      </w:tr>
    </w:tbl>
    <w:p w14:paraId="3F5E8500" w14:textId="77777777" w:rsidR="007F7BB6" w:rsidRDefault="007F7BB6">
      <w:pPr>
        <w:spacing w:after="200"/>
      </w:pPr>
    </w:p>
    <w:p w14:paraId="28211E67" w14:textId="77777777" w:rsidR="007F7BB6" w:rsidRDefault="00000000">
      <w:pPr>
        <w:spacing w:after="160"/>
        <w:jc w:val="both"/>
      </w:pPr>
      <w:r>
        <w:t>Con un nivel de significancia α = 0.05, el valor p obtenido en calificaciones (p = 0.001) y en calidad del código (p = 0.002) permitió rechazar la hipótesis nula en ambos casos. Esto significa que la mediana de los puntajes obtenidos trabajando en pareja fue estadísticamente mayor que trabajando de forma individual, tanto en calificación como en calidad del código.</w:t>
      </w:r>
    </w:p>
    <w:p w14:paraId="19982140" w14:textId="77777777" w:rsidR="007F7BB6" w:rsidRDefault="00000000">
      <w:pPr>
        <w:pStyle w:val="Ttulo2"/>
        <w:spacing w:before="250" w:after="120"/>
      </w:pPr>
      <w:r>
        <w:lastRenderedPageBreak/>
        <w:t>3.4 Amenazas a la validez</w:t>
      </w:r>
    </w:p>
    <w:p w14:paraId="7C4040D4" w14:textId="77777777" w:rsidR="007F7BB6" w:rsidRDefault="00000000">
      <w:pPr>
        <w:spacing w:after="160"/>
        <w:jc w:val="both"/>
      </w:pPr>
      <w:r>
        <w:t>Validez interna: se identificaron como posibles amenazas la forma libre en que los estudiantes se emparejaron (pudiendo influir positiva o negativamente en los resultados), la experiencia adquirida durante la primera actividad que pudo facilitar el desempeño en la segunda, y el hecho de que los estudiantes supieran que estaban siendo evaluados, lo cual pudo modificar su nivel de esfuerzo entre una actividad y otra.</w:t>
      </w:r>
    </w:p>
    <w:p w14:paraId="48040824" w14:textId="77777777" w:rsidR="007F7BB6" w:rsidRDefault="00000000">
      <w:pPr>
        <w:spacing w:after="160"/>
        <w:jc w:val="both"/>
      </w:pPr>
      <w:r>
        <w:t>Validez externa: la principal amenaza fue la selección de sujetos; sin embargo, se consideró adecuada porque el contexto y el perfil de los estudiantes correspondían al público objetivo del estudio.</w:t>
      </w:r>
    </w:p>
    <w:p w14:paraId="5DB9221F" w14:textId="77777777" w:rsidR="007F7BB6" w:rsidRDefault="00000000">
      <w:pPr>
        <w:spacing w:after="160"/>
        <w:jc w:val="both"/>
      </w:pPr>
      <w:r>
        <w:t xml:space="preserve">Validez de la conclusión: el tamaño reducido de la muestra limitó el poder estadístico de la prueba, obligando a usar la prueba no paramétrica de Wilcoxon en lugar de la prueba T pareada, la cual posee mayor poder </w:t>
      </w:r>
      <w:proofErr w:type="gramStart"/>
      <w:r>
        <w:t>estadístico</w:t>
      </w:r>
      <w:proofErr w:type="gramEnd"/>
      <w:r>
        <w:t xml:space="preserve"> pero requiere normalidad en los datos.</w:t>
      </w:r>
    </w:p>
    <w:p w14:paraId="225EDF52" w14:textId="77777777" w:rsidR="007F7BB6" w:rsidRDefault="00000000">
      <w:pPr>
        <w:pStyle w:val="Ttulo2"/>
        <w:spacing w:before="250" w:after="120"/>
      </w:pPr>
      <w:r>
        <w:t>3.5 Conclusiones</w:t>
      </w:r>
    </w:p>
    <w:p w14:paraId="2CAA2162" w14:textId="77777777" w:rsidR="007F7BB6" w:rsidRDefault="00000000">
      <w:pPr>
        <w:spacing w:after="160"/>
        <w:jc w:val="both"/>
      </w:pPr>
      <w:r>
        <w:t>El análisis estadístico permitió concluir que la programación en pareja es una estrategia aplicable en la enseñanza de la Ingeniería de Software con impacto positivo tanto en el rendimiento académico como en la calidad del código producido por los estudiantes. En pareja, el promedio de calificaciones fue mayor, el código cumplió más consistentemente con los criterios de calidad establecidos, y los resultados mostraron menor variación entre estudiantes. Estos hallazgos son congruentes con estudios previos realizados en otros contextos (China, 2010; Nueva Zelanda, 2013), aunque para la región de Coatzacoalcos este tipo de experimento no se había replicado antes.</w:t>
      </w:r>
    </w:p>
    <w:sectPr w:rsidR="007F7B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E6BB8"/>
    <w:multiLevelType w:val="hybridMultilevel"/>
    <w:tmpl w:val="2F6226AA"/>
    <w:lvl w:ilvl="0" w:tplc="AAE0C85C">
      <w:start w:val="1"/>
      <w:numFmt w:val="bullet"/>
      <w:lvlText w:val="●"/>
      <w:lvlJc w:val="left"/>
      <w:pPr>
        <w:ind w:left="720" w:hanging="360"/>
      </w:pPr>
    </w:lvl>
    <w:lvl w:ilvl="1" w:tplc="EBA83890">
      <w:start w:val="1"/>
      <w:numFmt w:val="bullet"/>
      <w:lvlText w:val="○"/>
      <w:lvlJc w:val="left"/>
      <w:pPr>
        <w:ind w:left="1440" w:hanging="360"/>
      </w:pPr>
    </w:lvl>
    <w:lvl w:ilvl="2" w:tplc="7C0EA6A4">
      <w:start w:val="1"/>
      <w:numFmt w:val="bullet"/>
      <w:lvlText w:val="■"/>
      <w:lvlJc w:val="left"/>
      <w:pPr>
        <w:ind w:left="2160" w:hanging="360"/>
      </w:pPr>
    </w:lvl>
    <w:lvl w:ilvl="3" w:tplc="6BB20980">
      <w:start w:val="1"/>
      <w:numFmt w:val="bullet"/>
      <w:lvlText w:val="●"/>
      <w:lvlJc w:val="left"/>
      <w:pPr>
        <w:ind w:left="2880" w:hanging="360"/>
      </w:pPr>
    </w:lvl>
    <w:lvl w:ilvl="4" w:tplc="DB1E9364">
      <w:start w:val="1"/>
      <w:numFmt w:val="bullet"/>
      <w:lvlText w:val="○"/>
      <w:lvlJc w:val="left"/>
      <w:pPr>
        <w:ind w:left="3600" w:hanging="360"/>
      </w:pPr>
    </w:lvl>
    <w:lvl w:ilvl="5" w:tplc="F6E8BDB0">
      <w:start w:val="1"/>
      <w:numFmt w:val="bullet"/>
      <w:lvlText w:val="■"/>
      <w:lvlJc w:val="left"/>
      <w:pPr>
        <w:ind w:left="4320" w:hanging="360"/>
      </w:pPr>
    </w:lvl>
    <w:lvl w:ilvl="6" w:tplc="A2C296B6">
      <w:start w:val="1"/>
      <w:numFmt w:val="bullet"/>
      <w:lvlText w:val="●"/>
      <w:lvlJc w:val="left"/>
      <w:pPr>
        <w:ind w:left="5040" w:hanging="360"/>
      </w:pPr>
    </w:lvl>
    <w:lvl w:ilvl="7" w:tplc="6552768E">
      <w:start w:val="1"/>
      <w:numFmt w:val="bullet"/>
      <w:lvlText w:val="●"/>
      <w:lvlJc w:val="left"/>
      <w:pPr>
        <w:ind w:left="5760" w:hanging="360"/>
      </w:pPr>
    </w:lvl>
    <w:lvl w:ilvl="8" w:tplc="B20E6058">
      <w:start w:val="1"/>
      <w:numFmt w:val="bullet"/>
      <w:lvlText w:val="●"/>
      <w:lvlJc w:val="left"/>
      <w:pPr>
        <w:ind w:left="6480" w:hanging="360"/>
      </w:pPr>
    </w:lvl>
  </w:abstractNum>
  <w:num w:numId="1" w16cid:durableId="1542788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BB6"/>
    <w:rsid w:val="00055D44"/>
    <w:rsid w:val="007A57A2"/>
    <w:rsid w:val="007F7BB6"/>
    <w:rsid w:val="009B041D"/>
    <w:rsid w:val="00E64F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BB4E"/>
  <w15:docId w15:val="{8327D531-141A-47BD-9988-48918A2B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Car">
    <w:name w:val="Título Car"/>
    <w:basedOn w:val="Fuentedeprrafopredeter"/>
    <w:link w:val="Ttulo"/>
    <w:uiPriority w:val="1"/>
    <w:rsid w:val="00055D44"/>
    <w:rPr>
      <w:sz w:val="56"/>
      <w:szCs w:val="56"/>
    </w:rPr>
  </w:style>
  <w:style w:type="paragraph" w:styleId="Textoindependiente">
    <w:name w:val="Body Text"/>
    <w:basedOn w:val="Normal"/>
    <w:link w:val="TextoindependienteCar"/>
    <w:uiPriority w:val="1"/>
    <w:qFormat/>
    <w:rsid w:val="00055D44"/>
    <w:pPr>
      <w:widowControl w:val="0"/>
      <w:autoSpaceDE w:val="0"/>
      <w:autoSpaceDN w:val="0"/>
      <w:spacing w:before="3"/>
    </w:pPr>
    <w:rPr>
      <w:sz w:val="24"/>
      <w:szCs w:val="24"/>
      <w:lang w:eastAsia="en-US"/>
    </w:rPr>
  </w:style>
  <w:style w:type="character" w:customStyle="1" w:styleId="TextoindependienteCar">
    <w:name w:val="Texto independiente Car"/>
    <w:basedOn w:val="Fuentedeprrafopredeter"/>
    <w:link w:val="Textoindependiente"/>
    <w:uiPriority w:val="1"/>
    <w:rsid w:val="00055D44"/>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5</Pages>
  <Words>1642</Words>
  <Characters>9037</Characters>
  <Application>Microsoft Office Word</Application>
  <DocSecurity>0</DocSecurity>
  <Lines>75</Lines>
  <Paragraphs>21</Paragraphs>
  <ScaleCrop>false</ScaleCrop>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Chango</cp:lastModifiedBy>
  <cp:revision>4</cp:revision>
  <dcterms:created xsi:type="dcterms:W3CDTF">2026-07-29T17:55:00Z</dcterms:created>
  <dcterms:modified xsi:type="dcterms:W3CDTF">2026-07-29T22:16:00Z</dcterms:modified>
</cp:coreProperties>
</file>