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EC9F3" w14:textId="0891A87D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  <w:r w:rsidRPr="00B12B0E">
        <w:rPr>
          <w:b/>
          <w:bCs/>
          <w:sz w:val="44"/>
          <w:szCs w:val="44"/>
        </w:rPr>
        <w:t>UNIVERSIDAD DE LAS FUERZAS ARMADAS ESPE</w:t>
      </w:r>
    </w:p>
    <w:p w14:paraId="39B4C6C3" w14:textId="77777777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</w:p>
    <w:p w14:paraId="3419C8D6" w14:textId="77777777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</w:p>
    <w:p w14:paraId="4D6216A1" w14:textId="77777777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</w:p>
    <w:p w14:paraId="010A4CAD" w14:textId="77777777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</w:p>
    <w:p w14:paraId="522A384D" w14:textId="77777777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</w:p>
    <w:p w14:paraId="082805FC" w14:textId="65C500B4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  <w:r w:rsidRPr="00B12B0E">
        <w:rPr>
          <w:b/>
          <w:bCs/>
          <w:sz w:val="44"/>
          <w:szCs w:val="44"/>
        </w:rPr>
        <w:t>FASES DE LA EXPERIMENTACION</w:t>
      </w:r>
    </w:p>
    <w:p w14:paraId="32FCA53A" w14:textId="77777777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</w:p>
    <w:p w14:paraId="4C37BC21" w14:textId="77777777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</w:p>
    <w:p w14:paraId="560EF4CA" w14:textId="77777777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</w:p>
    <w:p w14:paraId="0B7CCDE1" w14:textId="77777777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</w:p>
    <w:p w14:paraId="79386E83" w14:textId="14DC0C8D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  <w:r w:rsidRPr="00B12B0E">
        <w:rPr>
          <w:b/>
          <w:bCs/>
          <w:sz w:val="44"/>
          <w:szCs w:val="44"/>
        </w:rPr>
        <w:t>COMPARACION DE HERRAMIENTAS DE DETECCION DE VULNERABILIDADES</w:t>
      </w:r>
    </w:p>
    <w:p w14:paraId="0BC5B61B" w14:textId="77777777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</w:p>
    <w:p w14:paraId="0318D841" w14:textId="77777777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</w:p>
    <w:p w14:paraId="3597E1CA" w14:textId="77777777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</w:p>
    <w:p w14:paraId="49BE2455" w14:textId="77777777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</w:p>
    <w:p w14:paraId="69E2250E" w14:textId="14B69B9A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  <w:r w:rsidRPr="00B12B0E">
        <w:rPr>
          <w:b/>
          <w:bCs/>
          <w:sz w:val="44"/>
          <w:szCs w:val="44"/>
        </w:rPr>
        <w:t>JOSUE CHANGO</w:t>
      </w:r>
    </w:p>
    <w:p w14:paraId="618232EE" w14:textId="77777777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</w:p>
    <w:p w14:paraId="2D2E3DBB" w14:textId="77777777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</w:p>
    <w:p w14:paraId="26440A55" w14:textId="77777777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</w:p>
    <w:p w14:paraId="79A01DE1" w14:textId="77777777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</w:p>
    <w:p w14:paraId="3FBE42F5" w14:textId="209B3936" w:rsidR="00B12B0E" w:rsidRPr="00B12B0E" w:rsidRDefault="00B12B0E" w:rsidP="00B12B0E">
      <w:pPr>
        <w:jc w:val="center"/>
        <w:rPr>
          <w:b/>
          <w:bCs/>
          <w:sz w:val="44"/>
          <w:szCs w:val="44"/>
        </w:rPr>
      </w:pPr>
      <w:r w:rsidRPr="00B12B0E">
        <w:rPr>
          <w:b/>
          <w:bCs/>
          <w:sz w:val="44"/>
          <w:szCs w:val="44"/>
        </w:rPr>
        <w:t>2026</w:t>
      </w:r>
    </w:p>
    <w:p w14:paraId="7243A492" w14:textId="77777777" w:rsidR="00B12B0E" w:rsidRDefault="00B12B0E" w:rsidP="00B12B0E">
      <w:pPr>
        <w:rPr>
          <w:b/>
          <w:bCs/>
          <w:sz w:val="32"/>
          <w:szCs w:val="32"/>
        </w:rPr>
      </w:pPr>
    </w:p>
    <w:p w14:paraId="23EDC496" w14:textId="77777777" w:rsidR="00B12B0E" w:rsidRDefault="00B12B0E" w:rsidP="00B12B0E">
      <w:pPr>
        <w:rPr>
          <w:b/>
          <w:bCs/>
          <w:sz w:val="32"/>
          <w:szCs w:val="32"/>
        </w:rPr>
      </w:pPr>
    </w:p>
    <w:p w14:paraId="2FCA2210" w14:textId="77777777" w:rsidR="00B12B0E" w:rsidRDefault="00B12B0E" w:rsidP="00B12B0E">
      <w:pPr>
        <w:rPr>
          <w:b/>
          <w:bCs/>
          <w:sz w:val="32"/>
          <w:szCs w:val="32"/>
        </w:rPr>
      </w:pPr>
    </w:p>
    <w:p w14:paraId="4F434B16" w14:textId="77777777" w:rsidR="00B12B0E" w:rsidRDefault="00B12B0E" w:rsidP="00B12B0E">
      <w:pPr>
        <w:rPr>
          <w:b/>
          <w:bCs/>
          <w:sz w:val="32"/>
          <w:szCs w:val="32"/>
        </w:rPr>
      </w:pPr>
    </w:p>
    <w:p w14:paraId="024F4818" w14:textId="340763A5" w:rsidR="00502220" w:rsidRDefault="00000000">
      <w:pPr>
        <w:pStyle w:val="Ttulo1"/>
        <w:spacing w:before="280" w:after="160"/>
      </w:pPr>
      <w:r>
        <w:t xml:space="preserve">1. </w:t>
      </w:r>
      <w:r w:rsidR="00271321">
        <w:t>Contexto del experimento</w:t>
      </w:r>
    </w:p>
    <w:p w14:paraId="368D777E" w14:textId="3281A03F" w:rsidR="00502220" w:rsidRDefault="00E56C68">
      <w:pPr>
        <w:spacing w:after="180"/>
      </w:pPr>
      <w:r>
        <w:rPr>
          <w:sz w:val="22"/>
          <w:szCs w:val="22"/>
        </w:rPr>
        <w:t>El experimentro tratara de</w:t>
      </w:r>
      <w:r w:rsidR="00000000">
        <w:rPr>
          <w:sz w:val="22"/>
          <w:szCs w:val="22"/>
        </w:rPr>
        <w:t xml:space="preserve"> evaluar dos enfoques distintos de detección de vulnerabilidades de tipo CWE-78 (inyección de comandos del sistema operativo) y CWE-89 (inyección SQL) en código fuente generado por modelos de lenguaje de gran escala (LLMs). La propuesta sigue las tres fases </w:t>
      </w:r>
      <w:r>
        <w:rPr>
          <w:sz w:val="22"/>
          <w:szCs w:val="22"/>
        </w:rPr>
        <w:t>que normalmente seguiría cualquier experimento en ingeniería de software, las cuales son</w:t>
      </w:r>
      <w:r w:rsidR="00000000">
        <w:rPr>
          <w:sz w:val="22"/>
          <w:szCs w:val="22"/>
        </w:rPr>
        <w:t>: diseño y planificación, ejecución y recolección de datos, y reporte de resultados.</w:t>
      </w:r>
    </w:p>
    <w:p w14:paraId="6C2DEE25" w14:textId="77777777" w:rsidR="00502220" w:rsidRDefault="00000000">
      <w:pPr>
        <w:pStyle w:val="Ttulo1"/>
        <w:spacing w:before="280" w:after="160"/>
      </w:pPr>
      <w:r>
        <w:t>2. Diseño y planificación</w:t>
      </w:r>
    </w:p>
    <w:p w14:paraId="3915FC53" w14:textId="77777777" w:rsidR="00502220" w:rsidRDefault="00000000">
      <w:pPr>
        <w:pStyle w:val="Ttulo2"/>
        <w:spacing w:before="220" w:after="120"/>
      </w:pPr>
      <w:r>
        <w:t>2.1 Objetivo</w:t>
      </w:r>
    </w:p>
    <w:p w14:paraId="1B7DD1CC" w14:textId="4B24B260" w:rsidR="00502220" w:rsidRDefault="00000000">
      <w:pPr>
        <w:spacing w:after="180"/>
      </w:pPr>
      <w:r>
        <w:rPr>
          <w:sz w:val="22"/>
          <w:szCs w:val="22"/>
        </w:rPr>
        <w:t>Comparar la efectividad de un analizador estático tradicional (</w:t>
      </w:r>
      <w:r w:rsidR="00E56C68">
        <w:rPr>
          <w:sz w:val="22"/>
          <w:szCs w:val="22"/>
        </w:rPr>
        <w:t>SATS</w:t>
      </w:r>
      <w:r>
        <w:rPr>
          <w:sz w:val="22"/>
          <w:szCs w:val="22"/>
        </w:rPr>
        <w:t>) frente a un LLM utilizado como detector de vulnerabilidades, al identificar instancias de CWE-78 y CWE-89 en fragmentos de código Python generados previamente por otros LLMs.</w:t>
      </w:r>
    </w:p>
    <w:p w14:paraId="3E794E35" w14:textId="79CB6E45" w:rsidR="00502220" w:rsidRDefault="00000000">
      <w:pPr>
        <w:pStyle w:val="Ttulo2"/>
        <w:spacing w:before="220" w:after="120"/>
      </w:pPr>
      <w:r>
        <w:t>2.</w:t>
      </w:r>
      <w:r w:rsidR="00E56C68">
        <w:t>2</w:t>
      </w:r>
      <w:r>
        <w:t xml:space="preserve"> Hipótesis</w:t>
      </w:r>
    </w:p>
    <w:p w14:paraId="4EBA1867" w14:textId="77777777" w:rsidR="00502220" w:rsidRDefault="00000000">
      <w:pPr>
        <w:pStyle w:val="Prrafodelista"/>
        <w:numPr>
          <w:ilvl w:val="0"/>
          <w:numId w:val="1"/>
        </w:numPr>
        <w:spacing w:after="100"/>
      </w:pPr>
      <w:r>
        <w:rPr>
          <w:sz w:val="22"/>
          <w:szCs w:val="22"/>
        </w:rPr>
        <w:t>H0: no hay diferencia significativa entre el F1-score de Semgrep y el del LLM detector.</w:t>
      </w:r>
    </w:p>
    <w:p w14:paraId="5446F664" w14:textId="77777777" w:rsidR="00502220" w:rsidRDefault="00000000">
      <w:pPr>
        <w:pStyle w:val="Prrafodelista"/>
        <w:numPr>
          <w:ilvl w:val="0"/>
          <w:numId w:val="1"/>
        </w:numPr>
        <w:spacing w:after="100"/>
      </w:pPr>
      <w:r>
        <w:rPr>
          <w:sz w:val="22"/>
          <w:szCs w:val="22"/>
        </w:rPr>
        <w:t>H1: el F1-score del LLM detector es significativamente distinto (mayor o menor) al de Semgrep.</w:t>
      </w:r>
    </w:p>
    <w:p w14:paraId="41674567" w14:textId="77777777" w:rsidR="00502220" w:rsidRDefault="00502220">
      <w:pPr>
        <w:spacing w:after="180"/>
      </w:pPr>
    </w:p>
    <w:p w14:paraId="31DE498D" w14:textId="493226DB" w:rsidR="00502220" w:rsidRDefault="00000000">
      <w:pPr>
        <w:pStyle w:val="Ttulo2"/>
        <w:spacing w:before="220" w:after="120"/>
      </w:pPr>
      <w:r>
        <w:t>2.</w:t>
      </w:r>
      <w:r w:rsidR="00E56C68">
        <w:t>3</w:t>
      </w:r>
      <w:r>
        <w:t xml:space="preserve"> Variables</w:t>
      </w:r>
    </w:p>
    <w:p w14:paraId="37B8647D" w14:textId="77777777" w:rsidR="00502220" w:rsidRDefault="00000000">
      <w:pPr>
        <w:pStyle w:val="Prrafodelista"/>
        <w:numPr>
          <w:ilvl w:val="0"/>
          <w:numId w:val="1"/>
        </w:numPr>
        <w:spacing w:after="100"/>
      </w:pPr>
      <w:r>
        <w:rPr>
          <w:sz w:val="22"/>
          <w:szCs w:val="22"/>
        </w:rPr>
        <w:t>Variable independiente: herramienta de detección utilizada (Semgrep o LLM detector).</w:t>
      </w:r>
    </w:p>
    <w:p w14:paraId="37F3E714" w14:textId="77777777" w:rsidR="00502220" w:rsidRDefault="00000000">
      <w:pPr>
        <w:pStyle w:val="Prrafodelista"/>
        <w:numPr>
          <w:ilvl w:val="0"/>
          <w:numId w:val="1"/>
        </w:numPr>
        <w:spacing w:after="100"/>
      </w:pPr>
      <w:r>
        <w:rPr>
          <w:sz w:val="22"/>
          <w:szCs w:val="22"/>
        </w:rPr>
        <w:t>Variables dependientes: precisión, recall, F1-score y tasa de falsos positivos.</w:t>
      </w:r>
    </w:p>
    <w:p w14:paraId="22F4B1AD" w14:textId="77777777" w:rsidR="00502220" w:rsidRDefault="00000000">
      <w:pPr>
        <w:pStyle w:val="Prrafodelista"/>
        <w:numPr>
          <w:ilvl w:val="0"/>
          <w:numId w:val="1"/>
        </w:numPr>
        <w:spacing w:after="100"/>
      </w:pPr>
      <w:r>
        <w:rPr>
          <w:sz w:val="22"/>
          <w:szCs w:val="22"/>
        </w:rPr>
        <w:t>Variables de control: mismo dataset de entrada, mismo lenguaje de programación (Python), mismas categorías CWE evaluadas (78 y 89).</w:t>
      </w:r>
    </w:p>
    <w:p w14:paraId="2050F14C" w14:textId="77777777" w:rsidR="00502220" w:rsidRDefault="00502220">
      <w:pPr>
        <w:spacing w:after="180"/>
      </w:pPr>
    </w:p>
    <w:p w14:paraId="5C45B3F8" w14:textId="27D07F1D" w:rsidR="00502220" w:rsidRDefault="00000000">
      <w:pPr>
        <w:pStyle w:val="Ttulo2"/>
        <w:spacing w:before="220" w:after="120"/>
      </w:pPr>
      <w:r>
        <w:t>2.</w:t>
      </w:r>
      <w:r w:rsidR="00E56C68">
        <w:t>4</w:t>
      </w:r>
      <w:r>
        <w:t xml:space="preserve"> Muestra</w:t>
      </w:r>
    </w:p>
    <w:p w14:paraId="7916163E" w14:textId="7B0A595E" w:rsidR="00502220" w:rsidRDefault="00000000">
      <w:pPr>
        <w:spacing w:after="180"/>
      </w:pPr>
      <w:r>
        <w:rPr>
          <w:sz w:val="22"/>
          <w:szCs w:val="22"/>
        </w:rPr>
        <w:t xml:space="preserve">Se propone un conjunto de entre 100 y 150 fragmentos de código Python generados por LLMs en tareas </w:t>
      </w:r>
      <w:r w:rsidR="00E56C68">
        <w:rPr>
          <w:sz w:val="22"/>
          <w:szCs w:val="22"/>
        </w:rPr>
        <w:t>que normalmente tendrían</w:t>
      </w:r>
      <w:r>
        <w:rPr>
          <w:sz w:val="22"/>
          <w:szCs w:val="22"/>
        </w:rPr>
        <w:t xml:space="preserve"> </w:t>
      </w:r>
      <w:r w:rsidR="00E56C68">
        <w:rPr>
          <w:sz w:val="22"/>
          <w:szCs w:val="22"/>
        </w:rPr>
        <w:t xml:space="preserve">las siguientes </w:t>
      </w:r>
      <w:r>
        <w:rPr>
          <w:sz w:val="22"/>
          <w:szCs w:val="22"/>
        </w:rPr>
        <w:t xml:space="preserve">vulnerabilidades: consultas a bases de datos y ejecución de comandos del sistema. Cada fragmento se etiquetaría manualmente como vulnerable o no vulnerable; esa etiqueta serviría como el ground truth contra el cual se </w:t>
      </w:r>
      <w:r w:rsidR="00E56C68">
        <w:rPr>
          <w:sz w:val="22"/>
          <w:szCs w:val="22"/>
        </w:rPr>
        <w:t>podrían observar a</w:t>
      </w:r>
      <w:r>
        <w:rPr>
          <w:sz w:val="22"/>
          <w:szCs w:val="22"/>
        </w:rPr>
        <w:t xml:space="preserve"> ambas herramientas.</w:t>
      </w:r>
    </w:p>
    <w:p w14:paraId="5F6050F7" w14:textId="158D27BD" w:rsidR="00502220" w:rsidRDefault="00000000">
      <w:pPr>
        <w:pStyle w:val="Ttulo2"/>
        <w:spacing w:before="220" w:after="120"/>
      </w:pPr>
      <w:r>
        <w:t>2.</w:t>
      </w:r>
      <w:r w:rsidR="00E56C68">
        <w:t>5</w:t>
      </w:r>
      <w:r>
        <w:t xml:space="preserve"> Instrumentos</w:t>
      </w:r>
    </w:p>
    <w:p w14:paraId="0D0F0B18" w14:textId="77777777" w:rsidR="00502220" w:rsidRDefault="00000000">
      <w:pPr>
        <w:pStyle w:val="Prrafodelista"/>
        <w:numPr>
          <w:ilvl w:val="0"/>
          <w:numId w:val="1"/>
        </w:numPr>
        <w:spacing w:after="100"/>
      </w:pPr>
      <w:r>
        <w:rPr>
          <w:sz w:val="22"/>
          <w:szCs w:val="22"/>
        </w:rPr>
        <w:t>Semgrep, configurado con reglas específicas para CWE-78 y CWE-89.</w:t>
      </w:r>
    </w:p>
    <w:p w14:paraId="152958C2" w14:textId="77777777" w:rsidR="00502220" w:rsidRDefault="00000000">
      <w:pPr>
        <w:pStyle w:val="Prrafodelista"/>
        <w:numPr>
          <w:ilvl w:val="0"/>
          <w:numId w:val="1"/>
        </w:numPr>
        <w:spacing w:after="100"/>
      </w:pPr>
      <w:r>
        <w:rPr>
          <w:sz w:val="22"/>
          <w:szCs w:val="22"/>
        </w:rPr>
        <w:t>Un LLM (por ejemplo Claude-3.5 Sonnet o GPT-4o) al que se le entregaría el mismo código junto con un prompt estandarizado, pidiéndole que señale si el fragmento contiene alguna de las dos vulnerabilidades.</w:t>
      </w:r>
    </w:p>
    <w:p w14:paraId="6E3ED76D" w14:textId="77777777" w:rsidR="00502220" w:rsidRDefault="00000000">
      <w:pPr>
        <w:pStyle w:val="Prrafodelista"/>
        <w:numPr>
          <w:ilvl w:val="0"/>
          <w:numId w:val="1"/>
        </w:numPr>
        <w:spacing w:after="100"/>
      </w:pPr>
      <w:r>
        <w:rPr>
          <w:sz w:val="22"/>
          <w:szCs w:val="22"/>
        </w:rPr>
        <w:t>Un script en Python para calcular las métricas de precisión, recall y F1-score a partir de las matrices de confusión resultantes.</w:t>
      </w:r>
    </w:p>
    <w:p w14:paraId="7BDB5F57" w14:textId="77777777" w:rsidR="00502220" w:rsidRDefault="00502220">
      <w:pPr>
        <w:spacing w:after="180"/>
      </w:pPr>
    </w:p>
    <w:p w14:paraId="29E5786E" w14:textId="77777777" w:rsidR="00502220" w:rsidRDefault="00000000">
      <w:pPr>
        <w:pStyle w:val="Ttulo1"/>
        <w:spacing w:before="280" w:after="160"/>
      </w:pPr>
      <w:r>
        <w:lastRenderedPageBreak/>
        <w:t>3. Ejecución y recolección de datos (planeada)</w:t>
      </w:r>
    </w:p>
    <w:p w14:paraId="6349D61F" w14:textId="77777777" w:rsidR="00502220" w:rsidRDefault="00000000">
      <w:pPr>
        <w:spacing w:after="180"/>
      </w:pPr>
      <w:r>
        <w:rPr>
          <w:sz w:val="22"/>
          <w:szCs w:val="22"/>
        </w:rPr>
        <w:t>1. Ejecutar Semgrep sobre los 100-150 fragmentos y registrar qué vulnerabilidades detecta en cada uno.</w:t>
      </w:r>
    </w:p>
    <w:p w14:paraId="22A84C03" w14:textId="77777777" w:rsidR="00502220" w:rsidRDefault="00000000">
      <w:pPr>
        <w:spacing w:after="180"/>
      </w:pPr>
      <w:r>
        <w:rPr>
          <w:sz w:val="22"/>
          <w:szCs w:val="22"/>
        </w:rPr>
        <w:t>2. Enviar los mismos fragmentos al LLM detector, usando siempre el mismo prompt, y registrar sus respuestas.</w:t>
      </w:r>
    </w:p>
    <w:p w14:paraId="2D78E662" w14:textId="77777777" w:rsidR="00502220" w:rsidRDefault="00000000">
      <w:pPr>
        <w:spacing w:after="180"/>
      </w:pPr>
      <w:r>
        <w:rPr>
          <w:sz w:val="22"/>
          <w:szCs w:val="22"/>
        </w:rPr>
        <w:t>3. Contrastar ambos conjuntos de resultados contra el ground truth etiquetado manualmente.</w:t>
      </w:r>
    </w:p>
    <w:p w14:paraId="122B0888" w14:textId="77777777" w:rsidR="00502220" w:rsidRDefault="00000000">
      <w:pPr>
        <w:spacing w:after="180"/>
      </w:pPr>
      <w:r>
        <w:rPr>
          <w:sz w:val="22"/>
          <w:szCs w:val="22"/>
        </w:rPr>
        <w:t>4. Construir, para cada herramienta, una matriz de confusión (verdaderos positivos, falsos positivos, falsos negativos, verdaderos negativos).</w:t>
      </w:r>
    </w:p>
    <w:p w14:paraId="17F31576" w14:textId="77777777" w:rsidR="00502220" w:rsidRDefault="00000000">
      <w:pPr>
        <w:pStyle w:val="Ttulo1"/>
        <w:spacing w:before="280" w:after="160"/>
      </w:pPr>
      <w:r>
        <w:t>4. Reporte de resultados (esperado)</w:t>
      </w:r>
    </w:p>
    <w:p w14:paraId="638B115A" w14:textId="39781A5D" w:rsidR="00502220" w:rsidRDefault="00000000">
      <w:pPr>
        <w:spacing w:after="180"/>
      </w:pPr>
      <w:r>
        <w:rPr>
          <w:sz w:val="22"/>
          <w:szCs w:val="22"/>
        </w:rPr>
        <w:t>Esta sección presenta resultados hipotéticos, ya que el experimento no se ha ejecutado</w:t>
      </w:r>
    </w:p>
    <w:p w14:paraId="7AB92916" w14:textId="77777777" w:rsidR="00502220" w:rsidRDefault="00000000">
      <w:pPr>
        <w:pStyle w:val="Ttulo2"/>
        <w:spacing w:before="220" w:after="120"/>
      </w:pPr>
      <w:r>
        <w:t>4.3 Discusión esperada</w:t>
      </w:r>
    </w:p>
    <w:p w14:paraId="2C6A2369" w14:textId="56B00336" w:rsidR="00502220" w:rsidRDefault="00B12B8B">
      <w:pPr>
        <w:spacing w:after="180"/>
      </w:pPr>
      <w:r>
        <w:rPr>
          <w:sz w:val="22"/>
          <w:szCs w:val="22"/>
        </w:rPr>
        <w:t>En esta sección pasaría directamente a una discusión en conjunto, en donde se mostrarían los hallazgos y según los datos se mostraria cual de las 2 herramientas es mucho mas efectiva</w:t>
      </w:r>
    </w:p>
    <w:p w14:paraId="7EDD34B4" w14:textId="6405A56B" w:rsidR="00502220" w:rsidRDefault="00000000">
      <w:pPr>
        <w:pStyle w:val="Ttulo2"/>
        <w:spacing w:before="220" w:after="120"/>
      </w:pPr>
      <w:r>
        <w:t>4.4 Limitaciones esperadas</w:t>
      </w:r>
      <w:r w:rsidR="00B12B8B">
        <w:t xml:space="preserve"> (especulaciones)</w:t>
      </w:r>
    </w:p>
    <w:p w14:paraId="073BDB20" w14:textId="77777777" w:rsidR="00502220" w:rsidRDefault="00000000">
      <w:pPr>
        <w:pStyle w:val="Prrafodelista"/>
        <w:numPr>
          <w:ilvl w:val="0"/>
          <w:numId w:val="1"/>
        </w:numPr>
        <w:spacing w:after="100"/>
      </w:pPr>
      <w:r>
        <w:rPr>
          <w:sz w:val="22"/>
          <w:szCs w:val="22"/>
        </w:rPr>
        <w:t>El tamaño de muestra (100-150 fragmentos) sería reducido para generalizar resultados a otros lenguajes o tipos de vulnerabilidad distintos a CWE-78 y CWE-89.</w:t>
      </w:r>
    </w:p>
    <w:p w14:paraId="1E520650" w14:textId="77777777" w:rsidR="00502220" w:rsidRDefault="00000000">
      <w:pPr>
        <w:pStyle w:val="Prrafodelista"/>
        <w:numPr>
          <w:ilvl w:val="0"/>
          <w:numId w:val="1"/>
        </w:numPr>
        <w:spacing w:after="100"/>
      </w:pPr>
      <w:r>
        <w:rPr>
          <w:sz w:val="22"/>
          <w:szCs w:val="22"/>
        </w:rPr>
        <w:t>El etiquetado manual del ground truth podría introducir sesgo, especialmente en fragmentos de código ambiguos.</w:t>
      </w:r>
    </w:p>
    <w:p w14:paraId="4BC8DA91" w14:textId="77777777" w:rsidR="00502220" w:rsidRDefault="00000000">
      <w:pPr>
        <w:pStyle w:val="Prrafodelista"/>
        <w:numPr>
          <w:ilvl w:val="0"/>
          <w:numId w:val="1"/>
        </w:numPr>
        <w:spacing w:after="100"/>
      </w:pPr>
      <w:r>
        <w:rPr>
          <w:sz w:val="22"/>
          <w:szCs w:val="22"/>
        </w:rPr>
        <w:t>Los resultados de un LLM detector podrían variar entre ejecuciones distintas, incluso con el mismo prompt, debido a la naturaleza no determinista de estos modelos.</w:t>
      </w:r>
    </w:p>
    <w:p w14:paraId="7375CCA8" w14:textId="77777777" w:rsidR="00502220" w:rsidRDefault="00000000">
      <w:pPr>
        <w:pStyle w:val="Prrafodelista"/>
        <w:numPr>
          <w:ilvl w:val="0"/>
          <w:numId w:val="1"/>
        </w:numPr>
        <w:spacing w:after="100"/>
      </w:pPr>
      <w:r>
        <w:rPr>
          <w:sz w:val="22"/>
          <w:szCs w:val="22"/>
        </w:rPr>
        <w:t>Los hallazgos no serían necesariamente generalizables a otros lenguajes de programación distintos de Python.</w:t>
      </w:r>
    </w:p>
    <w:sectPr w:rsidR="005022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E69B6"/>
    <w:multiLevelType w:val="hybridMultilevel"/>
    <w:tmpl w:val="43AA2E42"/>
    <w:lvl w:ilvl="0" w:tplc="F850B5AA">
      <w:start w:val="1"/>
      <w:numFmt w:val="bullet"/>
      <w:lvlText w:val="●"/>
      <w:lvlJc w:val="left"/>
      <w:pPr>
        <w:ind w:left="720" w:hanging="360"/>
      </w:pPr>
    </w:lvl>
    <w:lvl w:ilvl="1" w:tplc="D7BE22CC">
      <w:start w:val="1"/>
      <w:numFmt w:val="bullet"/>
      <w:lvlText w:val="○"/>
      <w:lvlJc w:val="left"/>
      <w:pPr>
        <w:ind w:left="1440" w:hanging="360"/>
      </w:pPr>
    </w:lvl>
    <w:lvl w:ilvl="2" w:tplc="477A8AE0">
      <w:start w:val="1"/>
      <w:numFmt w:val="bullet"/>
      <w:lvlText w:val="■"/>
      <w:lvlJc w:val="left"/>
      <w:pPr>
        <w:ind w:left="2160" w:hanging="360"/>
      </w:pPr>
    </w:lvl>
    <w:lvl w:ilvl="3" w:tplc="41247B74">
      <w:start w:val="1"/>
      <w:numFmt w:val="bullet"/>
      <w:lvlText w:val="●"/>
      <w:lvlJc w:val="left"/>
      <w:pPr>
        <w:ind w:left="2880" w:hanging="360"/>
      </w:pPr>
    </w:lvl>
    <w:lvl w:ilvl="4" w:tplc="B6F09298">
      <w:start w:val="1"/>
      <w:numFmt w:val="bullet"/>
      <w:lvlText w:val="○"/>
      <w:lvlJc w:val="left"/>
      <w:pPr>
        <w:ind w:left="3600" w:hanging="360"/>
      </w:pPr>
    </w:lvl>
    <w:lvl w:ilvl="5" w:tplc="507C22B4">
      <w:start w:val="1"/>
      <w:numFmt w:val="bullet"/>
      <w:lvlText w:val="■"/>
      <w:lvlJc w:val="left"/>
      <w:pPr>
        <w:ind w:left="4320" w:hanging="360"/>
      </w:pPr>
    </w:lvl>
    <w:lvl w:ilvl="6" w:tplc="A10AAAF2">
      <w:start w:val="1"/>
      <w:numFmt w:val="bullet"/>
      <w:lvlText w:val="●"/>
      <w:lvlJc w:val="left"/>
      <w:pPr>
        <w:ind w:left="5040" w:hanging="360"/>
      </w:pPr>
    </w:lvl>
    <w:lvl w:ilvl="7" w:tplc="7638C81E">
      <w:start w:val="1"/>
      <w:numFmt w:val="bullet"/>
      <w:lvlText w:val="●"/>
      <w:lvlJc w:val="left"/>
      <w:pPr>
        <w:ind w:left="5760" w:hanging="360"/>
      </w:pPr>
    </w:lvl>
    <w:lvl w:ilvl="8" w:tplc="A276F696">
      <w:start w:val="1"/>
      <w:numFmt w:val="bullet"/>
      <w:lvlText w:val="●"/>
      <w:lvlJc w:val="left"/>
      <w:pPr>
        <w:ind w:left="6480" w:hanging="360"/>
      </w:pPr>
    </w:lvl>
  </w:abstractNum>
  <w:num w:numId="1" w16cid:durableId="20477515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220"/>
    <w:rsid w:val="00271321"/>
    <w:rsid w:val="00502220"/>
    <w:rsid w:val="00B12B0E"/>
    <w:rsid w:val="00B12B8B"/>
    <w:rsid w:val="00BE0611"/>
    <w:rsid w:val="00E5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F78DF"/>
  <w15:docId w15:val="{FA55D8B7-6092-4A14-9E54-FCEB532E1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566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Josue Chango</cp:lastModifiedBy>
  <cp:revision>4</cp:revision>
  <dcterms:created xsi:type="dcterms:W3CDTF">2026-07-26T02:03:00Z</dcterms:created>
  <dcterms:modified xsi:type="dcterms:W3CDTF">2026-07-26T03:31:00Z</dcterms:modified>
</cp:coreProperties>
</file>